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BDED" w14:textId="7EF8A444" w:rsidR="009776A4" w:rsidRDefault="007C5299" w:rsidP="003E665A">
      <w:pPr>
        <w:widowControl/>
        <w:autoSpaceDE/>
        <w:autoSpaceDN/>
        <w:adjustRightInd/>
        <w:spacing w:after="160" w:line="259" w:lineRule="auto"/>
        <w:jc w:val="center"/>
      </w:pPr>
      <w:r>
        <w:rPr>
          <w:noProof/>
        </w:rPr>
        <w:drawing>
          <wp:inline distT="0" distB="0" distL="0" distR="0" wp14:anchorId="6A415F45" wp14:editId="6C89C128">
            <wp:extent cx="5828253" cy="2924175"/>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970" cy="2926040"/>
                    </a:xfrm>
                    <a:prstGeom prst="rect">
                      <a:avLst/>
                    </a:prstGeom>
                    <a:noFill/>
                    <a:ln>
                      <a:noFill/>
                    </a:ln>
                  </pic:spPr>
                </pic:pic>
              </a:graphicData>
            </a:graphic>
          </wp:inline>
        </w:drawing>
      </w:r>
    </w:p>
    <w:p w14:paraId="04F931CD" w14:textId="77777777" w:rsidR="009776A4" w:rsidRPr="007108FA" w:rsidRDefault="009776A4" w:rsidP="003E665A">
      <w:pPr>
        <w:widowControl/>
        <w:autoSpaceDE/>
        <w:autoSpaceDN/>
        <w:adjustRightInd/>
        <w:spacing w:after="160" w:line="259" w:lineRule="auto"/>
        <w:jc w:val="center"/>
        <w:rPr>
          <w:sz w:val="28"/>
          <w:szCs w:val="28"/>
        </w:rPr>
      </w:pPr>
    </w:p>
    <w:p w14:paraId="66F82CF5" w14:textId="77777777" w:rsidR="009776A4" w:rsidRPr="007108FA" w:rsidRDefault="009776A4" w:rsidP="00FE6CCA">
      <w:pPr>
        <w:widowControl/>
        <w:autoSpaceDE/>
        <w:autoSpaceDN/>
        <w:adjustRightInd/>
        <w:spacing w:before="160" w:after="160" w:line="259" w:lineRule="auto"/>
        <w:jc w:val="center"/>
        <w:rPr>
          <w:rFonts w:ascii="Calibri Light" w:hAnsi="Calibri Light"/>
          <w:b/>
          <w:sz w:val="144"/>
          <w:szCs w:val="144"/>
        </w:rPr>
      </w:pPr>
      <w:r w:rsidRPr="007108FA">
        <w:rPr>
          <w:rFonts w:ascii="Calibri Light" w:hAnsi="Calibri Light"/>
          <w:b/>
          <w:sz w:val="144"/>
          <w:szCs w:val="144"/>
        </w:rPr>
        <w:t>Organisationsbroschüre</w:t>
      </w:r>
    </w:p>
    <w:p w14:paraId="410F7C29" w14:textId="7C4C87F6" w:rsidR="009776A4" w:rsidRPr="007108FA" w:rsidRDefault="009776A4" w:rsidP="003E665A">
      <w:pPr>
        <w:widowControl/>
        <w:autoSpaceDE/>
        <w:autoSpaceDN/>
        <w:adjustRightInd/>
        <w:spacing w:after="160" w:line="259" w:lineRule="auto"/>
        <w:jc w:val="center"/>
        <w:rPr>
          <w:rFonts w:ascii="Calibri Light" w:hAnsi="Calibri Light"/>
          <w:sz w:val="48"/>
          <w:szCs w:val="48"/>
        </w:rPr>
      </w:pPr>
      <w:r w:rsidRPr="007108FA">
        <w:rPr>
          <w:rFonts w:ascii="Calibri Light" w:hAnsi="Calibri Light"/>
          <w:b/>
          <w:sz w:val="144"/>
          <w:szCs w:val="144"/>
        </w:rPr>
        <w:t>20</w:t>
      </w:r>
      <w:r w:rsidR="00400E41">
        <w:rPr>
          <w:rFonts w:ascii="Calibri Light" w:hAnsi="Calibri Light"/>
          <w:b/>
          <w:sz w:val="144"/>
          <w:szCs w:val="144"/>
        </w:rPr>
        <w:t>2</w:t>
      </w:r>
      <w:r w:rsidR="00F16D15">
        <w:rPr>
          <w:rFonts w:ascii="Calibri Light" w:hAnsi="Calibri Light"/>
          <w:b/>
          <w:sz w:val="144"/>
          <w:szCs w:val="144"/>
        </w:rPr>
        <w:t>3</w:t>
      </w:r>
    </w:p>
    <w:p w14:paraId="0A1B0FE8" w14:textId="1D31C738" w:rsidR="009776A4" w:rsidRPr="00BD2537" w:rsidRDefault="002F485E" w:rsidP="00BD2537">
      <w:pPr>
        <w:widowControl/>
        <w:autoSpaceDE/>
        <w:autoSpaceDN/>
        <w:adjustRightInd/>
        <w:spacing w:after="160" w:line="259" w:lineRule="auto"/>
        <w:rPr>
          <w:rFonts w:ascii="Calibri Light" w:hAnsi="Calibri Light"/>
          <w:sz w:val="56"/>
        </w:rPr>
      </w:pPr>
      <w:r>
        <w:rPr>
          <w:noProof/>
          <w:sz w:val="18"/>
        </w:rPr>
        <w:drawing>
          <wp:inline distT="0" distB="0" distL="0" distR="0" wp14:anchorId="3C7CD394" wp14:editId="1BCDAAA3">
            <wp:extent cx="723900" cy="72390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9776A4">
        <w:rPr>
          <w:rFonts w:ascii="Calibri Light" w:hAnsi="Calibri Light"/>
          <w:sz w:val="56"/>
        </w:rPr>
        <w:tab/>
      </w:r>
      <w:r w:rsidR="009776A4">
        <w:rPr>
          <w:rFonts w:ascii="Calibri Light" w:hAnsi="Calibri Light"/>
          <w:sz w:val="56"/>
        </w:rPr>
        <w:tab/>
      </w:r>
      <w:r w:rsidR="000E4C19">
        <w:rPr>
          <w:rFonts w:ascii="Calibri Light" w:hAnsi="Calibri Light"/>
          <w:sz w:val="56"/>
        </w:rPr>
        <w:t xml:space="preserve">       </w:t>
      </w:r>
      <w:r w:rsidR="00200744">
        <w:rPr>
          <w:noProof/>
        </w:rPr>
        <w:drawing>
          <wp:inline distT="0" distB="0" distL="0" distR="0" wp14:anchorId="4DE670DA" wp14:editId="54F38A80">
            <wp:extent cx="2179274" cy="8089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33" t="20679" b="33079"/>
                    <a:stretch/>
                  </pic:blipFill>
                  <pic:spPr bwMode="auto">
                    <a:xfrm>
                      <a:off x="0" y="0"/>
                      <a:ext cx="2190693" cy="813229"/>
                    </a:xfrm>
                    <a:prstGeom prst="rect">
                      <a:avLst/>
                    </a:prstGeom>
                    <a:noFill/>
                    <a:ln>
                      <a:noFill/>
                    </a:ln>
                    <a:extLst>
                      <a:ext uri="{53640926-AAD7-44D8-BBD7-CCE9431645EC}">
                        <a14:shadowObscured xmlns:a14="http://schemas.microsoft.com/office/drawing/2010/main"/>
                      </a:ext>
                    </a:extLst>
                  </pic:spPr>
                </pic:pic>
              </a:graphicData>
            </a:graphic>
          </wp:inline>
        </w:drawing>
      </w:r>
      <w:r w:rsidR="009776A4">
        <w:rPr>
          <w:rFonts w:ascii="Calibri Light" w:hAnsi="Calibri Light"/>
          <w:sz w:val="56"/>
        </w:rPr>
        <w:tab/>
      </w:r>
      <w:r w:rsidR="000E4C19">
        <w:rPr>
          <w:rFonts w:ascii="Calibri Light" w:hAnsi="Calibri Light"/>
          <w:sz w:val="56"/>
        </w:rPr>
        <w:t xml:space="preserve">     </w:t>
      </w:r>
      <w:r w:rsidR="009776A4">
        <w:rPr>
          <w:rFonts w:ascii="Calibri Light" w:hAnsi="Calibri Light"/>
          <w:sz w:val="56"/>
        </w:rPr>
        <w:tab/>
      </w:r>
      <w:r>
        <w:rPr>
          <w:noProof/>
          <w:sz w:val="18"/>
        </w:rPr>
        <w:drawing>
          <wp:inline distT="0" distB="0" distL="0" distR="0" wp14:anchorId="108F21E2" wp14:editId="5E13A1C2">
            <wp:extent cx="1493520" cy="723900"/>
            <wp:effectExtent l="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723900"/>
                    </a:xfrm>
                    <a:prstGeom prst="rect">
                      <a:avLst/>
                    </a:prstGeom>
                    <a:noFill/>
                    <a:ln>
                      <a:noFill/>
                    </a:ln>
                  </pic:spPr>
                </pic:pic>
              </a:graphicData>
            </a:graphic>
          </wp:inline>
        </w:drawing>
      </w:r>
    </w:p>
    <w:p w14:paraId="233B50F1" w14:textId="77777777" w:rsidR="00765B5C" w:rsidRDefault="00765B5C" w:rsidP="003E665A">
      <w:pPr>
        <w:widowControl/>
        <w:autoSpaceDE/>
        <w:autoSpaceDN/>
        <w:adjustRightInd/>
        <w:spacing w:after="160" w:line="259" w:lineRule="auto"/>
      </w:pPr>
    </w:p>
    <w:p w14:paraId="359CEF44" w14:textId="5725981A" w:rsidR="00765B5C" w:rsidRPr="00325739" w:rsidRDefault="000E4C19" w:rsidP="00A2505C">
      <w:pPr>
        <w:widowControl/>
        <w:autoSpaceDE/>
        <w:autoSpaceDN/>
        <w:adjustRightInd/>
        <w:spacing w:after="160" w:line="259" w:lineRule="auto"/>
        <w:jc w:val="center"/>
        <w:rPr>
          <w:rFonts w:ascii="Calibri Light" w:hAnsi="Calibri Light" w:cs="Calibri Light"/>
          <w:b/>
          <w:bCs/>
          <w:sz w:val="56"/>
          <w:szCs w:val="56"/>
        </w:rPr>
      </w:pPr>
      <w:r w:rsidRPr="00325739">
        <w:rPr>
          <w:rFonts w:ascii="Calibri Light" w:hAnsi="Calibri Light" w:cs="Calibri Light"/>
          <w:b/>
          <w:bCs/>
          <w:sz w:val="56"/>
          <w:szCs w:val="56"/>
        </w:rPr>
        <w:t>www.rlp-tennis.de</w:t>
      </w:r>
    </w:p>
    <w:p w14:paraId="6093C2A4" w14:textId="77777777" w:rsidR="00765B5C" w:rsidRDefault="00765B5C" w:rsidP="003E665A">
      <w:pPr>
        <w:widowControl/>
        <w:autoSpaceDE/>
        <w:autoSpaceDN/>
        <w:adjustRightInd/>
        <w:spacing w:after="160" w:line="259" w:lineRule="auto"/>
      </w:pPr>
    </w:p>
    <w:p w14:paraId="1F9EFD99" w14:textId="77777777" w:rsidR="00765B5C" w:rsidRDefault="00765B5C" w:rsidP="003E665A">
      <w:pPr>
        <w:widowControl/>
        <w:autoSpaceDE/>
        <w:autoSpaceDN/>
        <w:adjustRightInd/>
        <w:spacing w:after="160" w:line="259" w:lineRule="auto"/>
      </w:pPr>
    </w:p>
    <w:p w14:paraId="31739F44" w14:textId="77777777" w:rsidR="00765B5C" w:rsidRDefault="00765B5C" w:rsidP="003E665A">
      <w:pPr>
        <w:widowControl/>
        <w:autoSpaceDE/>
        <w:autoSpaceDN/>
        <w:adjustRightInd/>
        <w:spacing w:after="160" w:line="259" w:lineRule="auto"/>
      </w:pPr>
    </w:p>
    <w:p w14:paraId="3BB1AE86" w14:textId="496FF9D0" w:rsidR="00765B5C" w:rsidRDefault="00765B5C" w:rsidP="003E665A">
      <w:pPr>
        <w:widowControl/>
        <w:autoSpaceDE/>
        <w:autoSpaceDN/>
        <w:adjustRightInd/>
        <w:spacing w:after="160" w:line="259" w:lineRule="auto"/>
      </w:pPr>
    </w:p>
    <w:p w14:paraId="2A8114B6" w14:textId="77777777" w:rsidR="00765B5C" w:rsidRDefault="00765B5C" w:rsidP="003E665A">
      <w:pPr>
        <w:widowControl/>
        <w:autoSpaceDE/>
        <w:autoSpaceDN/>
        <w:adjustRightInd/>
        <w:spacing w:after="160" w:line="259" w:lineRule="auto"/>
      </w:pPr>
    </w:p>
    <w:p w14:paraId="35044F47" w14:textId="77777777" w:rsidR="00765B5C" w:rsidRDefault="00765B5C" w:rsidP="003E665A">
      <w:pPr>
        <w:widowControl/>
        <w:autoSpaceDE/>
        <w:autoSpaceDN/>
        <w:adjustRightInd/>
        <w:spacing w:after="160" w:line="259" w:lineRule="auto"/>
      </w:pPr>
    </w:p>
    <w:p w14:paraId="01622360" w14:textId="77777777" w:rsidR="00765B5C" w:rsidRDefault="00765B5C" w:rsidP="003E665A">
      <w:pPr>
        <w:widowControl/>
        <w:autoSpaceDE/>
        <w:autoSpaceDN/>
        <w:adjustRightInd/>
        <w:spacing w:after="160" w:line="259" w:lineRule="auto"/>
      </w:pPr>
    </w:p>
    <w:p w14:paraId="2CF3BF6A" w14:textId="0C7494D6" w:rsidR="00765B5C" w:rsidRDefault="00765B5C" w:rsidP="00765B5C">
      <w:pPr>
        <w:widowControl/>
        <w:autoSpaceDE/>
        <w:autoSpaceDN/>
        <w:adjustRightInd/>
        <w:spacing w:after="160" w:line="259" w:lineRule="auto"/>
        <w:jc w:val="center"/>
      </w:pPr>
    </w:p>
    <w:p w14:paraId="1E031F6D" w14:textId="77777777" w:rsidR="00765B5C" w:rsidRDefault="00765B5C" w:rsidP="003E665A">
      <w:pPr>
        <w:widowControl/>
        <w:autoSpaceDE/>
        <w:autoSpaceDN/>
        <w:adjustRightInd/>
        <w:spacing w:after="160" w:line="259" w:lineRule="auto"/>
      </w:pPr>
    </w:p>
    <w:p w14:paraId="78D9565F" w14:textId="77777777" w:rsidR="00765B5C" w:rsidRDefault="00765B5C" w:rsidP="003E665A">
      <w:pPr>
        <w:widowControl/>
        <w:autoSpaceDE/>
        <w:autoSpaceDN/>
        <w:adjustRightInd/>
        <w:spacing w:after="160" w:line="259" w:lineRule="auto"/>
      </w:pPr>
    </w:p>
    <w:p w14:paraId="44D384CB" w14:textId="77777777" w:rsidR="00765B5C" w:rsidRDefault="00765B5C" w:rsidP="003E665A">
      <w:pPr>
        <w:widowControl/>
        <w:autoSpaceDE/>
        <w:autoSpaceDN/>
        <w:adjustRightInd/>
        <w:spacing w:after="160" w:line="259" w:lineRule="auto"/>
      </w:pPr>
    </w:p>
    <w:p w14:paraId="019A2ECD" w14:textId="77777777" w:rsidR="00765B5C" w:rsidRDefault="00765B5C" w:rsidP="003E665A">
      <w:pPr>
        <w:widowControl/>
        <w:autoSpaceDE/>
        <w:autoSpaceDN/>
        <w:adjustRightInd/>
        <w:spacing w:after="160" w:line="259" w:lineRule="auto"/>
      </w:pPr>
    </w:p>
    <w:p w14:paraId="130213CA" w14:textId="77777777" w:rsidR="00765B5C" w:rsidRDefault="00765B5C" w:rsidP="003E665A">
      <w:pPr>
        <w:widowControl/>
        <w:autoSpaceDE/>
        <w:autoSpaceDN/>
        <w:adjustRightInd/>
        <w:spacing w:after="160" w:line="259" w:lineRule="auto"/>
      </w:pPr>
    </w:p>
    <w:p w14:paraId="51BDF164" w14:textId="77777777" w:rsidR="00765B5C" w:rsidRDefault="00765B5C" w:rsidP="003E665A">
      <w:pPr>
        <w:widowControl/>
        <w:autoSpaceDE/>
        <w:autoSpaceDN/>
        <w:adjustRightInd/>
        <w:spacing w:after="160" w:line="259" w:lineRule="auto"/>
      </w:pPr>
    </w:p>
    <w:p w14:paraId="7EE279D4" w14:textId="77777777" w:rsidR="00765B5C" w:rsidRDefault="00765B5C" w:rsidP="003E665A">
      <w:pPr>
        <w:widowControl/>
        <w:autoSpaceDE/>
        <w:autoSpaceDN/>
        <w:adjustRightInd/>
        <w:spacing w:after="160" w:line="259" w:lineRule="auto"/>
      </w:pPr>
    </w:p>
    <w:p w14:paraId="5168C322" w14:textId="77777777" w:rsidR="009776A4" w:rsidRDefault="009776A4" w:rsidP="003E665A">
      <w:pPr>
        <w:widowControl/>
        <w:autoSpaceDE/>
        <w:autoSpaceDN/>
        <w:adjustRightInd/>
        <w:spacing w:after="160" w:line="259" w:lineRule="auto"/>
      </w:pPr>
      <w:r>
        <w:br w:type="page"/>
      </w:r>
    </w:p>
    <w:p w14:paraId="3B12D8C7" w14:textId="77777777" w:rsidR="009776A4" w:rsidRPr="004D52F5" w:rsidRDefault="009776A4" w:rsidP="004D52F5">
      <w:pPr>
        <w:widowControl/>
        <w:autoSpaceDE/>
        <w:autoSpaceDN/>
        <w:adjustRightInd/>
        <w:spacing w:after="160" w:line="259" w:lineRule="auto"/>
        <w:jc w:val="center"/>
        <w:rPr>
          <w:rFonts w:ascii="Calibri Light" w:hAnsi="Calibri Light"/>
          <w:sz w:val="56"/>
        </w:rPr>
      </w:pPr>
      <w:r w:rsidRPr="004D52F5">
        <w:rPr>
          <w:rFonts w:ascii="Calibri Light" w:hAnsi="Calibri Light"/>
          <w:sz w:val="56"/>
        </w:rPr>
        <w:lastRenderedPageBreak/>
        <w:t>Inhaltsverzeichnis</w:t>
      </w:r>
    </w:p>
    <w:p w14:paraId="5D131392" w14:textId="77777777" w:rsidR="0027130A" w:rsidRPr="0027130A" w:rsidRDefault="0027130A" w:rsidP="0027130A">
      <w:pPr>
        <w:widowControl/>
        <w:autoSpaceDE/>
        <w:autoSpaceDN/>
        <w:adjustRightInd/>
        <w:spacing w:after="160" w:line="480" w:lineRule="auto"/>
        <w:rPr>
          <w:b/>
          <w:sz w:val="28"/>
          <w:szCs w:val="28"/>
        </w:rPr>
      </w:pPr>
      <w:r w:rsidRPr="0027130A">
        <w:rPr>
          <w:b/>
          <w:sz w:val="28"/>
          <w:szCs w:val="28"/>
        </w:rPr>
        <w:t>Seite</w:t>
      </w:r>
    </w:p>
    <w:p w14:paraId="3FE2BA9B" w14:textId="1D89541F" w:rsidR="0027130A" w:rsidRPr="0027130A" w:rsidRDefault="0027130A" w:rsidP="0027130A">
      <w:pPr>
        <w:widowControl/>
        <w:autoSpaceDE/>
        <w:autoSpaceDN/>
        <w:adjustRightInd/>
        <w:spacing w:after="160" w:line="480" w:lineRule="auto"/>
        <w:rPr>
          <w:b/>
          <w:sz w:val="28"/>
          <w:szCs w:val="28"/>
        </w:rPr>
      </w:pPr>
      <w:r w:rsidRPr="0027130A">
        <w:rPr>
          <w:b/>
          <w:sz w:val="28"/>
          <w:szCs w:val="28"/>
        </w:rPr>
        <w:t>Verbandsanschriften</w:t>
      </w:r>
      <w:r w:rsidRPr="0027130A">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75091E">
        <w:rPr>
          <w:b/>
          <w:sz w:val="28"/>
          <w:szCs w:val="28"/>
        </w:rPr>
        <w:t>5</w:t>
      </w:r>
    </w:p>
    <w:p w14:paraId="781D9BBB" w14:textId="6F7ABF64" w:rsidR="0027130A" w:rsidRPr="00F47E31" w:rsidRDefault="0027130A" w:rsidP="003E3D78">
      <w:pPr>
        <w:widowControl/>
        <w:tabs>
          <w:tab w:val="left" w:pos="9214"/>
        </w:tabs>
        <w:autoSpaceDE/>
        <w:autoSpaceDN/>
        <w:adjustRightInd/>
        <w:spacing w:after="160" w:line="480" w:lineRule="auto"/>
        <w:rPr>
          <w:b/>
          <w:sz w:val="28"/>
          <w:szCs w:val="28"/>
        </w:rPr>
      </w:pPr>
      <w:r w:rsidRPr="00F47E31">
        <w:rPr>
          <w:b/>
          <w:sz w:val="28"/>
          <w:szCs w:val="28"/>
        </w:rPr>
        <w:t>Tennisregeln der International Tennis Federation (ITF)</w:t>
      </w:r>
      <w:r w:rsidR="003E3D78" w:rsidRPr="00F47E31">
        <w:rPr>
          <w:b/>
          <w:sz w:val="28"/>
          <w:szCs w:val="28"/>
        </w:rPr>
        <w:tab/>
        <w:t>1</w:t>
      </w:r>
      <w:r w:rsidR="007E592C" w:rsidRPr="00F47E31">
        <w:rPr>
          <w:b/>
          <w:sz w:val="28"/>
          <w:szCs w:val="28"/>
        </w:rPr>
        <w:t>7</w:t>
      </w:r>
    </w:p>
    <w:p w14:paraId="22EC4374" w14:textId="6597C45F" w:rsidR="0027130A" w:rsidRPr="002F59B7" w:rsidRDefault="0027130A" w:rsidP="003E3D78">
      <w:pPr>
        <w:widowControl/>
        <w:tabs>
          <w:tab w:val="left" w:pos="9214"/>
        </w:tabs>
        <w:autoSpaceDE/>
        <w:autoSpaceDN/>
        <w:adjustRightInd/>
        <w:spacing w:line="480" w:lineRule="auto"/>
        <w:rPr>
          <w:b/>
          <w:sz w:val="28"/>
          <w:szCs w:val="28"/>
        </w:rPr>
      </w:pPr>
      <w:r w:rsidRPr="002F59B7">
        <w:rPr>
          <w:b/>
          <w:sz w:val="28"/>
          <w:szCs w:val="28"/>
        </w:rPr>
        <w:t>Wettspielordnung Tennisverband Rheinland-Pfalz e.V.</w:t>
      </w:r>
      <w:r w:rsidR="003E3D78" w:rsidRPr="002F59B7">
        <w:rPr>
          <w:b/>
          <w:sz w:val="28"/>
          <w:szCs w:val="28"/>
        </w:rPr>
        <w:tab/>
        <w:t>5</w:t>
      </w:r>
      <w:r w:rsidR="007E592C">
        <w:rPr>
          <w:b/>
          <w:sz w:val="28"/>
          <w:szCs w:val="28"/>
        </w:rPr>
        <w:t>6</w:t>
      </w:r>
    </w:p>
    <w:p w14:paraId="5CE48FFB" w14:textId="2E0EC86F" w:rsidR="0027130A" w:rsidRPr="003E3D78" w:rsidRDefault="0027130A" w:rsidP="003E3D78">
      <w:pPr>
        <w:widowControl/>
        <w:tabs>
          <w:tab w:val="left" w:pos="9214"/>
        </w:tabs>
        <w:autoSpaceDE/>
        <w:autoSpaceDN/>
        <w:adjustRightInd/>
        <w:spacing w:line="480" w:lineRule="auto"/>
        <w:rPr>
          <w:sz w:val="28"/>
          <w:szCs w:val="28"/>
        </w:rPr>
      </w:pPr>
      <w:r w:rsidRPr="003E3D78">
        <w:rPr>
          <w:sz w:val="28"/>
          <w:szCs w:val="28"/>
        </w:rPr>
        <w:t>Zusatzbestimmungen für die Spielklassen des TV Rheinland</w:t>
      </w:r>
      <w:r w:rsidRPr="003E3D78">
        <w:rPr>
          <w:sz w:val="28"/>
          <w:szCs w:val="28"/>
        </w:rPr>
        <w:tab/>
        <w:t>8</w:t>
      </w:r>
      <w:r w:rsidR="00131ACF">
        <w:rPr>
          <w:sz w:val="28"/>
          <w:szCs w:val="28"/>
        </w:rPr>
        <w:t>4</w:t>
      </w:r>
    </w:p>
    <w:p w14:paraId="47747E07" w14:textId="7FAAB64E" w:rsidR="003E3D78" w:rsidRPr="003E3D78" w:rsidRDefault="0027130A" w:rsidP="003E3D78">
      <w:pPr>
        <w:widowControl/>
        <w:tabs>
          <w:tab w:val="left" w:pos="9214"/>
        </w:tabs>
        <w:autoSpaceDE/>
        <w:autoSpaceDN/>
        <w:adjustRightInd/>
        <w:spacing w:line="480" w:lineRule="auto"/>
        <w:rPr>
          <w:sz w:val="28"/>
          <w:szCs w:val="28"/>
        </w:rPr>
      </w:pPr>
      <w:r w:rsidRPr="003E3D78">
        <w:rPr>
          <w:sz w:val="28"/>
          <w:szCs w:val="28"/>
        </w:rPr>
        <w:t>Zusatzbestimmungen für die Spielklassen des TV Pfalz</w:t>
      </w:r>
      <w:r w:rsidRPr="003E3D78">
        <w:rPr>
          <w:sz w:val="28"/>
          <w:szCs w:val="28"/>
        </w:rPr>
        <w:tab/>
      </w:r>
      <w:r w:rsidR="000B1709">
        <w:rPr>
          <w:sz w:val="28"/>
          <w:szCs w:val="28"/>
        </w:rPr>
        <w:t>8</w:t>
      </w:r>
      <w:r w:rsidR="00D97A8D">
        <w:rPr>
          <w:sz w:val="28"/>
          <w:szCs w:val="28"/>
        </w:rPr>
        <w:t>8</w:t>
      </w:r>
    </w:p>
    <w:p w14:paraId="5B13B752" w14:textId="455CDAA2" w:rsidR="0027130A" w:rsidRPr="003E3D78" w:rsidRDefault="0027130A" w:rsidP="003E3D78">
      <w:pPr>
        <w:widowControl/>
        <w:tabs>
          <w:tab w:val="left" w:pos="9072"/>
        </w:tabs>
        <w:autoSpaceDE/>
        <w:autoSpaceDN/>
        <w:adjustRightInd/>
        <w:spacing w:line="480" w:lineRule="auto"/>
        <w:rPr>
          <w:sz w:val="28"/>
          <w:szCs w:val="28"/>
        </w:rPr>
      </w:pPr>
      <w:r w:rsidRPr="003E3D78">
        <w:rPr>
          <w:sz w:val="28"/>
          <w:szCs w:val="28"/>
        </w:rPr>
        <w:t>Zusatzbestimmungen für die Spi</w:t>
      </w:r>
      <w:r w:rsidR="00E10ACA">
        <w:rPr>
          <w:sz w:val="28"/>
          <w:szCs w:val="28"/>
        </w:rPr>
        <w:t>elklassen des TV Rheinhessen</w:t>
      </w:r>
      <w:r w:rsidR="00E10ACA">
        <w:rPr>
          <w:sz w:val="28"/>
          <w:szCs w:val="28"/>
        </w:rPr>
        <w:tab/>
        <w:t>10</w:t>
      </w:r>
      <w:r w:rsidR="00D97A8D">
        <w:rPr>
          <w:sz w:val="28"/>
          <w:szCs w:val="28"/>
        </w:rPr>
        <w:t>2</w:t>
      </w:r>
    </w:p>
    <w:p w14:paraId="1E6CAA65" w14:textId="3A5DB268" w:rsidR="0027130A" w:rsidRPr="002F59B7" w:rsidRDefault="0027130A" w:rsidP="003E3D78">
      <w:pPr>
        <w:widowControl/>
        <w:tabs>
          <w:tab w:val="left" w:pos="9072"/>
        </w:tabs>
        <w:autoSpaceDE/>
        <w:autoSpaceDN/>
        <w:adjustRightInd/>
        <w:spacing w:line="360" w:lineRule="auto"/>
        <w:rPr>
          <w:b/>
          <w:sz w:val="28"/>
          <w:szCs w:val="28"/>
        </w:rPr>
      </w:pPr>
      <w:r w:rsidRPr="002F59B7">
        <w:rPr>
          <w:b/>
          <w:sz w:val="28"/>
          <w:szCs w:val="28"/>
        </w:rPr>
        <w:t xml:space="preserve">Turnierordnung des DTB e.V. </w:t>
      </w:r>
      <w:r w:rsidR="003E3D78" w:rsidRPr="002F59B7">
        <w:rPr>
          <w:b/>
          <w:sz w:val="28"/>
          <w:szCs w:val="28"/>
        </w:rPr>
        <w:br/>
      </w:r>
      <w:r w:rsidRPr="002F59B7">
        <w:rPr>
          <w:b/>
          <w:sz w:val="28"/>
          <w:szCs w:val="28"/>
        </w:rPr>
        <w:t>(inkl. Zusatzbesti</w:t>
      </w:r>
      <w:r w:rsidR="00341E0B" w:rsidRPr="002F59B7">
        <w:rPr>
          <w:b/>
          <w:sz w:val="28"/>
          <w:szCs w:val="28"/>
        </w:rPr>
        <w:t>mmungen des TV Rheinland-Pfalz)</w:t>
      </w:r>
      <w:r w:rsidR="003E3D78" w:rsidRPr="002F59B7">
        <w:rPr>
          <w:b/>
          <w:sz w:val="28"/>
          <w:szCs w:val="28"/>
        </w:rPr>
        <w:tab/>
        <w:t>1</w:t>
      </w:r>
      <w:r w:rsidR="00341E0B" w:rsidRPr="002F59B7">
        <w:rPr>
          <w:b/>
          <w:sz w:val="28"/>
          <w:szCs w:val="28"/>
        </w:rPr>
        <w:t>0</w:t>
      </w:r>
      <w:r w:rsidR="00D97A8D">
        <w:rPr>
          <w:b/>
          <w:sz w:val="28"/>
          <w:szCs w:val="28"/>
        </w:rPr>
        <w:t>3</w:t>
      </w:r>
    </w:p>
    <w:p w14:paraId="49D1A3DB" w14:textId="77777777" w:rsidR="00341E0B" w:rsidRPr="0027130A" w:rsidRDefault="00341E0B" w:rsidP="003E3D78">
      <w:pPr>
        <w:widowControl/>
        <w:tabs>
          <w:tab w:val="left" w:pos="9072"/>
        </w:tabs>
        <w:autoSpaceDE/>
        <w:autoSpaceDN/>
        <w:adjustRightInd/>
        <w:spacing w:line="360" w:lineRule="auto"/>
        <w:rPr>
          <w:b/>
          <w:sz w:val="28"/>
          <w:szCs w:val="28"/>
        </w:rPr>
      </w:pPr>
    </w:p>
    <w:p w14:paraId="0A87E71F" w14:textId="2FBF6C6B" w:rsidR="0027130A" w:rsidRPr="0027130A" w:rsidRDefault="0027130A" w:rsidP="003E3D78">
      <w:pPr>
        <w:widowControl/>
        <w:tabs>
          <w:tab w:val="left" w:pos="9072"/>
        </w:tabs>
        <w:autoSpaceDE/>
        <w:autoSpaceDN/>
        <w:adjustRightInd/>
        <w:spacing w:after="160" w:line="480" w:lineRule="auto"/>
        <w:rPr>
          <w:b/>
          <w:sz w:val="28"/>
          <w:szCs w:val="28"/>
        </w:rPr>
      </w:pPr>
      <w:r w:rsidRPr="0027130A">
        <w:rPr>
          <w:b/>
          <w:sz w:val="28"/>
          <w:szCs w:val="28"/>
        </w:rPr>
        <w:t>DTB-Richtlinien für Leistungsklas</w:t>
      </w:r>
      <w:r w:rsidR="00EB5490">
        <w:rPr>
          <w:b/>
          <w:sz w:val="28"/>
          <w:szCs w:val="28"/>
        </w:rPr>
        <w:t>sen-Turniere</w:t>
      </w:r>
      <w:r w:rsidR="00EB5490">
        <w:rPr>
          <w:b/>
          <w:sz w:val="28"/>
          <w:szCs w:val="28"/>
        </w:rPr>
        <w:tab/>
        <w:t>1</w:t>
      </w:r>
      <w:r w:rsidR="00D97A8D">
        <w:rPr>
          <w:b/>
          <w:sz w:val="28"/>
          <w:szCs w:val="28"/>
        </w:rPr>
        <w:t>49</w:t>
      </w:r>
    </w:p>
    <w:p w14:paraId="1ABA4C95" w14:textId="48F52392" w:rsidR="0027130A" w:rsidRPr="0027130A" w:rsidRDefault="0027130A" w:rsidP="003E3D78">
      <w:pPr>
        <w:widowControl/>
        <w:tabs>
          <w:tab w:val="left" w:pos="9072"/>
        </w:tabs>
        <w:autoSpaceDE/>
        <w:autoSpaceDN/>
        <w:adjustRightInd/>
        <w:spacing w:after="160" w:line="480" w:lineRule="auto"/>
        <w:rPr>
          <w:b/>
          <w:sz w:val="28"/>
          <w:szCs w:val="28"/>
        </w:rPr>
      </w:pPr>
      <w:r w:rsidRPr="0027130A">
        <w:rPr>
          <w:b/>
          <w:sz w:val="28"/>
          <w:szCs w:val="28"/>
        </w:rPr>
        <w:t>V</w:t>
      </w:r>
      <w:r w:rsidR="00EB5490">
        <w:rPr>
          <w:b/>
          <w:sz w:val="28"/>
          <w:szCs w:val="28"/>
        </w:rPr>
        <w:t>erhaltenskodex des DTB e. V.</w:t>
      </w:r>
      <w:r w:rsidR="00EB5490">
        <w:rPr>
          <w:b/>
          <w:sz w:val="28"/>
          <w:szCs w:val="28"/>
        </w:rPr>
        <w:tab/>
        <w:t>15</w:t>
      </w:r>
      <w:r w:rsidR="00D97A8D">
        <w:rPr>
          <w:b/>
          <w:sz w:val="28"/>
          <w:szCs w:val="28"/>
        </w:rPr>
        <w:t>4</w:t>
      </w:r>
    </w:p>
    <w:p w14:paraId="7818AC12" w14:textId="16754796" w:rsidR="0027130A" w:rsidRPr="0027130A" w:rsidRDefault="00EB5490" w:rsidP="003E3D78">
      <w:pPr>
        <w:widowControl/>
        <w:tabs>
          <w:tab w:val="left" w:pos="9072"/>
        </w:tabs>
        <w:autoSpaceDE/>
        <w:autoSpaceDN/>
        <w:adjustRightInd/>
        <w:spacing w:after="160" w:line="480" w:lineRule="auto"/>
        <w:rPr>
          <w:b/>
          <w:sz w:val="28"/>
          <w:szCs w:val="28"/>
        </w:rPr>
      </w:pPr>
      <w:r>
        <w:rPr>
          <w:b/>
          <w:sz w:val="28"/>
          <w:szCs w:val="28"/>
        </w:rPr>
        <w:t>Spiel ohne Schiedsrichter</w:t>
      </w:r>
      <w:r>
        <w:rPr>
          <w:b/>
          <w:sz w:val="28"/>
          <w:szCs w:val="28"/>
        </w:rPr>
        <w:tab/>
        <w:t>15</w:t>
      </w:r>
      <w:r w:rsidR="00D97A8D">
        <w:rPr>
          <w:b/>
          <w:sz w:val="28"/>
          <w:szCs w:val="28"/>
        </w:rPr>
        <w:t>8</w:t>
      </w:r>
    </w:p>
    <w:p w14:paraId="658E145D" w14:textId="3BD50046" w:rsidR="0027130A" w:rsidRPr="0027130A" w:rsidRDefault="0027130A" w:rsidP="003E3D78">
      <w:pPr>
        <w:widowControl/>
        <w:tabs>
          <w:tab w:val="left" w:pos="9072"/>
        </w:tabs>
        <w:autoSpaceDE/>
        <w:autoSpaceDN/>
        <w:adjustRightInd/>
        <w:spacing w:after="160" w:line="480" w:lineRule="auto"/>
        <w:rPr>
          <w:b/>
          <w:sz w:val="28"/>
          <w:szCs w:val="28"/>
        </w:rPr>
      </w:pPr>
      <w:r w:rsidRPr="0027130A">
        <w:rPr>
          <w:b/>
          <w:sz w:val="28"/>
          <w:szCs w:val="28"/>
        </w:rPr>
        <w:t>L</w:t>
      </w:r>
      <w:r w:rsidR="00EB5490">
        <w:rPr>
          <w:b/>
          <w:sz w:val="28"/>
          <w:szCs w:val="28"/>
        </w:rPr>
        <w:t>eistungsklassenordnung (LKO)</w:t>
      </w:r>
      <w:r w:rsidR="00EB5490">
        <w:rPr>
          <w:b/>
          <w:sz w:val="28"/>
          <w:szCs w:val="28"/>
        </w:rPr>
        <w:tab/>
        <w:t>16</w:t>
      </w:r>
      <w:r w:rsidR="00D97A8D">
        <w:rPr>
          <w:b/>
          <w:sz w:val="28"/>
          <w:szCs w:val="28"/>
        </w:rPr>
        <w:t>3</w:t>
      </w:r>
    </w:p>
    <w:p w14:paraId="16B02E4C" w14:textId="778F3502" w:rsidR="0027130A" w:rsidRPr="0027130A" w:rsidRDefault="0027130A" w:rsidP="003E3D78">
      <w:pPr>
        <w:widowControl/>
        <w:tabs>
          <w:tab w:val="left" w:pos="9072"/>
        </w:tabs>
        <w:autoSpaceDE/>
        <w:autoSpaceDN/>
        <w:adjustRightInd/>
        <w:spacing w:after="160" w:line="480" w:lineRule="auto"/>
        <w:rPr>
          <w:b/>
          <w:sz w:val="28"/>
          <w:szCs w:val="28"/>
        </w:rPr>
      </w:pPr>
      <w:r w:rsidRPr="0027130A">
        <w:rPr>
          <w:b/>
          <w:sz w:val="28"/>
          <w:szCs w:val="28"/>
        </w:rPr>
        <w:t>Durchführungs</w:t>
      </w:r>
      <w:r w:rsidR="00210B3D">
        <w:rPr>
          <w:b/>
          <w:sz w:val="28"/>
          <w:szCs w:val="28"/>
        </w:rPr>
        <w:t>bestimmungen zur LKO des DTB</w:t>
      </w:r>
      <w:r w:rsidR="00210B3D">
        <w:rPr>
          <w:b/>
          <w:sz w:val="28"/>
          <w:szCs w:val="28"/>
        </w:rPr>
        <w:tab/>
      </w:r>
      <w:r w:rsidR="00EB5490">
        <w:rPr>
          <w:b/>
          <w:sz w:val="28"/>
          <w:szCs w:val="28"/>
        </w:rPr>
        <w:t>16</w:t>
      </w:r>
      <w:r w:rsidR="00D97A8D">
        <w:rPr>
          <w:b/>
          <w:sz w:val="28"/>
          <w:szCs w:val="28"/>
        </w:rPr>
        <w:t>7</w:t>
      </w:r>
    </w:p>
    <w:p w14:paraId="7FECCC68" w14:textId="249D3454" w:rsidR="0027130A" w:rsidRPr="0027130A" w:rsidRDefault="00784DFC" w:rsidP="003E3D78">
      <w:pPr>
        <w:widowControl/>
        <w:tabs>
          <w:tab w:val="left" w:pos="9072"/>
        </w:tabs>
        <w:autoSpaceDE/>
        <w:autoSpaceDN/>
        <w:adjustRightInd/>
        <w:spacing w:after="160" w:line="480" w:lineRule="auto"/>
        <w:rPr>
          <w:b/>
          <w:sz w:val="28"/>
          <w:szCs w:val="28"/>
        </w:rPr>
      </w:pPr>
      <w:r>
        <w:rPr>
          <w:b/>
          <w:sz w:val="28"/>
          <w:szCs w:val="28"/>
        </w:rPr>
        <w:t>Rechts- &amp; Verfahr</w:t>
      </w:r>
      <w:r w:rsidR="00EB5490">
        <w:rPr>
          <w:b/>
          <w:sz w:val="28"/>
          <w:szCs w:val="28"/>
        </w:rPr>
        <w:t>ensordnung</w:t>
      </w:r>
      <w:r w:rsidR="00EB5490">
        <w:rPr>
          <w:b/>
          <w:sz w:val="28"/>
          <w:szCs w:val="28"/>
        </w:rPr>
        <w:tab/>
        <w:t>17</w:t>
      </w:r>
      <w:r w:rsidR="0060537A">
        <w:rPr>
          <w:b/>
          <w:sz w:val="28"/>
          <w:szCs w:val="28"/>
        </w:rPr>
        <w:t>7</w:t>
      </w:r>
    </w:p>
    <w:p w14:paraId="3A6AB7D4" w14:textId="5F4DF0FD" w:rsidR="0027130A" w:rsidRPr="0027130A" w:rsidRDefault="00EB5490" w:rsidP="003E3D78">
      <w:pPr>
        <w:widowControl/>
        <w:tabs>
          <w:tab w:val="left" w:pos="9072"/>
        </w:tabs>
        <w:autoSpaceDE/>
        <w:autoSpaceDN/>
        <w:adjustRightInd/>
        <w:spacing w:after="160" w:line="480" w:lineRule="auto"/>
        <w:rPr>
          <w:b/>
          <w:sz w:val="28"/>
          <w:szCs w:val="28"/>
        </w:rPr>
      </w:pPr>
      <w:r>
        <w:rPr>
          <w:b/>
          <w:sz w:val="28"/>
          <w:szCs w:val="28"/>
        </w:rPr>
        <w:t>Satzung TV RLP</w:t>
      </w:r>
      <w:r>
        <w:rPr>
          <w:b/>
          <w:sz w:val="28"/>
          <w:szCs w:val="28"/>
        </w:rPr>
        <w:tab/>
        <w:t>1</w:t>
      </w:r>
      <w:r w:rsidR="000D0F08">
        <w:rPr>
          <w:b/>
          <w:sz w:val="28"/>
          <w:szCs w:val="28"/>
        </w:rPr>
        <w:t>8</w:t>
      </w:r>
      <w:r w:rsidR="0060537A">
        <w:rPr>
          <w:b/>
          <w:sz w:val="28"/>
          <w:szCs w:val="28"/>
        </w:rPr>
        <w:t>4</w:t>
      </w:r>
    </w:p>
    <w:p w14:paraId="2B1B1835" w14:textId="77777777" w:rsidR="009776A4" w:rsidRDefault="009776A4">
      <w:pPr>
        <w:widowControl/>
        <w:autoSpaceDE/>
        <w:autoSpaceDN/>
        <w:adjustRightInd/>
        <w:spacing w:after="160" w:line="259" w:lineRule="auto"/>
      </w:pPr>
    </w:p>
    <w:p w14:paraId="497C7B13" w14:textId="6A30A307" w:rsidR="003E3D78" w:rsidRPr="00512457" w:rsidRDefault="00DB62A3">
      <w:pPr>
        <w:widowControl/>
        <w:autoSpaceDE/>
        <w:autoSpaceDN/>
        <w:adjustRightInd/>
        <w:spacing w:after="160" w:line="259" w:lineRule="auto"/>
        <w:rPr>
          <w:b/>
          <w:bCs/>
          <w:sz w:val="24"/>
          <w:szCs w:val="24"/>
        </w:rPr>
      </w:pPr>
      <w:r w:rsidRPr="00512457">
        <w:rPr>
          <w:b/>
          <w:bCs/>
          <w:sz w:val="24"/>
          <w:szCs w:val="24"/>
        </w:rPr>
        <w:t xml:space="preserve">Stand: </w:t>
      </w:r>
      <w:r w:rsidR="00CF7849">
        <w:rPr>
          <w:b/>
          <w:bCs/>
          <w:sz w:val="24"/>
          <w:szCs w:val="24"/>
        </w:rPr>
        <w:t>03</w:t>
      </w:r>
      <w:r w:rsidR="00A46BAF">
        <w:rPr>
          <w:b/>
          <w:bCs/>
          <w:sz w:val="24"/>
          <w:szCs w:val="24"/>
        </w:rPr>
        <w:t>.</w:t>
      </w:r>
      <w:r w:rsidR="00503732" w:rsidRPr="00512457">
        <w:rPr>
          <w:b/>
          <w:bCs/>
          <w:sz w:val="24"/>
          <w:szCs w:val="24"/>
        </w:rPr>
        <w:t>0</w:t>
      </w:r>
      <w:r w:rsidR="00CF7849">
        <w:rPr>
          <w:b/>
          <w:bCs/>
          <w:sz w:val="24"/>
          <w:szCs w:val="24"/>
        </w:rPr>
        <w:t>3</w:t>
      </w:r>
      <w:r w:rsidR="00503732" w:rsidRPr="00512457">
        <w:rPr>
          <w:b/>
          <w:bCs/>
          <w:sz w:val="24"/>
          <w:szCs w:val="24"/>
        </w:rPr>
        <w:t>.202</w:t>
      </w:r>
      <w:r w:rsidR="00BB56F6">
        <w:rPr>
          <w:b/>
          <w:bCs/>
          <w:sz w:val="24"/>
          <w:szCs w:val="24"/>
        </w:rPr>
        <w:t>3</w:t>
      </w:r>
    </w:p>
    <w:p w14:paraId="4532EC68" w14:textId="77777777" w:rsidR="009E6EAF" w:rsidRDefault="009E6EAF" w:rsidP="0069475C">
      <w:pPr>
        <w:pStyle w:val="Titel"/>
      </w:pPr>
      <w:bookmarkStart w:id="0" w:name="_Toc441735117"/>
    </w:p>
    <w:p w14:paraId="38BB9BFB" w14:textId="77777777" w:rsidR="009E6EAF" w:rsidRDefault="009E6EAF" w:rsidP="0069475C">
      <w:pPr>
        <w:pStyle w:val="Titel"/>
      </w:pPr>
    </w:p>
    <w:p w14:paraId="398B0E57" w14:textId="77777777" w:rsidR="009E6EAF" w:rsidRDefault="009E6EAF" w:rsidP="0069475C">
      <w:pPr>
        <w:pStyle w:val="Titel"/>
      </w:pPr>
    </w:p>
    <w:p w14:paraId="3E308F54" w14:textId="77777777" w:rsidR="009E6EAF" w:rsidRDefault="009E6EAF" w:rsidP="0069475C">
      <w:pPr>
        <w:pStyle w:val="Titel"/>
      </w:pPr>
    </w:p>
    <w:p w14:paraId="7835382D" w14:textId="77777777" w:rsidR="009E6EAF" w:rsidRDefault="009E6EAF" w:rsidP="0069475C">
      <w:pPr>
        <w:pStyle w:val="Titel"/>
      </w:pPr>
    </w:p>
    <w:p w14:paraId="08099C34" w14:textId="77777777" w:rsidR="009E6EAF" w:rsidRDefault="009E6EAF" w:rsidP="0069475C">
      <w:pPr>
        <w:pStyle w:val="Titel"/>
      </w:pPr>
    </w:p>
    <w:p w14:paraId="364ED3A4" w14:textId="77777777" w:rsidR="009E6EAF" w:rsidRDefault="009E6EAF" w:rsidP="0069475C">
      <w:pPr>
        <w:pStyle w:val="Titel"/>
      </w:pPr>
    </w:p>
    <w:p w14:paraId="59CCAC63" w14:textId="77777777" w:rsidR="009E6EAF" w:rsidRDefault="009E6EAF" w:rsidP="0069475C">
      <w:pPr>
        <w:pStyle w:val="Titel"/>
      </w:pPr>
    </w:p>
    <w:p w14:paraId="20755E7E" w14:textId="77777777" w:rsidR="009E6EAF" w:rsidRDefault="009E6EAF" w:rsidP="0069475C">
      <w:pPr>
        <w:pStyle w:val="Titel"/>
      </w:pPr>
    </w:p>
    <w:p w14:paraId="152E284B" w14:textId="77777777" w:rsidR="009E6EAF" w:rsidRDefault="009E6EAF" w:rsidP="0069475C">
      <w:pPr>
        <w:pStyle w:val="Titel"/>
      </w:pPr>
    </w:p>
    <w:p w14:paraId="066C8322" w14:textId="77777777" w:rsidR="009E6EAF" w:rsidRDefault="009E6EAF" w:rsidP="0069475C">
      <w:pPr>
        <w:pStyle w:val="Titel"/>
      </w:pPr>
    </w:p>
    <w:p w14:paraId="29618A14" w14:textId="77777777" w:rsidR="009E6EAF" w:rsidRDefault="009E6EAF" w:rsidP="0069475C">
      <w:pPr>
        <w:pStyle w:val="Titel"/>
      </w:pPr>
    </w:p>
    <w:p w14:paraId="2CA03112" w14:textId="77777777" w:rsidR="009E6EAF" w:rsidRDefault="009E6EAF" w:rsidP="0069475C">
      <w:pPr>
        <w:pStyle w:val="Titel"/>
      </w:pPr>
    </w:p>
    <w:p w14:paraId="016C0F7A" w14:textId="77777777" w:rsidR="009E6EAF" w:rsidRDefault="009E6EAF" w:rsidP="0069475C">
      <w:pPr>
        <w:pStyle w:val="Titel"/>
      </w:pPr>
    </w:p>
    <w:p w14:paraId="2985A8DA" w14:textId="77777777" w:rsidR="009E6EAF" w:rsidRDefault="009E6EAF" w:rsidP="0069475C">
      <w:pPr>
        <w:pStyle w:val="Titel"/>
      </w:pPr>
    </w:p>
    <w:p w14:paraId="14863E3F" w14:textId="77777777" w:rsidR="009E6EAF" w:rsidRDefault="009E6EAF" w:rsidP="0069475C">
      <w:pPr>
        <w:pStyle w:val="Titel"/>
      </w:pPr>
    </w:p>
    <w:p w14:paraId="1E111943" w14:textId="77777777" w:rsidR="009E6EAF" w:rsidRDefault="009E6EAF" w:rsidP="0069475C">
      <w:pPr>
        <w:pStyle w:val="Titel"/>
      </w:pPr>
    </w:p>
    <w:p w14:paraId="7A96AD82" w14:textId="77777777" w:rsidR="009E6EAF" w:rsidRDefault="009E6EAF" w:rsidP="0069475C">
      <w:pPr>
        <w:pStyle w:val="Titel"/>
      </w:pPr>
    </w:p>
    <w:p w14:paraId="47E9CD9B" w14:textId="77777777" w:rsidR="009E6EAF" w:rsidRDefault="009E6EAF" w:rsidP="0069475C">
      <w:pPr>
        <w:pStyle w:val="Titel"/>
      </w:pPr>
    </w:p>
    <w:p w14:paraId="4CEA2086" w14:textId="02D531F2" w:rsidR="009776A4" w:rsidRDefault="009776A4" w:rsidP="0069475C">
      <w:pPr>
        <w:pStyle w:val="Titel"/>
      </w:pPr>
      <w:r>
        <w:lastRenderedPageBreak/>
        <w:t>Verbandsanschriften</w:t>
      </w:r>
      <w:bookmarkEnd w:id="0"/>
    </w:p>
    <w:p w14:paraId="4CEEA406" w14:textId="77777777" w:rsidR="009776A4" w:rsidRPr="009B1FCF" w:rsidRDefault="009776A4" w:rsidP="009B1FCF">
      <w:pPr>
        <w:pStyle w:val="Untertitel"/>
      </w:pPr>
      <w:r w:rsidRPr="009B1FCF">
        <w:t>Tennisverband Rheinland-Pfalz e.</w:t>
      </w:r>
      <w:r w:rsidR="00FD1A7D">
        <w:t xml:space="preserve"> </w:t>
      </w:r>
      <w:r w:rsidRPr="009B1FCF">
        <w:t>V.</w:t>
      </w:r>
    </w:p>
    <w:p w14:paraId="7A175C55" w14:textId="77777777" w:rsidR="009776A4" w:rsidRPr="009B1FCF" w:rsidRDefault="009776A4" w:rsidP="0043539A">
      <w:pPr>
        <w:pStyle w:val="Anschriftenberschrift"/>
      </w:pPr>
      <w:r w:rsidRPr="009B1FCF">
        <w:t>Geschäftsstelle</w:t>
      </w:r>
    </w:p>
    <w:p w14:paraId="6D3E2721" w14:textId="77777777" w:rsidR="009776A4" w:rsidRPr="009B1FCF" w:rsidRDefault="009776A4" w:rsidP="00EA35C0">
      <w:pPr>
        <w:pStyle w:val="AnschriftenName"/>
      </w:pPr>
      <w:r w:rsidRPr="009B1FCF">
        <w:t>Tennisverband Rheinland-Pfalz e.</w:t>
      </w:r>
      <w:r w:rsidR="00FD1A7D">
        <w:t xml:space="preserve"> </w:t>
      </w:r>
      <w:r w:rsidRPr="009B1FCF">
        <w:t>V.</w:t>
      </w:r>
    </w:p>
    <w:p w14:paraId="04701FBE" w14:textId="77777777" w:rsidR="009776A4" w:rsidRPr="009B1FCF" w:rsidRDefault="009C7636" w:rsidP="00EA35C0">
      <w:pPr>
        <w:pStyle w:val="AnschriftenAdresse"/>
      </w:pPr>
      <w:bookmarkStart w:id="1" w:name="_Hlk60911906"/>
      <w:r>
        <w:t>St.</w:t>
      </w:r>
      <w:r w:rsidR="00AF0560">
        <w:t xml:space="preserve"> </w:t>
      </w:r>
      <w:r>
        <w:t>Floriansweg</w:t>
      </w:r>
      <w:r w:rsidR="00074248">
        <w:t xml:space="preserve"> 3</w:t>
      </w:r>
      <w:r w:rsidR="009776A4">
        <w:t xml:space="preserve">, </w:t>
      </w:r>
      <w:r w:rsidR="009776A4" w:rsidRPr="009B1FCF">
        <w:t>55</w:t>
      </w:r>
      <w:r w:rsidR="00074248">
        <w:t>599</w:t>
      </w:r>
      <w:r w:rsidR="009776A4" w:rsidRPr="009B1FCF">
        <w:t xml:space="preserve"> </w:t>
      </w:r>
      <w:r w:rsidR="00074248">
        <w:t>Gau-Bickelheim</w:t>
      </w:r>
    </w:p>
    <w:bookmarkEnd w:id="1"/>
    <w:p w14:paraId="5C7E6E26" w14:textId="77777777" w:rsidR="009776A4" w:rsidRPr="009B1FCF" w:rsidRDefault="009776A4" w:rsidP="00EA35C0">
      <w:pPr>
        <w:pStyle w:val="AnschriftenAdresse"/>
      </w:pPr>
      <w:r w:rsidRPr="009B1FCF">
        <w:t xml:space="preserve">Telefon: </w:t>
      </w:r>
      <w:r w:rsidR="00074248">
        <w:t>06701/</w:t>
      </w:r>
      <w:r w:rsidR="00C9446B">
        <w:t>65598</w:t>
      </w:r>
      <w:r w:rsidRPr="009B1FCF">
        <w:t>-</w:t>
      </w:r>
      <w:r w:rsidR="00D05E57">
        <w:t>(</w:t>
      </w:r>
      <w:r w:rsidRPr="009B1FCF">
        <w:t>0</w:t>
      </w:r>
      <w:r w:rsidR="00D05E57">
        <w:t>)</w:t>
      </w:r>
    </w:p>
    <w:p w14:paraId="7954957F" w14:textId="77777777" w:rsidR="009776A4" w:rsidRPr="009B1FCF" w:rsidRDefault="00D87DC9" w:rsidP="00EA35C0">
      <w:pPr>
        <w:pStyle w:val="AnschriftenAdresse"/>
        <w:rPr>
          <w:lang w:val="it-IT"/>
        </w:rPr>
      </w:pPr>
      <w:r>
        <w:rPr>
          <w:lang w:val="it-IT"/>
        </w:rPr>
        <w:t>e</w:t>
      </w:r>
      <w:r w:rsidR="009776A4">
        <w:rPr>
          <w:lang w:val="it-IT"/>
        </w:rPr>
        <w:t>-</w:t>
      </w:r>
      <w:r>
        <w:rPr>
          <w:lang w:val="it-IT"/>
        </w:rPr>
        <w:t>m</w:t>
      </w:r>
      <w:r w:rsidR="009776A4">
        <w:rPr>
          <w:lang w:val="it-IT"/>
        </w:rPr>
        <w:t>ail</w:t>
      </w:r>
      <w:r w:rsidR="009776A4" w:rsidRPr="009B1FCF">
        <w:rPr>
          <w:lang w:val="it-IT"/>
        </w:rPr>
        <w:t xml:space="preserve">: </w:t>
      </w:r>
      <w:r w:rsidR="009776A4" w:rsidRPr="00015898">
        <w:t>info@rlp-tennis.de</w:t>
      </w:r>
    </w:p>
    <w:p w14:paraId="3CF82658" w14:textId="77777777" w:rsidR="009776A4" w:rsidRPr="009B1FCF" w:rsidRDefault="009776A4" w:rsidP="00EA35C0">
      <w:pPr>
        <w:pStyle w:val="AnschrifteneMail"/>
      </w:pPr>
      <w:r w:rsidRPr="009B1FCF">
        <w:t>Internet: www.rlp-tennis.de</w:t>
      </w:r>
    </w:p>
    <w:p w14:paraId="16E3C587" w14:textId="77777777" w:rsidR="009776A4" w:rsidRPr="009B1FCF" w:rsidRDefault="009776A4" w:rsidP="00EA35C0">
      <w:pPr>
        <w:pStyle w:val="AnschriftenName"/>
      </w:pPr>
      <w:r w:rsidRPr="009B1FCF">
        <w:t>Mitarbeiter der Geschäftsstelle:</w:t>
      </w:r>
    </w:p>
    <w:p w14:paraId="3B1D916D" w14:textId="77777777" w:rsidR="009776A4" w:rsidRPr="009B1FCF" w:rsidRDefault="009776A4" w:rsidP="00EA35C0">
      <w:pPr>
        <w:pStyle w:val="AnschriftenAdresse"/>
      </w:pPr>
      <w:r w:rsidRPr="009B1FCF">
        <w:t>Joachim Dafferner, Geschäftsführer (-</w:t>
      </w:r>
      <w:r w:rsidR="00C9446B">
        <w:t>11</w:t>
      </w:r>
      <w:r w:rsidRPr="009B1FCF">
        <w:t xml:space="preserve">) </w:t>
      </w:r>
    </w:p>
    <w:p w14:paraId="7860E414" w14:textId="77777777" w:rsidR="00C509CE" w:rsidRDefault="009776A4" w:rsidP="00EA35C0">
      <w:pPr>
        <w:pStyle w:val="AnschriftenAdresse"/>
      </w:pPr>
      <w:r w:rsidRPr="009B1FCF">
        <w:t>Jürgen Janke (-12)</w:t>
      </w:r>
      <w:r w:rsidR="007807F6">
        <w:t>,</w:t>
      </w:r>
      <w:r w:rsidRPr="009B1FCF">
        <w:t xml:space="preserve"> </w:t>
      </w:r>
    </w:p>
    <w:p w14:paraId="381AB92B" w14:textId="77777777" w:rsidR="00C509CE" w:rsidRDefault="00A109F5" w:rsidP="00EA35C0">
      <w:pPr>
        <w:pStyle w:val="AnschriftenAdresse"/>
        <w:rPr>
          <w:spacing w:val="-2"/>
        </w:rPr>
      </w:pPr>
      <w:r>
        <w:rPr>
          <w:spacing w:val="-2"/>
        </w:rPr>
        <w:t>Morten Pohl (-1</w:t>
      </w:r>
      <w:r w:rsidR="00C509CE">
        <w:rPr>
          <w:spacing w:val="-2"/>
        </w:rPr>
        <w:t>4</w:t>
      </w:r>
      <w:r>
        <w:rPr>
          <w:spacing w:val="-2"/>
        </w:rPr>
        <w:t>),</w:t>
      </w:r>
    </w:p>
    <w:p w14:paraId="743E81A8" w14:textId="77777777" w:rsidR="009776A4" w:rsidRDefault="009776A4" w:rsidP="00EA35C0">
      <w:pPr>
        <w:pStyle w:val="AnschriftenAdresse"/>
        <w:rPr>
          <w:spacing w:val="-2"/>
        </w:rPr>
      </w:pPr>
      <w:r w:rsidRPr="009B1FCF">
        <w:rPr>
          <w:spacing w:val="-2"/>
        </w:rPr>
        <w:t xml:space="preserve">Rosemarie Bender (-15), </w:t>
      </w:r>
    </w:p>
    <w:p w14:paraId="1D00FE79" w14:textId="77777777" w:rsidR="00E54664" w:rsidRPr="006D6D14" w:rsidRDefault="0027622A" w:rsidP="006C6827">
      <w:pPr>
        <w:pStyle w:val="AnschriftenAdresse"/>
        <w:rPr>
          <w:color w:val="auto"/>
          <w:spacing w:val="-2"/>
        </w:rPr>
      </w:pPr>
      <w:r w:rsidRPr="006D6D14">
        <w:rPr>
          <w:color w:val="auto"/>
          <w:spacing w:val="-2"/>
        </w:rPr>
        <w:t>Kerstin Weidmann (-0)</w:t>
      </w:r>
    </w:p>
    <w:p w14:paraId="4A2F25EC" w14:textId="77777777" w:rsidR="00C659F3" w:rsidRPr="00A76790" w:rsidRDefault="00C659F3" w:rsidP="00EA35C0">
      <w:pPr>
        <w:pStyle w:val="Anschriftenberschrift"/>
        <w:rPr>
          <w:sz w:val="18"/>
          <w:szCs w:val="18"/>
        </w:rPr>
      </w:pPr>
    </w:p>
    <w:p w14:paraId="0DCEB0E5" w14:textId="77777777" w:rsidR="009776A4" w:rsidRPr="009B1FCF" w:rsidRDefault="009776A4" w:rsidP="00EA35C0">
      <w:pPr>
        <w:pStyle w:val="Anschriftenberschrift"/>
      </w:pPr>
      <w:r w:rsidRPr="009B1FCF">
        <w:t>Präsidium</w:t>
      </w:r>
    </w:p>
    <w:p w14:paraId="4D64F2B8" w14:textId="77777777" w:rsidR="00D27319" w:rsidRPr="002255CF" w:rsidRDefault="00D27319" w:rsidP="00D27319">
      <w:pPr>
        <w:shd w:val="clear" w:color="auto" w:fill="FFFFFF"/>
        <w:ind w:left="5"/>
        <w:rPr>
          <w:b/>
          <w:bCs/>
          <w:spacing w:val="-1"/>
        </w:rPr>
      </w:pPr>
    </w:p>
    <w:p w14:paraId="34C05928" w14:textId="77777777" w:rsidR="00D27319" w:rsidRPr="00D27319" w:rsidRDefault="00400E41" w:rsidP="00D27319">
      <w:pPr>
        <w:shd w:val="clear" w:color="auto" w:fill="FFFFFF"/>
        <w:ind w:left="5"/>
        <w:rPr>
          <w:rFonts w:ascii="Times New Roman" w:hAnsi="Times New Roman" w:cs="Times New Roman"/>
          <w:sz w:val="28"/>
          <w:szCs w:val="28"/>
        </w:rPr>
      </w:pPr>
      <w:r>
        <w:rPr>
          <w:b/>
          <w:bCs/>
          <w:spacing w:val="-1"/>
          <w:sz w:val="28"/>
          <w:szCs w:val="28"/>
        </w:rPr>
        <w:t>Jan Hanelt</w:t>
      </w:r>
      <w:r w:rsidR="00D27319" w:rsidRPr="00D27319">
        <w:rPr>
          <w:b/>
          <w:bCs/>
          <w:spacing w:val="-1"/>
          <w:sz w:val="28"/>
          <w:szCs w:val="28"/>
        </w:rPr>
        <w:t>, Präsident</w:t>
      </w:r>
      <w:r>
        <w:rPr>
          <w:b/>
          <w:bCs/>
          <w:spacing w:val="-1"/>
          <w:sz w:val="28"/>
          <w:szCs w:val="28"/>
        </w:rPr>
        <w:t xml:space="preserve"> (und Präsident TV Rheinhessen)</w:t>
      </w:r>
    </w:p>
    <w:p w14:paraId="522924FA" w14:textId="77777777" w:rsidR="005C5A07" w:rsidRDefault="00400E41" w:rsidP="005C5A07">
      <w:pPr>
        <w:pStyle w:val="AnschriftenAdresse"/>
      </w:pPr>
      <w:r w:rsidRPr="00A109F5">
        <w:t xml:space="preserve">c./o. Tennisverband Rheinland-Pfalz, </w:t>
      </w:r>
    </w:p>
    <w:p w14:paraId="0F7C75AC" w14:textId="77777777" w:rsidR="005C5A07" w:rsidRPr="009B1FCF" w:rsidRDefault="005C5A07" w:rsidP="005C5A07">
      <w:pPr>
        <w:pStyle w:val="AnschriftenAdresse"/>
      </w:pPr>
      <w:r>
        <w:t xml:space="preserve">St.Floriansweg 3, </w:t>
      </w:r>
      <w:r w:rsidRPr="009B1FCF">
        <w:t>55</w:t>
      </w:r>
      <w:r>
        <w:t>599</w:t>
      </w:r>
      <w:r w:rsidRPr="009B1FCF">
        <w:t xml:space="preserve"> </w:t>
      </w:r>
      <w:r>
        <w:t>Gau-Bickelheim</w:t>
      </w:r>
    </w:p>
    <w:p w14:paraId="34BAFBB6" w14:textId="77777777" w:rsidR="00400E41" w:rsidRPr="00D27319" w:rsidRDefault="00400E41" w:rsidP="00400E41">
      <w:pPr>
        <w:shd w:val="clear" w:color="auto" w:fill="FFFFFF"/>
        <w:ind w:left="5" w:right="691"/>
        <w:rPr>
          <w:spacing w:val="-2"/>
          <w:sz w:val="28"/>
          <w:szCs w:val="28"/>
        </w:rPr>
      </w:pPr>
      <w:r w:rsidRPr="00D27319">
        <w:rPr>
          <w:spacing w:val="-2"/>
          <w:sz w:val="28"/>
          <w:szCs w:val="28"/>
        </w:rPr>
        <w:t>Tel.:</w:t>
      </w:r>
      <w:r>
        <w:rPr>
          <w:spacing w:val="-2"/>
          <w:sz w:val="28"/>
          <w:szCs w:val="28"/>
        </w:rPr>
        <w:t xml:space="preserve"> 0170/2084371</w:t>
      </w:r>
      <w:r w:rsidRPr="00D27319">
        <w:rPr>
          <w:spacing w:val="-2"/>
          <w:sz w:val="28"/>
          <w:szCs w:val="28"/>
        </w:rPr>
        <w:t xml:space="preserve"> </w:t>
      </w:r>
    </w:p>
    <w:p w14:paraId="04573FC0" w14:textId="77777777" w:rsidR="00400E41" w:rsidRPr="00D27319" w:rsidRDefault="00400E41" w:rsidP="00400E41">
      <w:pPr>
        <w:shd w:val="clear" w:color="auto" w:fill="FFFFFF"/>
        <w:ind w:left="5" w:right="691"/>
        <w:rPr>
          <w:spacing w:val="-1"/>
          <w:sz w:val="28"/>
          <w:szCs w:val="28"/>
        </w:rPr>
      </w:pPr>
      <w:r w:rsidRPr="00D27319">
        <w:rPr>
          <w:spacing w:val="-1"/>
          <w:sz w:val="28"/>
          <w:szCs w:val="28"/>
        </w:rPr>
        <w:t>e-mail:</w:t>
      </w:r>
      <w:r>
        <w:rPr>
          <w:spacing w:val="-1"/>
          <w:sz w:val="28"/>
          <w:szCs w:val="28"/>
        </w:rPr>
        <w:t xml:space="preserve"> jan@hanelt.eu</w:t>
      </w:r>
    </w:p>
    <w:p w14:paraId="223558EE" w14:textId="77777777" w:rsidR="00D27319" w:rsidRPr="00D27319" w:rsidRDefault="00D27319" w:rsidP="00D27319">
      <w:pPr>
        <w:shd w:val="clear" w:color="auto" w:fill="FFFFFF"/>
        <w:ind w:right="346"/>
        <w:rPr>
          <w:b/>
          <w:bCs/>
          <w:color w:val="000000"/>
          <w:spacing w:val="-1"/>
          <w:sz w:val="28"/>
          <w:szCs w:val="28"/>
        </w:rPr>
      </w:pPr>
    </w:p>
    <w:p w14:paraId="73A1746E" w14:textId="77777777" w:rsidR="00D27319" w:rsidRPr="00D27319" w:rsidRDefault="00D27319" w:rsidP="00D27319">
      <w:pPr>
        <w:shd w:val="clear" w:color="auto" w:fill="FFFFFF"/>
        <w:ind w:right="346"/>
        <w:rPr>
          <w:rFonts w:ascii="Times New Roman" w:hAnsi="Times New Roman" w:cs="Times New Roman"/>
          <w:sz w:val="28"/>
          <w:szCs w:val="28"/>
        </w:rPr>
      </w:pPr>
      <w:r w:rsidRPr="00D27319">
        <w:rPr>
          <w:b/>
          <w:bCs/>
          <w:color w:val="000000"/>
          <w:spacing w:val="-1"/>
          <w:sz w:val="28"/>
          <w:szCs w:val="28"/>
        </w:rPr>
        <w:t>Ulrich Klaus, Vizepräsident</w:t>
      </w:r>
    </w:p>
    <w:p w14:paraId="13FC953A" w14:textId="77777777" w:rsidR="00D27319" w:rsidRPr="00D27319" w:rsidRDefault="00D27319" w:rsidP="00D27319">
      <w:pPr>
        <w:shd w:val="clear" w:color="auto" w:fill="FFFFFF"/>
        <w:ind w:right="1037"/>
        <w:rPr>
          <w:spacing w:val="-1"/>
          <w:sz w:val="28"/>
          <w:szCs w:val="28"/>
        </w:rPr>
      </w:pPr>
      <w:r w:rsidRPr="00D27319">
        <w:rPr>
          <w:color w:val="000000"/>
          <w:spacing w:val="-1"/>
          <w:sz w:val="28"/>
          <w:szCs w:val="28"/>
        </w:rPr>
        <w:t xml:space="preserve">Im </w:t>
      </w:r>
      <w:r w:rsidRPr="00D27319">
        <w:rPr>
          <w:spacing w:val="-1"/>
          <w:sz w:val="28"/>
          <w:szCs w:val="28"/>
        </w:rPr>
        <w:t xml:space="preserve">Schild 24, 56323 Waldesch </w:t>
      </w:r>
    </w:p>
    <w:p w14:paraId="5BF58FE3" w14:textId="77777777" w:rsidR="00D27319" w:rsidRPr="00D27319" w:rsidRDefault="00D27319" w:rsidP="00D27319">
      <w:pPr>
        <w:shd w:val="clear" w:color="auto" w:fill="FFFFFF"/>
        <w:ind w:right="1037"/>
        <w:rPr>
          <w:spacing w:val="-2"/>
          <w:sz w:val="28"/>
          <w:szCs w:val="28"/>
        </w:rPr>
      </w:pPr>
      <w:r w:rsidRPr="00D27319">
        <w:rPr>
          <w:spacing w:val="-2"/>
          <w:sz w:val="28"/>
          <w:szCs w:val="28"/>
        </w:rPr>
        <w:t xml:space="preserve">Tel.: 02628/3170, Fax: 02628/3127 </w:t>
      </w:r>
    </w:p>
    <w:p w14:paraId="769DCBAE" w14:textId="77777777" w:rsidR="00D27319" w:rsidRPr="00D27319" w:rsidRDefault="00D27319" w:rsidP="00D27319">
      <w:pPr>
        <w:shd w:val="clear" w:color="auto" w:fill="FFFFFF"/>
        <w:ind w:right="1037"/>
        <w:rPr>
          <w:rFonts w:ascii="Times New Roman" w:hAnsi="Times New Roman" w:cs="Times New Roman"/>
          <w:sz w:val="28"/>
          <w:szCs w:val="28"/>
        </w:rPr>
      </w:pPr>
      <w:r w:rsidRPr="00D27319">
        <w:rPr>
          <w:spacing w:val="-1"/>
          <w:sz w:val="28"/>
          <w:szCs w:val="28"/>
        </w:rPr>
        <w:t xml:space="preserve">e-mail: </w:t>
      </w:r>
      <w:hyperlink r:id="rId15" w:history="1">
        <w:r w:rsidRPr="00D27319">
          <w:rPr>
            <w:spacing w:val="-1"/>
            <w:sz w:val="28"/>
            <w:szCs w:val="28"/>
          </w:rPr>
          <w:t>UlrichKlaus@rz-online.de</w:t>
        </w:r>
      </w:hyperlink>
    </w:p>
    <w:p w14:paraId="1E9BD8B6" w14:textId="77777777" w:rsidR="00D27319" w:rsidRPr="00D27319" w:rsidRDefault="00D27319" w:rsidP="00D27319">
      <w:pPr>
        <w:shd w:val="clear" w:color="auto" w:fill="FFFFFF"/>
        <w:ind w:right="691"/>
        <w:rPr>
          <w:rFonts w:ascii="Times New Roman" w:hAnsi="Times New Roman" w:cs="Times New Roman"/>
          <w:sz w:val="28"/>
          <w:szCs w:val="28"/>
        </w:rPr>
      </w:pPr>
    </w:p>
    <w:p w14:paraId="5BD57364" w14:textId="77777777" w:rsidR="00D40ADC" w:rsidRPr="00DA742B" w:rsidRDefault="00D40ADC" w:rsidP="00D40ADC">
      <w:pPr>
        <w:shd w:val="clear" w:color="auto" w:fill="FFFFFF"/>
        <w:ind w:left="5" w:right="346"/>
        <w:rPr>
          <w:b/>
          <w:bCs/>
          <w:spacing w:val="-1"/>
          <w:sz w:val="28"/>
          <w:szCs w:val="28"/>
        </w:rPr>
      </w:pPr>
      <w:r w:rsidRPr="00DA742B">
        <w:rPr>
          <w:b/>
          <w:bCs/>
          <w:spacing w:val="-1"/>
          <w:sz w:val="28"/>
          <w:szCs w:val="28"/>
        </w:rPr>
        <w:t xml:space="preserve">Matthias Ackermann, Vizepräsident </w:t>
      </w:r>
    </w:p>
    <w:p w14:paraId="26B8A2CA" w14:textId="77777777" w:rsidR="00D40ADC" w:rsidRPr="00DA742B" w:rsidRDefault="00D40ADC" w:rsidP="00D40ADC">
      <w:pPr>
        <w:shd w:val="clear" w:color="auto" w:fill="FFFFFF"/>
        <w:ind w:left="5" w:right="346"/>
        <w:rPr>
          <w:spacing w:val="-1"/>
          <w:sz w:val="28"/>
          <w:szCs w:val="28"/>
        </w:rPr>
      </w:pPr>
      <w:r w:rsidRPr="00DA742B">
        <w:rPr>
          <w:spacing w:val="-1"/>
          <w:sz w:val="28"/>
          <w:szCs w:val="28"/>
        </w:rPr>
        <w:t xml:space="preserve">In den Leitwiesen 2, 76889 Birkenhördt </w:t>
      </w:r>
    </w:p>
    <w:p w14:paraId="1449E299" w14:textId="77777777" w:rsidR="00D40ADC" w:rsidRPr="00DA742B" w:rsidRDefault="00D40ADC" w:rsidP="00D40ADC">
      <w:pPr>
        <w:shd w:val="clear" w:color="auto" w:fill="FFFFFF"/>
        <w:ind w:left="5" w:right="346"/>
        <w:rPr>
          <w:spacing w:val="-2"/>
          <w:sz w:val="28"/>
          <w:szCs w:val="28"/>
          <w:lang w:val="en-US"/>
        </w:rPr>
      </w:pPr>
      <w:r w:rsidRPr="00DA742B">
        <w:rPr>
          <w:spacing w:val="-2"/>
          <w:sz w:val="28"/>
          <w:szCs w:val="28"/>
          <w:lang w:val="en-US"/>
        </w:rPr>
        <w:t>Tel.: 06343/938181 (p), 06343/933074 (d),</w:t>
      </w:r>
    </w:p>
    <w:p w14:paraId="7186B86F" w14:textId="77777777" w:rsidR="00D40ADC" w:rsidRPr="00DA742B" w:rsidRDefault="00D40ADC" w:rsidP="00D40ADC">
      <w:pPr>
        <w:shd w:val="clear" w:color="auto" w:fill="FFFFFF"/>
        <w:ind w:left="5" w:right="346"/>
        <w:rPr>
          <w:sz w:val="28"/>
          <w:szCs w:val="28"/>
          <w:lang w:val="en-US"/>
        </w:rPr>
      </w:pPr>
      <w:r w:rsidRPr="00DA742B">
        <w:rPr>
          <w:sz w:val="28"/>
          <w:szCs w:val="28"/>
          <w:lang w:val="en-US"/>
        </w:rPr>
        <w:t>Mobil: 0151/54601779, Fax: 06343/933075</w:t>
      </w:r>
    </w:p>
    <w:p w14:paraId="585E64A5" w14:textId="4CF10514" w:rsidR="00D40ADC" w:rsidRPr="00A50B56" w:rsidRDefault="00D40ADC" w:rsidP="00D40ADC">
      <w:pPr>
        <w:shd w:val="clear" w:color="auto" w:fill="FFFFFF"/>
        <w:ind w:left="5" w:right="346"/>
        <w:rPr>
          <w:sz w:val="28"/>
          <w:szCs w:val="28"/>
          <w:lang w:val="it-IT"/>
        </w:rPr>
      </w:pPr>
      <w:r w:rsidRPr="00DA742B">
        <w:rPr>
          <w:sz w:val="28"/>
          <w:szCs w:val="28"/>
          <w:lang w:val="it-IT"/>
        </w:rPr>
        <w:t xml:space="preserve">e-mail: </w:t>
      </w:r>
      <w:hyperlink r:id="rId16" w:history="1">
        <w:r w:rsidR="005B155A" w:rsidRPr="00A50B56">
          <w:rPr>
            <w:rStyle w:val="Hyperlink"/>
            <w:rFonts w:cs="Arial"/>
            <w:color w:val="auto"/>
            <w:sz w:val="28"/>
            <w:szCs w:val="28"/>
            <w:u w:val="none"/>
            <w:lang w:val="it-IT"/>
          </w:rPr>
          <w:t>ackermann-matthias@web.de</w:t>
        </w:r>
      </w:hyperlink>
    </w:p>
    <w:p w14:paraId="4C5BEB06" w14:textId="77777777" w:rsidR="005B155A" w:rsidRPr="00DA742B" w:rsidRDefault="005B155A" w:rsidP="00D40ADC">
      <w:pPr>
        <w:shd w:val="clear" w:color="auto" w:fill="FFFFFF"/>
        <w:ind w:left="5" w:right="346"/>
        <w:rPr>
          <w:sz w:val="28"/>
          <w:szCs w:val="28"/>
          <w:lang w:val="it-IT"/>
        </w:rPr>
      </w:pPr>
    </w:p>
    <w:p w14:paraId="3848048E" w14:textId="77777777" w:rsidR="00D27319" w:rsidRPr="00D40ADC" w:rsidRDefault="00D27319" w:rsidP="00D27319">
      <w:pPr>
        <w:shd w:val="clear" w:color="auto" w:fill="FFFFFF"/>
        <w:ind w:left="10"/>
        <w:rPr>
          <w:b/>
          <w:bCs/>
          <w:color w:val="000000"/>
          <w:spacing w:val="-1"/>
          <w:sz w:val="28"/>
          <w:szCs w:val="28"/>
          <w:lang w:val="it-IT"/>
        </w:rPr>
      </w:pPr>
    </w:p>
    <w:p w14:paraId="3DE383AB" w14:textId="77777777" w:rsidR="0027622A" w:rsidRDefault="0027622A" w:rsidP="002255CF">
      <w:pPr>
        <w:shd w:val="clear" w:color="auto" w:fill="FFFFFF"/>
        <w:ind w:right="691"/>
        <w:rPr>
          <w:b/>
          <w:bCs/>
          <w:sz w:val="28"/>
          <w:szCs w:val="28"/>
        </w:rPr>
      </w:pPr>
    </w:p>
    <w:p w14:paraId="5C3F06EB" w14:textId="77777777" w:rsidR="002255CF" w:rsidRPr="00A33CD9" w:rsidRDefault="002255CF" w:rsidP="002255CF">
      <w:pPr>
        <w:shd w:val="clear" w:color="auto" w:fill="FFFFFF"/>
        <w:ind w:right="691"/>
        <w:rPr>
          <w:b/>
          <w:bCs/>
          <w:spacing w:val="-1"/>
          <w:sz w:val="28"/>
          <w:szCs w:val="28"/>
        </w:rPr>
      </w:pPr>
      <w:r w:rsidRPr="00A33CD9">
        <w:rPr>
          <w:b/>
          <w:bCs/>
          <w:sz w:val="28"/>
          <w:szCs w:val="28"/>
        </w:rPr>
        <w:lastRenderedPageBreak/>
        <w:t>Wolfgang Ebert, Vizepräsident</w:t>
      </w:r>
    </w:p>
    <w:p w14:paraId="78F9505E" w14:textId="77777777" w:rsidR="002255CF" w:rsidRPr="00A33CD9" w:rsidRDefault="002255CF" w:rsidP="002255CF">
      <w:pPr>
        <w:shd w:val="clear" w:color="auto" w:fill="FFFFFF"/>
        <w:ind w:left="5" w:right="691"/>
        <w:rPr>
          <w:sz w:val="28"/>
          <w:szCs w:val="28"/>
        </w:rPr>
      </w:pPr>
      <w:r>
        <w:rPr>
          <w:sz w:val="28"/>
          <w:szCs w:val="28"/>
        </w:rPr>
        <w:t>e</w:t>
      </w:r>
      <w:r w:rsidRPr="00A33CD9">
        <w:rPr>
          <w:sz w:val="28"/>
          <w:szCs w:val="28"/>
        </w:rPr>
        <w:t xml:space="preserve">-mail: </w:t>
      </w:r>
      <w:hyperlink r:id="rId17" w:history="1">
        <w:r w:rsidRPr="00A33CD9">
          <w:rPr>
            <w:iCs/>
            <w:sz w:val="28"/>
            <w:szCs w:val="28"/>
          </w:rPr>
          <w:t>info@tvrheinhessen.de</w:t>
        </w:r>
      </w:hyperlink>
    </w:p>
    <w:p w14:paraId="0F8D0EAD" w14:textId="77777777" w:rsidR="00C659F3" w:rsidRDefault="00C659F3" w:rsidP="00D27319">
      <w:pPr>
        <w:shd w:val="clear" w:color="auto" w:fill="FFFFFF"/>
        <w:ind w:left="10"/>
        <w:rPr>
          <w:b/>
          <w:bCs/>
          <w:color w:val="000000"/>
          <w:spacing w:val="-1"/>
          <w:sz w:val="28"/>
          <w:szCs w:val="28"/>
        </w:rPr>
      </w:pPr>
    </w:p>
    <w:p w14:paraId="3178C54F" w14:textId="77777777" w:rsidR="00D27319" w:rsidRPr="00D27319" w:rsidRDefault="00400E41" w:rsidP="00D27319">
      <w:pPr>
        <w:shd w:val="clear" w:color="auto" w:fill="FFFFFF"/>
        <w:ind w:left="10"/>
        <w:rPr>
          <w:rFonts w:ascii="Times New Roman" w:hAnsi="Times New Roman" w:cs="Times New Roman"/>
          <w:sz w:val="28"/>
          <w:szCs w:val="28"/>
        </w:rPr>
      </w:pPr>
      <w:r>
        <w:rPr>
          <w:b/>
          <w:bCs/>
          <w:color w:val="000000"/>
          <w:spacing w:val="-1"/>
          <w:sz w:val="28"/>
          <w:szCs w:val="28"/>
        </w:rPr>
        <w:t xml:space="preserve">Andreas Germei, </w:t>
      </w:r>
      <w:r w:rsidR="00D27319" w:rsidRPr="00D27319">
        <w:rPr>
          <w:b/>
          <w:bCs/>
          <w:color w:val="000000"/>
          <w:spacing w:val="-1"/>
          <w:sz w:val="28"/>
          <w:szCs w:val="28"/>
        </w:rPr>
        <w:t>Sportwart</w:t>
      </w:r>
    </w:p>
    <w:p w14:paraId="013645F7" w14:textId="77777777" w:rsidR="00D27319" w:rsidRPr="00400E41" w:rsidRDefault="00400E41" w:rsidP="00D27319">
      <w:pPr>
        <w:shd w:val="clear" w:color="auto" w:fill="FFFFFF"/>
        <w:ind w:left="5"/>
        <w:rPr>
          <w:spacing w:val="-1"/>
          <w:sz w:val="28"/>
          <w:szCs w:val="28"/>
        </w:rPr>
      </w:pPr>
      <w:r w:rsidRPr="00400E41">
        <w:rPr>
          <w:spacing w:val="-1"/>
          <w:sz w:val="28"/>
          <w:szCs w:val="28"/>
        </w:rPr>
        <w:t>Eschenweg 9, 55494 Rheinböllen</w:t>
      </w:r>
      <w:r w:rsidRPr="00400E41">
        <w:rPr>
          <w:spacing w:val="-1"/>
          <w:sz w:val="28"/>
          <w:szCs w:val="28"/>
        </w:rPr>
        <w:br/>
        <w:t>Tel.: 06764</w:t>
      </w:r>
      <w:r>
        <w:rPr>
          <w:spacing w:val="-1"/>
          <w:sz w:val="28"/>
          <w:szCs w:val="28"/>
        </w:rPr>
        <w:t>/</w:t>
      </w:r>
      <w:r w:rsidRPr="00400E41">
        <w:rPr>
          <w:spacing w:val="-1"/>
          <w:sz w:val="28"/>
          <w:szCs w:val="28"/>
        </w:rPr>
        <w:t xml:space="preserve">3025530 </w:t>
      </w:r>
      <w:r w:rsidRPr="00400E41">
        <w:rPr>
          <w:spacing w:val="-1"/>
          <w:sz w:val="28"/>
          <w:szCs w:val="28"/>
        </w:rPr>
        <w:br/>
        <w:t xml:space="preserve">e-mail: </w:t>
      </w:r>
      <w:r w:rsidR="002E0221" w:rsidRPr="002E0221">
        <w:rPr>
          <w:spacing w:val="-1"/>
          <w:sz w:val="28"/>
          <w:szCs w:val="28"/>
        </w:rPr>
        <w:t>germei-tennisverband@t-online.de</w:t>
      </w:r>
    </w:p>
    <w:p w14:paraId="1A26B52D" w14:textId="77777777" w:rsidR="00400E41" w:rsidRPr="00D27319" w:rsidRDefault="00400E41" w:rsidP="00D27319">
      <w:pPr>
        <w:shd w:val="clear" w:color="auto" w:fill="FFFFFF"/>
        <w:ind w:left="5"/>
        <w:rPr>
          <w:spacing w:val="-1"/>
          <w:sz w:val="28"/>
          <w:szCs w:val="28"/>
        </w:rPr>
      </w:pPr>
    </w:p>
    <w:p w14:paraId="5A014BC6" w14:textId="77777777" w:rsidR="00D27319" w:rsidRPr="00D27319" w:rsidRDefault="00D27319" w:rsidP="00D27319">
      <w:pPr>
        <w:shd w:val="clear" w:color="auto" w:fill="FFFFFF"/>
        <w:ind w:left="5"/>
        <w:rPr>
          <w:rFonts w:ascii="Times New Roman" w:hAnsi="Times New Roman" w:cs="Times New Roman"/>
          <w:sz w:val="28"/>
          <w:szCs w:val="28"/>
        </w:rPr>
      </w:pPr>
      <w:r w:rsidRPr="00D27319">
        <w:rPr>
          <w:b/>
          <w:bCs/>
          <w:sz w:val="28"/>
          <w:szCs w:val="28"/>
        </w:rPr>
        <w:t>Wolfgang Jung, Schatzmeister</w:t>
      </w:r>
    </w:p>
    <w:p w14:paraId="7EC4DAC2" w14:textId="77777777" w:rsidR="00D27319" w:rsidRPr="00D27319" w:rsidRDefault="00D27319" w:rsidP="00D27319">
      <w:pPr>
        <w:shd w:val="clear" w:color="auto" w:fill="FFFFFF"/>
        <w:ind w:left="14"/>
        <w:rPr>
          <w:rFonts w:ascii="Times New Roman" w:hAnsi="Times New Roman" w:cs="Times New Roman"/>
          <w:sz w:val="28"/>
          <w:szCs w:val="28"/>
        </w:rPr>
      </w:pPr>
      <w:r w:rsidRPr="00D27319">
        <w:rPr>
          <w:spacing w:val="-1"/>
          <w:sz w:val="28"/>
          <w:szCs w:val="28"/>
        </w:rPr>
        <w:t>Norwichstr.18, 56075 Koblenz</w:t>
      </w:r>
    </w:p>
    <w:p w14:paraId="61093551" w14:textId="77777777" w:rsidR="00D27319" w:rsidRPr="00D27319" w:rsidRDefault="00D27319" w:rsidP="00D27319">
      <w:pPr>
        <w:shd w:val="clear" w:color="auto" w:fill="FFFFFF"/>
        <w:ind w:left="5"/>
        <w:rPr>
          <w:rFonts w:ascii="Times New Roman" w:hAnsi="Times New Roman" w:cs="Times New Roman"/>
          <w:sz w:val="28"/>
          <w:szCs w:val="28"/>
        </w:rPr>
      </w:pPr>
      <w:r w:rsidRPr="00D27319">
        <w:rPr>
          <w:spacing w:val="-1"/>
          <w:sz w:val="28"/>
          <w:szCs w:val="28"/>
        </w:rPr>
        <w:t xml:space="preserve">Tel.: 0261/304160, Fax: 0261/34533 </w:t>
      </w:r>
    </w:p>
    <w:p w14:paraId="394F538C" w14:textId="77777777" w:rsidR="00D27319" w:rsidRPr="00D27319" w:rsidRDefault="00D27319" w:rsidP="00D27319">
      <w:pPr>
        <w:shd w:val="clear" w:color="auto" w:fill="FFFFFF"/>
        <w:ind w:left="5"/>
        <w:rPr>
          <w:rFonts w:ascii="Times New Roman" w:hAnsi="Times New Roman" w:cs="Times New Roman"/>
          <w:sz w:val="28"/>
          <w:szCs w:val="28"/>
          <w:lang w:val="it-IT"/>
        </w:rPr>
      </w:pPr>
      <w:r w:rsidRPr="00D27319">
        <w:rPr>
          <w:spacing w:val="-1"/>
          <w:sz w:val="28"/>
          <w:szCs w:val="28"/>
          <w:lang w:val="it-IT"/>
        </w:rPr>
        <w:t>e-mail: wolfgang.jung@steuerberater-jung.de</w:t>
      </w:r>
    </w:p>
    <w:p w14:paraId="3344E3A6" w14:textId="77777777" w:rsidR="00D27319" w:rsidRPr="00D27319" w:rsidRDefault="00D27319" w:rsidP="00D27319">
      <w:pPr>
        <w:shd w:val="clear" w:color="auto" w:fill="FFFFFF"/>
        <w:ind w:left="5" w:right="691"/>
        <w:rPr>
          <w:rFonts w:ascii="Times New Roman" w:hAnsi="Times New Roman" w:cs="Times New Roman"/>
          <w:sz w:val="28"/>
          <w:szCs w:val="28"/>
          <w:lang w:val="it-IT"/>
        </w:rPr>
      </w:pPr>
    </w:p>
    <w:p w14:paraId="74DE1D36" w14:textId="77777777" w:rsidR="00D27319" w:rsidRPr="00DA742B" w:rsidRDefault="00D27319" w:rsidP="00D27319">
      <w:pPr>
        <w:shd w:val="clear" w:color="auto" w:fill="FFFFFF"/>
        <w:ind w:left="5" w:right="691"/>
        <w:rPr>
          <w:rFonts w:ascii="Times New Roman" w:hAnsi="Times New Roman" w:cs="Times New Roman"/>
          <w:sz w:val="28"/>
          <w:szCs w:val="28"/>
        </w:rPr>
      </w:pPr>
      <w:r w:rsidRPr="00DA742B">
        <w:rPr>
          <w:b/>
          <w:bCs/>
          <w:color w:val="000000"/>
          <w:spacing w:val="-1"/>
          <w:sz w:val="28"/>
          <w:szCs w:val="28"/>
        </w:rPr>
        <w:t>Jugendwart</w:t>
      </w:r>
      <w:r w:rsidR="007807F6" w:rsidRPr="00DA742B">
        <w:rPr>
          <w:b/>
          <w:bCs/>
          <w:color w:val="000000"/>
          <w:spacing w:val="-1"/>
          <w:sz w:val="28"/>
          <w:szCs w:val="28"/>
        </w:rPr>
        <w:t xml:space="preserve"> - siehe Referenten</w:t>
      </w:r>
    </w:p>
    <w:p w14:paraId="08138C85" w14:textId="77777777" w:rsidR="00D27319" w:rsidRPr="00DA742B" w:rsidRDefault="009918E3" w:rsidP="00D27319">
      <w:pPr>
        <w:shd w:val="clear" w:color="auto" w:fill="FFFFFF"/>
        <w:ind w:left="10"/>
        <w:rPr>
          <w:sz w:val="28"/>
          <w:szCs w:val="28"/>
        </w:rPr>
      </w:pPr>
      <w:r w:rsidRPr="00DA742B">
        <w:rPr>
          <w:sz w:val="28"/>
          <w:szCs w:val="28"/>
        </w:rPr>
        <w:t>Kontakt: Geschäftsstelle TV Rheinland-Pfalz</w:t>
      </w:r>
      <w:r w:rsidR="0036363F" w:rsidRPr="00DA742B">
        <w:rPr>
          <w:sz w:val="28"/>
          <w:szCs w:val="28"/>
        </w:rPr>
        <w:t>, Morten Pohl</w:t>
      </w:r>
    </w:p>
    <w:p w14:paraId="71026D01" w14:textId="77777777" w:rsidR="009918E3" w:rsidRPr="00DA742B" w:rsidRDefault="009918E3" w:rsidP="009918E3">
      <w:pPr>
        <w:pStyle w:val="AnschriftenAdresse"/>
      </w:pPr>
      <w:r w:rsidRPr="00DA742B">
        <w:t>Telefon: 06701/65598-(0)</w:t>
      </w:r>
    </w:p>
    <w:p w14:paraId="051CC364" w14:textId="77777777" w:rsidR="009918E3" w:rsidRPr="009B1FCF" w:rsidRDefault="009918E3" w:rsidP="009918E3">
      <w:pPr>
        <w:pStyle w:val="AnschriftenAdresse"/>
        <w:rPr>
          <w:lang w:val="it-IT"/>
        </w:rPr>
      </w:pPr>
      <w:r w:rsidRPr="00DA742B">
        <w:rPr>
          <w:lang w:val="it-IT"/>
        </w:rPr>
        <w:t xml:space="preserve">e-mail: </w:t>
      </w:r>
      <w:r w:rsidRPr="00DA742B">
        <w:t>info@rlp-tennis.de</w:t>
      </w:r>
    </w:p>
    <w:p w14:paraId="3B8088E7" w14:textId="77777777" w:rsidR="009918E3" w:rsidRPr="00AC26F9" w:rsidRDefault="009918E3" w:rsidP="00D27319">
      <w:pPr>
        <w:shd w:val="clear" w:color="auto" w:fill="FFFFFF"/>
        <w:tabs>
          <w:tab w:val="left" w:pos="3686"/>
        </w:tabs>
        <w:ind w:left="5" w:right="53"/>
        <w:rPr>
          <w:sz w:val="28"/>
          <w:szCs w:val="28"/>
        </w:rPr>
      </w:pPr>
    </w:p>
    <w:p w14:paraId="4D10DAE3" w14:textId="77777777" w:rsidR="00D27319" w:rsidRPr="00D27319" w:rsidRDefault="00D27319" w:rsidP="00D27319">
      <w:pPr>
        <w:shd w:val="clear" w:color="auto" w:fill="FFFFFF"/>
        <w:ind w:left="5" w:right="346"/>
        <w:rPr>
          <w:rFonts w:ascii="Times New Roman" w:hAnsi="Times New Roman" w:cs="Times New Roman"/>
          <w:sz w:val="28"/>
          <w:szCs w:val="28"/>
        </w:rPr>
      </w:pPr>
      <w:r w:rsidRPr="00D27319">
        <w:rPr>
          <w:b/>
          <w:bCs/>
          <w:spacing w:val="-1"/>
          <w:sz w:val="28"/>
          <w:szCs w:val="28"/>
        </w:rPr>
        <w:t>Sascha Kaiser, Sportentwicklung</w:t>
      </w:r>
    </w:p>
    <w:p w14:paraId="1AAA0F8F" w14:textId="77777777" w:rsidR="00D27319" w:rsidRDefault="00D27319" w:rsidP="00D27319">
      <w:pPr>
        <w:shd w:val="clear" w:color="auto" w:fill="FFFFFF"/>
        <w:ind w:left="5" w:right="1037"/>
        <w:rPr>
          <w:spacing w:val="-2"/>
          <w:sz w:val="28"/>
          <w:szCs w:val="28"/>
        </w:rPr>
      </w:pPr>
      <w:r w:rsidRPr="00D27319">
        <w:rPr>
          <w:spacing w:val="-2"/>
          <w:sz w:val="28"/>
          <w:szCs w:val="28"/>
        </w:rPr>
        <w:t>Wasserturmstrasse 2, 67549 Worms</w:t>
      </w:r>
    </w:p>
    <w:p w14:paraId="0923934E" w14:textId="77777777" w:rsidR="00D27319" w:rsidRPr="00D27319" w:rsidRDefault="00D27319" w:rsidP="00D27319">
      <w:pPr>
        <w:shd w:val="clear" w:color="auto" w:fill="FFFFFF"/>
        <w:ind w:left="5" w:right="1037"/>
        <w:rPr>
          <w:sz w:val="28"/>
          <w:szCs w:val="28"/>
        </w:rPr>
      </w:pPr>
      <w:r w:rsidRPr="00D27319">
        <w:rPr>
          <w:sz w:val="28"/>
          <w:szCs w:val="28"/>
        </w:rPr>
        <w:t>Tel.:  0163/8534078 (mobil)</w:t>
      </w:r>
    </w:p>
    <w:p w14:paraId="34D6CD36" w14:textId="77777777" w:rsidR="00D27319" w:rsidRPr="00D27319" w:rsidRDefault="00D27319" w:rsidP="00D27319">
      <w:pPr>
        <w:shd w:val="clear" w:color="auto" w:fill="FFFFFF"/>
        <w:ind w:left="5" w:right="1037"/>
        <w:rPr>
          <w:rFonts w:ascii="Times New Roman" w:hAnsi="Times New Roman" w:cs="Times New Roman"/>
          <w:sz w:val="28"/>
          <w:szCs w:val="28"/>
        </w:rPr>
      </w:pPr>
      <w:r w:rsidRPr="00D27319">
        <w:rPr>
          <w:spacing w:val="-1"/>
          <w:sz w:val="28"/>
          <w:szCs w:val="28"/>
        </w:rPr>
        <w:t>e-mail: sascha.kaiser@kvg-worms.de</w:t>
      </w:r>
    </w:p>
    <w:p w14:paraId="2F8B5B19" w14:textId="77777777" w:rsidR="00D27319" w:rsidRPr="00D27319" w:rsidRDefault="00D27319" w:rsidP="00D27319">
      <w:pPr>
        <w:shd w:val="clear" w:color="auto" w:fill="FFFFFF"/>
        <w:tabs>
          <w:tab w:val="left" w:pos="3686"/>
        </w:tabs>
        <w:ind w:left="5" w:right="53"/>
        <w:rPr>
          <w:sz w:val="28"/>
          <w:szCs w:val="28"/>
        </w:rPr>
      </w:pPr>
    </w:p>
    <w:p w14:paraId="103296B1" w14:textId="77777777" w:rsidR="005D13C5" w:rsidRPr="00D27319" w:rsidRDefault="006E6280" w:rsidP="005D13C5">
      <w:pPr>
        <w:pStyle w:val="AnschriftenName"/>
      </w:pPr>
      <w:r>
        <w:br/>
      </w:r>
    </w:p>
    <w:p w14:paraId="7FCBB826" w14:textId="77777777" w:rsidR="009776A4" w:rsidRPr="009B1FCF" w:rsidRDefault="009776A4" w:rsidP="0043539A">
      <w:pPr>
        <w:pStyle w:val="Anschriftenberschrift"/>
      </w:pPr>
      <w:r w:rsidRPr="009B1FCF">
        <w:t>Referenten</w:t>
      </w:r>
    </w:p>
    <w:p w14:paraId="45647E51" w14:textId="77777777" w:rsidR="00C659F3" w:rsidRDefault="00C659F3" w:rsidP="00D27319">
      <w:pPr>
        <w:shd w:val="clear" w:color="auto" w:fill="FFFFFF"/>
        <w:ind w:left="5" w:right="691"/>
        <w:rPr>
          <w:b/>
          <w:bCs/>
          <w:spacing w:val="-1"/>
          <w:sz w:val="28"/>
          <w:szCs w:val="28"/>
        </w:rPr>
      </w:pPr>
    </w:p>
    <w:p w14:paraId="3B4ED4A6" w14:textId="77777777" w:rsidR="00D27319" w:rsidRPr="00D27319" w:rsidRDefault="00D27319" w:rsidP="00D27319">
      <w:pPr>
        <w:shd w:val="clear" w:color="auto" w:fill="FFFFFF"/>
        <w:ind w:left="5" w:right="691"/>
        <w:rPr>
          <w:sz w:val="28"/>
          <w:szCs w:val="28"/>
        </w:rPr>
      </w:pPr>
      <w:r w:rsidRPr="00D27319">
        <w:rPr>
          <w:b/>
          <w:bCs/>
          <w:spacing w:val="-1"/>
          <w:sz w:val="28"/>
          <w:szCs w:val="28"/>
        </w:rPr>
        <w:t>Dr. Ludger Koch, Lehre und Ausbildung</w:t>
      </w:r>
    </w:p>
    <w:p w14:paraId="5A40BB5F" w14:textId="77777777" w:rsidR="00D27319" w:rsidRPr="00D27319" w:rsidRDefault="00D27319" w:rsidP="00D27319">
      <w:pPr>
        <w:shd w:val="clear" w:color="auto" w:fill="FFFFFF"/>
        <w:ind w:left="5" w:right="691"/>
        <w:rPr>
          <w:spacing w:val="-1"/>
          <w:sz w:val="28"/>
          <w:szCs w:val="28"/>
        </w:rPr>
      </w:pPr>
      <w:r w:rsidRPr="00D27319">
        <w:rPr>
          <w:spacing w:val="-1"/>
          <w:sz w:val="28"/>
          <w:szCs w:val="28"/>
        </w:rPr>
        <w:t>Jägerstr. 16, 76726 Germersheim</w:t>
      </w:r>
    </w:p>
    <w:p w14:paraId="006107E7" w14:textId="77777777" w:rsidR="00D27319" w:rsidRPr="00D27319" w:rsidRDefault="00D27319" w:rsidP="00D27319">
      <w:pPr>
        <w:shd w:val="clear" w:color="auto" w:fill="FFFFFF"/>
        <w:ind w:left="5" w:right="691"/>
        <w:rPr>
          <w:spacing w:val="-2"/>
          <w:sz w:val="28"/>
          <w:szCs w:val="28"/>
        </w:rPr>
      </w:pPr>
      <w:r w:rsidRPr="00D27319">
        <w:rPr>
          <w:spacing w:val="-2"/>
          <w:sz w:val="28"/>
          <w:szCs w:val="28"/>
        </w:rPr>
        <w:t xml:space="preserve">Tel: 07274/1367 (p), 07272/8289 (d) </w:t>
      </w:r>
    </w:p>
    <w:p w14:paraId="2578DAF9" w14:textId="77777777" w:rsidR="00D27319" w:rsidRPr="00D27319" w:rsidRDefault="00D27319" w:rsidP="00D27319">
      <w:pPr>
        <w:shd w:val="clear" w:color="auto" w:fill="FFFFFF"/>
        <w:ind w:left="5" w:right="691"/>
        <w:rPr>
          <w:sz w:val="28"/>
          <w:szCs w:val="28"/>
        </w:rPr>
      </w:pPr>
      <w:r w:rsidRPr="00D27319">
        <w:rPr>
          <w:sz w:val="28"/>
          <w:szCs w:val="28"/>
        </w:rPr>
        <w:t>Fax: 07272/919022</w:t>
      </w:r>
    </w:p>
    <w:p w14:paraId="287542D3" w14:textId="77777777" w:rsidR="00D27319" w:rsidRPr="00D27319" w:rsidRDefault="00D27319" w:rsidP="00D27319">
      <w:pPr>
        <w:shd w:val="clear" w:color="auto" w:fill="FFFFFF"/>
        <w:ind w:left="5" w:right="691"/>
        <w:rPr>
          <w:spacing w:val="-1"/>
          <w:sz w:val="28"/>
          <w:szCs w:val="28"/>
        </w:rPr>
      </w:pPr>
      <w:r w:rsidRPr="00D27319">
        <w:rPr>
          <w:spacing w:val="-1"/>
          <w:sz w:val="28"/>
          <w:szCs w:val="28"/>
        </w:rPr>
        <w:t>e-mail: Lnkoch@t-online.de</w:t>
      </w:r>
    </w:p>
    <w:p w14:paraId="35915BA4" w14:textId="77777777" w:rsidR="00D27319" w:rsidRPr="00D27319" w:rsidRDefault="00D27319" w:rsidP="00D27319">
      <w:pPr>
        <w:shd w:val="clear" w:color="auto" w:fill="FFFFFF"/>
        <w:ind w:left="5" w:right="691"/>
        <w:rPr>
          <w:sz w:val="28"/>
          <w:szCs w:val="28"/>
        </w:rPr>
      </w:pPr>
    </w:p>
    <w:p w14:paraId="247564E4" w14:textId="77777777" w:rsidR="00D27319" w:rsidRPr="00D27319" w:rsidRDefault="00D27319" w:rsidP="00D27319">
      <w:pPr>
        <w:shd w:val="clear" w:color="auto" w:fill="FFFFFF"/>
        <w:ind w:left="5" w:right="-89"/>
        <w:rPr>
          <w:sz w:val="28"/>
          <w:szCs w:val="28"/>
        </w:rPr>
      </w:pPr>
      <w:r w:rsidRPr="00D27319">
        <w:rPr>
          <w:b/>
          <w:bCs/>
          <w:spacing w:val="-1"/>
          <w:sz w:val="28"/>
          <w:szCs w:val="28"/>
        </w:rPr>
        <w:t>Karin Spanke, Senioren- und Jungseniorentennis und LK-Rangliste Senioren- und Jungsenioren</w:t>
      </w:r>
    </w:p>
    <w:p w14:paraId="46AC4F27" w14:textId="77777777" w:rsidR="00D27319" w:rsidRPr="00D27319" w:rsidRDefault="00D27319" w:rsidP="00D27319">
      <w:pPr>
        <w:shd w:val="clear" w:color="auto" w:fill="FFFFFF"/>
        <w:rPr>
          <w:sz w:val="28"/>
          <w:szCs w:val="28"/>
        </w:rPr>
      </w:pPr>
      <w:r w:rsidRPr="00D27319">
        <w:rPr>
          <w:sz w:val="28"/>
          <w:szCs w:val="28"/>
        </w:rPr>
        <w:t>Am Stecken 4, 67435 Neustadt</w:t>
      </w:r>
    </w:p>
    <w:p w14:paraId="5B655A37" w14:textId="77777777" w:rsidR="00D27319" w:rsidRPr="00D27319" w:rsidRDefault="00D27319" w:rsidP="00D27319">
      <w:pPr>
        <w:shd w:val="clear" w:color="auto" w:fill="FFFFFF"/>
        <w:ind w:left="5"/>
        <w:rPr>
          <w:sz w:val="28"/>
          <w:szCs w:val="28"/>
        </w:rPr>
      </w:pPr>
      <w:r w:rsidRPr="00D27319">
        <w:rPr>
          <w:sz w:val="28"/>
          <w:szCs w:val="28"/>
        </w:rPr>
        <w:t>Tel: 06321/68164, Fax: 06321/68164</w:t>
      </w:r>
    </w:p>
    <w:p w14:paraId="5A42E205" w14:textId="77777777" w:rsidR="00D27319" w:rsidRPr="00E0781F" w:rsidRDefault="00D27319" w:rsidP="00D27319">
      <w:pPr>
        <w:shd w:val="clear" w:color="auto" w:fill="FFFFFF"/>
        <w:ind w:left="5"/>
        <w:rPr>
          <w:spacing w:val="-1"/>
          <w:sz w:val="28"/>
          <w:szCs w:val="28"/>
        </w:rPr>
      </w:pPr>
      <w:r w:rsidRPr="00D27319">
        <w:rPr>
          <w:spacing w:val="-1"/>
          <w:sz w:val="28"/>
          <w:szCs w:val="28"/>
        </w:rPr>
        <w:t xml:space="preserve">e-mail: </w:t>
      </w:r>
      <w:hyperlink r:id="rId18" w:history="1">
        <w:r w:rsidR="00DA742B" w:rsidRPr="00E0781F">
          <w:rPr>
            <w:rStyle w:val="Hyperlink"/>
            <w:rFonts w:cs="Arial"/>
            <w:color w:val="auto"/>
            <w:spacing w:val="-1"/>
            <w:sz w:val="28"/>
            <w:szCs w:val="28"/>
            <w:u w:val="none"/>
          </w:rPr>
          <w:t>KarinSpanke@aol.com</w:t>
        </w:r>
      </w:hyperlink>
    </w:p>
    <w:p w14:paraId="52E5C530" w14:textId="77777777" w:rsidR="00DA742B" w:rsidRPr="00D27319" w:rsidRDefault="00DA742B" w:rsidP="00D27319">
      <w:pPr>
        <w:shd w:val="clear" w:color="auto" w:fill="FFFFFF"/>
        <w:ind w:left="5"/>
        <w:rPr>
          <w:spacing w:val="-1"/>
          <w:sz w:val="28"/>
          <w:szCs w:val="28"/>
        </w:rPr>
      </w:pPr>
    </w:p>
    <w:p w14:paraId="53CAA771" w14:textId="77777777" w:rsidR="00D27319" w:rsidRPr="00D27319" w:rsidRDefault="00D27319" w:rsidP="00D27319">
      <w:pPr>
        <w:shd w:val="clear" w:color="auto" w:fill="FFFFFF"/>
        <w:ind w:left="5" w:right="1037"/>
        <w:rPr>
          <w:sz w:val="28"/>
          <w:szCs w:val="28"/>
        </w:rPr>
      </w:pPr>
    </w:p>
    <w:p w14:paraId="20866E33" w14:textId="77777777" w:rsidR="005F02E7" w:rsidRPr="005F02E7" w:rsidRDefault="005F02E7" w:rsidP="005F02E7">
      <w:pPr>
        <w:shd w:val="clear" w:color="auto" w:fill="FFFFFF"/>
        <w:ind w:left="10"/>
        <w:rPr>
          <w:b/>
          <w:bCs/>
          <w:spacing w:val="-1"/>
          <w:sz w:val="28"/>
          <w:szCs w:val="28"/>
        </w:rPr>
      </w:pPr>
      <w:r w:rsidRPr="005F02E7">
        <w:rPr>
          <w:b/>
          <w:bCs/>
          <w:spacing w:val="-1"/>
          <w:sz w:val="28"/>
          <w:szCs w:val="28"/>
        </w:rPr>
        <w:lastRenderedPageBreak/>
        <w:t xml:space="preserve">Claus Majolk, </w:t>
      </w:r>
      <w:r>
        <w:rPr>
          <w:b/>
          <w:bCs/>
          <w:spacing w:val="-1"/>
          <w:sz w:val="28"/>
          <w:szCs w:val="28"/>
        </w:rPr>
        <w:t>Inklusion</w:t>
      </w:r>
    </w:p>
    <w:p w14:paraId="603E4D54" w14:textId="77777777" w:rsidR="005F02E7" w:rsidRPr="005F02E7" w:rsidRDefault="005F02E7" w:rsidP="005F02E7">
      <w:pPr>
        <w:shd w:val="clear" w:color="auto" w:fill="FFFFFF"/>
        <w:ind w:left="10"/>
        <w:rPr>
          <w:spacing w:val="-1"/>
          <w:sz w:val="28"/>
          <w:szCs w:val="28"/>
        </w:rPr>
      </w:pPr>
      <w:r w:rsidRPr="005F02E7">
        <w:rPr>
          <w:spacing w:val="-1"/>
          <w:sz w:val="28"/>
          <w:szCs w:val="28"/>
        </w:rPr>
        <w:t>Gilgenstraße 11, 67346 Speyer</w:t>
      </w:r>
    </w:p>
    <w:p w14:paraId="51296F33" w14:textId="77777777" w:rsidR="005F02E7" w:rsidRPr="00B606CC" w:rsidRDefault="00023ABC" w:rsidP="005F02E7">
      <w:pPr>
        <w:shd w:val="clear" w:color="auto" w:fill="FFFFFF"/>
        <w:ind w:left="10"/>
        <w:rPr>
          <w:spacing w:val="-1"/>
          <w:sz w:val="28"/>
          <w:szCs w:val="28"/>
        </w:rPr>
      </w:pPr>
      <w:r w:rsidRPr="00B606CC">
        <w:rPr>
          <w:spacing w:val="-1"/>
          <w:sz w:val="28"/>
          <w:szCs w:val="28"/>
        </w:rPr>
        <w:t>Tel: 06232</w:t>
      </w:r>
      <w:r w:rsidR="00836FE1">
        <w:rPr>
          <w:spacing w:val="-1"/>
          <w:sz w:val="28"/>
          <w:szCs w:val="28"/>
        </w:rPr>
        <w:t>/</w:t>
      </w:r>
      <w:r w:rsidRPr="00B606CC">
        <w:rPr>
          <w:spacing w:val="-1"/>
          <w:sz w:val="28"/>
          <w:szCs w:val="28"/>
        </w:rPr>
        <w:t xml:space="preserve">75275. </w:t>
      </w:r>
      <w:r w:rsidR="005F02E7" w:rsidRPr="00B606CC">
        <w:rPr>
          <w:spacing w:val="-1"/>
          <w:sz w:val="28"/>
          <w:szCs w:val="28"/>
        </w:rPr>
        <w:t>Mobil: 0151/42549708</w:t>
      </w:r>
    </w:p>
    <w:p w14:paraId="3D9BCFA5" w14:textId="77777777" w:rsidR="00400E41" w:rsidRPr="00E0781F" w:rsidRDefault="005F02E7" w:rsidP="005F02E7">
      <w:pPr>
        <w:shd w:val="clear" w:color="auto" w:fill="FFFFFF"/>
        <w:ind w:left="10"/>
        <w:rPr>
          <w:spacing w:val="-1"/>
          <w:sz w:val="28"/>
          <w:szCs w:val="28"/>
        </w:rPr>
      </w:pPr>
      <w:r w:rsidRPr="00B81ED9">
        <w:rPr>
          <w:spacing w:val="-1"/>
          <w:sz w:val="28"/>
          <w:szCs w:val="28"/>
        </w:rPr>
        <w:t xml:space="preserve">e-mail: </w:t>
      </w:r>
      <w:hyperlink r:id="rId19" w:history="1">
        <w:r w:rsidR="00E91912" w:rsidRPr="00E0781F">
          <w:rPr>
            <w:rStyle w:val="Hyperlink"/>
            <w:rFonts w:cs="Arial"/>
            <w:color w:val="auto"/>
            <w:spacing w:val="-1"/>
            <w:sz w:val="28"/>
            <w:szCs w:val="28"/>
            <w:u w:val="none"/>
          </w:rPr>
          <w:t>c.majolk@so-rlp.de</w:t>
        </w:r>
      </w:hyperlink>
    </w:p>
    <w:p w14:paraId="1D79B7CC" w14:textId="77777777" w:rsidR="00E91912" w:rsidRPr="00B81ED9" w:rsidRDefault="00E91912" w:rsidP="005F02E7">
      <w:pPr>
        <w:shd w:val="clear" w:color="auto" w:fill="FFFFFF"/>
        <w:ind w:left="10"/>
        <w:rPr>
          <w:color w:val="000000"/>
          <w:spacing w:val="-2"/>
          <w:sz w:val="28"/>
          <w:szCs w:val="28"/>
        </w:rPr>
      </w:pPr>
    </w:p>
    <w:p w14:paraId="618CD231" w14:textId="77777777" w:rsidR="00D27319" w:rsidRPr="00D27319" w:rsidRDefault="00D27319" w:rsidP="00D27319">
      <w:pPr>
        <w:shd w:val="clear" w:color="auto" w:fill="FFFFFF"/>
        <w:ind w:left="10"/>
        <w:rPr>
          <w:sz w:val="28"/>
          <w:szCs w:val="28"/>
        </w:rPr>
      </w:pPr>
      <w:r w:rsidRPr="00D27319">
        <w:rPr>
          <w:b/>
          <w:bCs/>
          <w:color w:val="000000"/>
          <w:spacing w:val="-2"/>
          <w:sz w:val="28"/>
          <w:szCs w:val="28"/>
        </w:rPr>
        <w:t>Carsten Krumm, Regelkunde und Schiedsrichterwesen</w:t>
      </w:r>
    </w:p>
    <w:p w14:paraId="72688DC5" w14:textId="77777777" w:rsidR="005D13C5" w:rsidRDefault="00D27319" w:rsidP="00D27319">
      <w:pPr>
        <w:shd w:val="clear" w:color="auto" w:fill="FFFFFF"/>
        <w:ind w:left="5"/>
        <w:rPr>
          <w:sz w:val="28"/>
          <w:szCs w:val="28"/>
        </w:rPr>
      </w:pPr>
      <w:r w:rsidRPr="00D27319">
        <w:rPr>
          <w:sz w:val="28"/>
          <w:szCs w:val="28"/>
        </w:rPr>
        <w:t>Lilienweg 55, 65201 Wiesbaden</w:t>
      </w:r>
      <w:r w:rsidRPr="00D27319">
        <w:rPr>
          <w:sz w:val="28"/>
          <w:szCs w:val="28"/>
        </w:rPr>
        <w:br/>
        <w:t>Tel.: 0163</w:t>
      </w:r>
      <w:r w:rsidR="00FD1A7D">
        <w:rPr>
          <w:sz w:val="28"/>
          <w:szCs w:val="28"/>
        </w:rPr>
        <w:t>/</w:t>
      </w:r>
      <w:r w:rsidRPr="00D27319">
        <w:rPr>
          <w:sz w:val="28"/>
          <w:szCs w:val="28"/>
        </w:rPr>
        <w:t>6587312</w:t>
      </w:r>
      <w:r w:rsidRPr="00D27319">
        <w:rPr>
          <w:sz w:val="28"/>
          <w:szCs w:val="28"/>
        </w:rPr>
        <w:br/>
        <w:t xml:space="preserve">e-mail: </w:t>
      </w:r>
      <w:hyperlink r:id="rId20" w:history="1">
        <w:r w:rsidR="002F2A0B" w:rsidRPr="00E0781F">
          <w:rPr>
            <w:rStyle w:val="Hyperlink"/>
            <w:rFonts w:cs="Arial"/>
            <w:color w:val="auto"/>
            <w:sz w:val="28"/>
            <w:szCs w:val="28"/>
            <w:u w:val="none"/>
          </w:rPr>
          <w:t>Carsten.Krumm@t-online.de</w:t>
        </w:r>
      </w:hyperlink>
    </w:p>
    <w:p w14:paraId="3013B4F4" w14:textId="77777777" w:rsidR="002F2A0B" w:rsidRDefault="002F2A0B" w:rsidP="00D27319">
      <w:pPr>
        <w:shd w:val="clear" w:color="auto" w:fill="FFFFFF"/>
        <w:ind w:left="5"/>
        <w:rPr>
          <w:sz w:val="28"/>
          <w:szCs w:val="28"/>
        </w:rPr>
      </w:pPr>
    </w:p>
    <w:p w14:paraId="7F11CE2D" w14:textId="62835E61" w:rsidR="002F2A0B" w:rsidRPr="00E0781F" w:rsidRDefault="00793822" w:rsidP="005F525F">
      <w:pPr>
        <w:shd w:val="clear" w:color="auto" w:fill="FFFFFF"/>
        <w:ind w:left="5"/>
        <w:rPr>
          <w:b/>
          <w:bCs/>
          <w:sz w:val="28"/>
          <w:szCs w:val="28"/>
        </w:rPr>
      </w:pPr>
      <w:r w:rsidRPr="00793822">
        <w:rPr>
          <w:b/>
          <w:bCs/>
          <w:sz w:val="28"/>
          <w:szCs w:val="28"/>
        </w:rPr>
        <w:t>Melanie Vest</w:t>
      </w:r>
      <w:r>
        <w:rPr>
          <w:sz w:val="28"/>
          <w:szCs w:val="28"/>
        </w:rPr>
        <w:t xml:space="preserve">, </w:t>
      </w:r>
      <w:r w:rsidR="002F2A0B" w:rsidRPr="00E0781F">
        <w:rPr>
          <w:b/>
          <w:bCs/>
          <w:sz w:val="28"/>
          <w:szCs w:val="28"/>
        </w:rPr>
        <w:t>Gegen sexualisierte Gewalt</w:t>
      </w:r>
    </w:p>
    <w:p w14:paraId="7BEBD308" w14:textId="4653615E" w:rsidR="002F2A0B" w:rsidRDefault="00B40A6A" w:rsidP="005F525F">
      <w:pPr>
        <w:shd w:val="clear" w:color="auto" w:fill="FFFFFF"/>
        <w:ind w:left="5"/>
        <w:rPr>
          <w:rStyle w:val="Hyperlink"/>
          <w:color w:val="auto"/>
          <w:sz w:val="28"/>
          <w:szCs w:val="28"/>
          <w:u w:val="none"/>
        </w:rPr>
      </w:pPr>
      <w:r w:rsidRPr="00E0781F">
        <w:rPr>
          <w:sz w:val="28"/>
          <w:szCs w:val="28"/>
        </w:rPr>
        <w:t>Tel.: 0178-2181326</w:t>
      </w:r>
      <w:r w:rsidRPr="00E0781F">
        <w:rPr>
          <w:sz w:val="28"/>
          <w:szCs w:val="28"/>
        </w:rPr>
        <w:br/>
      </w:r>
      <w:r w:rsidR="00515447">
        <w:rPr>
          <w:sz w:val="28"/>
          <w:szCs w:val="28"/>
        </w:rPr>
        <w:t>e</w:t>
      </w:r>
      <w:r w:rsidRPr="00E0781F">
        <w:rPr>
          <w:sz w:val="28"/>
          <w:szCs w:val="28"/>
        </w:rPr>
        <w:t>-</w:t>
      </w:r>
      <w:r w:rsidR="00AE2F14">
        <w:rPr>
          <w:sz w:val="28"/>
          <w:szCs w:val="28"/>
        </w:rPr>
        <w:t>m</w:t>
      </w:r>
      <w:r w:rsidRPr="00E0781F">
        <w:rPr>
          <w:sz w:val="28"/>
          <w:szCs w:val="28"/>
        </w:rPr>
        <w:t xml:space="preserve">ail: </w:t>
      </w:r>
      <w:hyperlink r:id="rId21" w:history="1">
        <w:r w:rsidRPr="00E0781F">
          <w:rPr>
            <w:rStyle w:val="Hyperlink"/>
            <w:color w:val="auto"/>
            <w:sz w:val="28"/>
            <w:szCs w:val="28"/>
            <w:u w:val="none"/>
          </w:rPr>
          <w:t>Kinderschutz@rlp-tennis.de</w:t>
        </w:r>
      </w:hyperlink>
    </w:p>
    <w:p w14:paraId="07CB3E13" w14:textId="77777777" w:rsidR="00793822" w:rsidRPr="00E0781F" w:rsidRDefault="00793822" w:rsidP="005F525F">
      <w:pPr>
        <w:shd w:val="clear" w:color="auto" w:fill="FFFFFF"/>
        <w:ind w:left="5"/>
        <w:rPr>
          <w:sz w:val="28"/>
          <w:szCs w:val="28"/>
        </w:rPr>
      </w:pPr>
    </w:p>
    <w:p w14:paraId="210BDAEF" w14:textId="02411797" w:rsidR="00C659F3" w:rsidRPr="00347D2C" w:rsidRDefault="00793822" w:rsidP="00347D2C">
      <w:pPr>
        <w:pStyle w:val="AnschriftenAdresse"/>
        <w:rPr>
          <w:color w:val="auto"/>
        </w:rPr>
      </w:pPr>
      <w:r w:rsidRPr="00347D2C">
        <w:rPr>
          <w:rStyle w:val="Fett"/>
          <w:color w:val="auto"/>
        </w:rPr>
        <w:t>Lucas Bolten</w:t>
      </w:r>
      <w:r w:rsidR="00347D2C" w:rsidRPr="00347D2C">
        <w:rPr>
          <w:rStyle w:val="Fett"/>
          <w:color w:val="auto"/>
        </w:rPr>
        <w:t xml:space="preserve">, </w:t>
      </w:r>
      <w:r w:rsidR="007807F6" w:rsidRPr="00347D2C">
        <w:rPr>
          <w:b/>
          <w:bCs/>
          <w:color w:val="auto"/>
        </w:rPr>
        <w:t>Referent für Jugendsport</w:t>
      </w:r>
    </w:p>
    <w:p w14:paraId="0C19C566" w14:textId="7400E27E" w:rsidR="008D3B87" w:rsidRPr="00E0781F" w:rsidRDefault="009952B1" w:rsidP="005F525F">
      <w:pPr>
        <w:pStyle w:val="AnschriftenAdresse"/>
        <w:rPr>
          <w:color w:val="auto"/>
          <w:highlight w:val="yellow"/>
        </w:rPr>
      </w:pPr>
      <w:r w:rsidRPr="00E0781F">
        <w:rPr>
          <w:color w:val="auto"/>
        </w:rPr>
        <w:t xml:space="preserve">Mobil: </w:t>
      </w:r>
      <w:r w:rsidR="00C822C4" w:rsidRPr="00E0781F">
        <w:rPr>
          <w:color w:val="auto"/>
        </w:rPr>
        <w:t>0160-6984268</w:t>
      </w:r>
      <w:r w:rsidRPr="00E0781F">
        <w:rPr>
          <w:color w:val="auto"/>
        </w:rPr>
        <w:br/>
      </w:r>
      <w:r w:rsidR="00515447">
        <w:rPr>
          <w:color w:val="auto"/>
        </w:rPr>
        <w:t>e</w:t>
      </w:r>
      <w:r w:rsidRPr="00E0781F">
        <w:rPr>
          <w:color w:val="auto"/>
        </w:rPr>
        <w:t>-</w:t>
      </w:r>
      <w:r w:rsidR="00AE2F14">
        <w:rPr>
          <w:color w:val="auto"/>
        </w:rPr>
        <w:t>m</w:t>
      </w:r>
      <w:r w:rsidRPr="00E0781F">
        <w:rPr>
          <w:color w:val="auto"/>
        </w:rPr>
        <w:t>ail:</w:t>
      </w:r>
      <w:hyperlink r:id="rId22" w:history="1">
        <w:r w:rsidRPr="00E0781F">
          <w:rPr>
            <w:rStyle w:val="Hyperlink"/>
            <w:color w:val="auto"/>
            <w:u w:val="none"/>
          </w:rPr>
          <w:t xml:space="preserve"> bolten@rlp-tennis.de</w:t>
        </w:r>
      </w:hyperlink>
      <w:r w:rsidRPr="00E0781F">
        <w:rPr>
          <w:color w:val="auto"/>
        </w:rPr>
        <w:br/>
      </w:r>
    </w:p>
    <w:p w14:paraId="53B6A428" w14:textId="25A90001" w:rsidR="007807F6" w:rsidRPr="00E0781F" w:rsidRDefault="008D3B87" w:rsidP="005F525F">
      <w:pPr>
        <w:pStyle w:val="AnschriftenAdresse"/>
        <w:rPr>
          <w:color w:val="auto"/>
        </w:rPr>
      </w:pPr>
      <w:r w:rsidRPr="00347D2C">
        <w:rPr>
          <w:b/>
          <w:bCs/>
          <w:color w:val="auto"/>
        </w:rPr>
        <w:t>Thomas Dreher</w:t>
      </w:r>
      <w:r w:rsidR="00347D2C" w:rsidRPr="00347D2C">
        <w:rPr>
          <w:b/>
          <w:bCs/>
          <w:color w:val="auto"/>
        </w:rPr>
        <w:t>,</w:t>
      </w:r>
      <w:r w:rsidR="00347D2C">
        <w:rPr>
          <w:color w:val="auto"/>
        </w:rPr>
        <w:t xml:space="preserve"> </w:t>
      </w:r>
      <w:r w:rsidR="00347D2C" w:rsidRPr="00347D2C">
        <w:rPr>
          <w:b/>
          <w:bCs/>
          <w:color w:val="auto"/>
        </w:rPr>
        <w:t>Referent für Jugendsport</w:t>
      </w:r>
    </w:p>
    <w:p w14:paraId="2E2FFFA3" w14:textId="7B95BCF6" w:rsidR="00AC4300" w:rsidRPr="00E0781F" w:rsidRDefault="00AC4300" w:rsidP="005F525F">
      <w:pPr>
        <w:rPr>
          <w:sz w:val="28"/>
          <w:szCs w:val="28"/>
        </w:rPr>
      </w:pPr>
      <w:r w:rsidRPr="00E0781F">
        <w:rPr>
          <w:sz w:val="28"/>
          <w:szCs w:val="28"/>
        </w:rPr>
        <w:t>Kirchpfad 4</w:t>
      </w:r>
      <w:r w:rsidR="000960E9">
        <w:rPr>
          <w:sz w:val="28"/>
          <w:szCs w:val="28"/>
        </w:rPr>
        <w:t xml:space="preserve">, </w:t>
      </w:r>
      <w:r w:rsidRPr="00E0781F">
        <w:rPr>
          <w:sz w:val="28"/>
          <w:szCs w:val="28"/>
        </w:rPr>
        <w:t>68305 Mannheim</w:t>
      </w:r>
    </w:p>
    <w:p w14:paraId="026EDC7F" w14:textId="77777777" w:rsidR="00AC4300" w:rsidRPr="00E0781F" w:rsidRDefault="001717BA" w:rsidP="005F525F">
      <w:pPr>
        <w:rPr>
          <w:sz w:val="28"/>
          <w:szCs w:val="28"/>
        </w:rPr>
      </w:pPr>
      <w:r w:rsidRPr="00E0781F">
        <w:rPr>
          <w:sz w:val="28"/>
          <w:szCs w:val="28"/>
        </w:rPr>
        <w:t>Tel.:0</w:t>
      </w:r>
      <w:r w:rsidR="00AC4300" w:rsidRPr="00E0781F">
        <w:rPr>
          <w:sz w:val="28"/>
          <w:szCs w:val="28"/>
        </w:rPr>
        <w:t>151</w:t>
      </w:r>
      <w:r w:rsidRPr="00E0781F">
        <w:rPr>
          <w:sz w:val="28"/>
          <w:szCs w:val="28"/>
        </w:rPr>
        <w:t>-</w:t>
      </w:r>
      <w:r w:rsidR="00AC4300" w:rsidRPr="00E0781F">
        <w:rPr>
          <w:sz w:val="28"/>
          <w:szCs w:val="28"/>
        </w:rPr>
        <w:t>19129560</w:t>
      </w:r>
    </w:p>
    <w:p w14:paraId="720DA42A" w14:textId="53C30FE0" w:rsidR="00AC4300" w:rsidRDefault="00515447" w:rsidP="005F525F">
      <w:pPr>
        <w:rPr>
          <w:rStyle w:val="Hyperlink"/>
          <w:color w:val="auto"/>
          <w:sz w:val="28"/>
          <w:szCs w:val="28"/>
          <w:u w:val="none"/>
        </w:rPr>
      </w:pPr>
      <w:r>
        <w:rPr>
          <w:sz w:val="28"/>
          <w:szCs w:val="28"/>
        </w:rPr>
        <w:t>e</w:t>
      </w:r>
      <w:r w:rsidR="00AC4300" w:rsidRPr="00E0781F">
        <w:rPr>
          <w:sz w:val="28"/>
          <w:szCs w:val="28"/>
        </w:rPr>
        <w:t>-</w:t>
      </w:r>
      <w:r w:rsidR="00AE2F14">
        <w:rPr>
          <w:sz w:val="28"/>
          <w:szCs w:val="28"/>
        </w:rPr>
        <w:t>m</w:t>
      </w:r>
      <w:r w:rsidR="00AC4300" w:rsidRPr="00E0781F">
        <w:rPr>
          <w:sz w:val="28"/>
          <w:szCs w:val="28"/>
        </w:rPr>
        <w:t xml:space="preserve">ail: </w:t>
      </w:r>
      <w:hyperlink r:id="rId23" w:history="1">
        <w:r w:rsidR="00AC4300" w:rsidRPr="00E0781F">
          <w:rPr>
            <w:rStyle w:val="Hyperlink"/>
            <w:color w:val="auto"/>
            <w:sz w:val="28"/>
            <w:szCs w:val="28"/>
            <w:u w:val="none"/>
          </w:rPr>
          <w:t>dreher@rlp-tennis.de</w:t>
        </w:r>
      </w:hyperlink>
    </w:p>
    <w:p w14:paraId="105FC9A9" w14:textId="77777777" w:rsidR="00162329" w:rsidRDefault="00162329" w:rsidP="005F525F">
      <w:pPr>
        <w:rPr>
          <w:rStyle w:val="Hyperlink"/>
          <w:color w:val="auto"/>
          <w:sz w:val="28"/>
          <w:szCs w:val="28"/>
          <w:u w:val="none"/>
        </w:rPr>
      </w:pPr>
    </w:p>
    <w:p w14:paraId="74850C1C" w14:textId="77777777" w:rsidR="00347D2C" w:rsidRPr="00CE22E5" w:rsidRDefault="004235DC" w:rsidP="00347D2C">
      <w:pPr>
        <w:rPr>
          <w:rStyle w:val="Hyperlink"/>
          <w:b/>
          <w:bCs/>
          <w:color w:val="auto"/>
          <w:sz w:val="28"/>
          <w:szCs w:val="28"/>
          <w:u w:val="none"/>
        </w:rPr>
      </w:pPr>
      <w:r w:rsidRPr="00347D2C">
        <w:rPr>
          <w:b/>
          <w:bCs/>
          <w:sz w:val="28"/>
          <w:szCs w:val="28"/>
        </w:rPr>
        <w:t>Lisa Anthofer</w:t>
      </w:r>
      <w:r w:rsidR="00CE22E5" w:rsidRPr="00347D2C">
        <w:rPr>
          <w:b/>
          <w:bCs/>
          <w:sz w:val="28"/>
          <w:szCs w:val="28"/>
        </w:rPr>
        <w:t xml:space="preserve"> </w:t>
      </w:r>
      <w:r w:rsidR="00CE22E5">
        <w:rPr>
          <w:sz w:val="28"/>
          <w:szCs w:val="28"/>
        </w:rPr>
        <w:t>(ehrenamtlich)</w:t>
      </w:r>
      <w:r w:rsidR="00347D2C">
        <w:rPr>
          <w:sz w:val="28"/>
          <w:szCs w:val="28"/>
        </w:rPr>
        <w:t xml:space="preserve">, </w:t>
      </w:r>
      <w:r w:rsidR="00347D2C" w:rsidRPr="00CE22E5">
        <w:rPr>
          <w:rStyle w:val="Hyperlink"/>
          <w:b/>
          <w:bCs/>
          <w:color w:val="auto"/>
          <w:sz w:val="28"/>
          <w:szCs w:val="28"/>
          <w:u w:val="none"/>
        </w:rPr>
        <w:t>Anti-Dopingbeauftragte</w:t>
      </w:r>
    </w:p>
    <w:p w14:paraId="0869107B" w14:textId="77777777" w:rsidR="00AE2F14" w:rsidRDefault="00AE2F14" w:rsidP="00AE2F14">
      <w:pPr>
        <w:rPr>
          <w:sz w:val="28"/>
          <w:szCs w:val="28"/>
        </w:rPr>
      </w:pPr>
      <w:r>
        <w:rPr>
          <w:sz w:val="28"/>
          <w:szCs w:val="28"/>
        </w:rPr>
        <w:t xml:space="preserve">Mobil: </w:t>
      </w:r>
      <w:r w:rsidRPr="004235DC">
        <w:rPr>
          <w:sz w:val="28"/>
          <w:szCs w:val="28"/>
        </w:rPr>
        <w:t>0172</w:t>
      </w:r>
      <w:r>
        <w:rPr>
          <w:sz w:val="28"/>
          <w:szCs w:val="28"/>
        </w:rPr>
        <w:t>-</w:t>
      </w:r>
      <w:r w:rsidRPr="004235DC">
        <w:rPr>
          <w:sz w:val="28"/>
          <w:szCs w:val="28"/>
        </w:rPr>
        <w:t>4614626</w:t>
      </w:r>
    </w:p>
    <w:p w14:paraId="31DB043A" w14:textId="69AA12FC" w:rsidR="004235DC" w:rsidRPr="004235DC" w:rsidRDefault="00AE2F14" w:rsidP="004235DC">
      <w:pPr>
        <w:rPr>
          <w:sz w:val="28"/>
          <w:szCs w:val="28"/>
        </w:rPr>
      </w:pPr>
      <w:r>
        <w:rPr>
          <w:sz w:val="28"/>
          <w:szCs w:val="28"/>
        </w:rPr>
        <w:t xml:space="preserve">e-mail: </w:t>
      </w:r>
      <w:r w:rsidR="004235DC" w:rsidRPr="004235DC">
        <w:rPr>
          <w:sz w:val="28"/>
          <w:szCs w:val="28"/>
        </w:rPr>
        <w:t>lisa.anthofer@hotmail.com</w:t>
      </w:r>
    </w:p>
    <w:p w14:paraId="73B18D1F" w14:textId="77777777" w:rsidR="00CE22E5" w:rsidRDefault="00CE22E5" w:rsidP="004235DC">
      <w:pPr>
        <w:rPr>
          <w:sz w:val="28"/>
          <w:szCs w:val="28"/>
        </w:rPr>
      </w:pPr>
    </w:p>
    <w:p w14:paraId="7D7FCD01" w14:textId="13538E5D" w:rsidR="00CE22E5" w:rsidRPr="00CE22E5" w:rsidRDefault="00CE22E5" w:rsidP="00CE22E5">
      <w:pPr>
        <w:rPr>
          <w:sz w:val="28"/>
          <w:szCs w:val="28"/>
        </w:rPr>
      </w:pPr>
      <w:r w:rsidRPr="00347D2C">
        <w:rPr>
          <w:b/>
          <w:bCs/>
          <w:sz w:val="28"/>
          <w:szCs w:val="28"/>
        </w:rPr>
        <w:t>Morten Pohl</w:t>
      </w:r>
      <w:r>
        <w:rPr>
          <w:sz w:val="28"/>
          <w:szCs w:val="28"/>
        </w:rPr>
        <w:t xml:space="preserve"> (hauptamtlich)</w:t>
      </w:r>
      <w:r w:rsidR="00347D2C">
        <w:rPr>
          <w:sz w:val="28"/>
          <w:szCs w:val="28"/>
        </w:rPr>
        <w:t xml:space="preserve">, </w:t>
      </w:r>
      <w:r w:rsidR="00347D2C" w:rsidRPr="00CE22E5">
        <w:rPr>
          <w:rStyle w:val="Hyperlink"/>
          <w:b/>
          <w:bCs/>
          <w:color w:val="auto"/>
          <w:sz w:val="28"/>
          <w:szCs w:val="28"/>
          <w:u w:val="none"/>
        </w:rPr>
        <w:t>Anti-Dopingbeauftragte</w:t>
      </w:r>
      <w:r w:rsidR="00347D2C">
        <w:rPr>
          <w:rStyle w:val="Hyperlink"/>
          <w:b/>
          <w:bCs/>
          <w:color w:val="auto"/>
          <w:sz w:val="28"/>
          <w:szCs w:val="28"/>
          <w:u w:val="none"/>
        </w:rPr>
        <w:t>r</w:t>
      </w:r>
    </w:p>
    <w:p w14:paraId="103B2C12" w14:textId="77777777" w:rsidR="00AE2F14" w:rsidRPr="00E0781F" w:rsidRDefault="00AE2F14" w:rsidP="00AE2F14">
      <w:pPr>
        <w:rPr>
          <w:sz w:val="28"/>
          <w:szCs w:val="28"/>
        </w:rPr>
      </w:pPr>
      <w:r>
        <w:rPr>
          <w:sz w:val="28"/>
          <w:szCs w:val="28"/>
        </w:rPr>
        <w:t xml:space="preserve">Tel.: </w:t>
      </w:r>
      <w:r w:rsidRPr="00CE22E5">
        <w:rPr>
          <w:sz w:val="28"/>
          <w:szCs w:val="28"/>
        </w:rPr>
        <w:t>06701-6559814</w:t>
      </w:r>
    </w:p>
    <w:p w14:paraId="2AE88B30" w14:textId="2552691F" w:rsidR="00CE22E5" w:rsidRPr="00CE22E5" w:rsidRDefault="00AE2F14" w:rsidP="00CE22E5">
      <w:pPr>
        <w:rPr>
          <w:sz w:val="28"/>
          <w:szCs w:val="28"/>
        </w:rPr>
      </w:pPr>
      <w:r>
        <w:rPr>
          <w:sz w:val="28"/>
          <w:szCs w:val="28"/>
        </w:rPr>
        <w:t xml:space="preserve">e-mail: </w:t>
      </w:r>
      <w:r w:rsidR="00CE22E5" w:rsidRPr="00CE22E5">
        <w:rPr>
          <w:sz w:val="28"/>
          <w:szCs w:val="28"/>
        </w:rPr>
        <w:t>pohl@rlp-tennis.de</w:t>
      </w:r>
    </w:p>
    <w:p w14:paraId="7BA94054" w14:textId="77777777" w:rsidR="009776A4" w:rsidRPr="009B1FCF" w:rsidRDefault="009776A4" w:rsidP="005F525F">
      <w:pPr>
        <w:pStyle w:val="AnschriftenName"/>
      </w:pPr>
      <w:r w:rsidRPr="009B1FCF">
        <w:t>Sportbeirat</w:t>
      </w:r>
    </w:p>
    <w:p w14:paraId="2715D42C" w14:textId="77777777" w:rsidR="00D27319" w:rsidRPr="00D112FB" w:rsidRDefault="00C66DA1" w:rsidP="005F525F">
      <w:pPr>
        <w:shd w:val="clear" w:color="auto" w:fill="FFFFFF"/>
        <w:ind w:left="14"/>
        <w:rPr>
          <w:spacing w:val="-2"/>
          <w:sz w:val="28"/>
          <w:szCs w:val="28"/>
        </w:rPr>
      </w:pPr>
      <w:r>
        <w:rPr>
          <w:spacing w:val="-2"/>
          <w:sz w:val="28"/>
          <w:szCs w:val="28"/>
        </w:rPr>
        <w:t xml:space="preserve">Andreas Germei, </w:t>
      </w:r>
      <w:r w:rsidR="00D27319" w:rsidRPr="00D112FB">
        <w:rPr>
          <w:spacing w:val="-2"/>
          <w:sz w:val="28"/>
          <w:szCs w:val="28"/>
        </w:rPr>
        <w:t xml:space="preserve">Sportwart TV Rheinland-Pfalz </w:t>
      </w:r>
    </w:p>
    <w:p w14:paraId="0B7966FE" w14:textId="77777777" w:rsidR="00D27319" w:rsidRPr="00DA742B" w:rsidRDefault="008D3B87" w:rsidP="005F525F">
      <w:pPr>
        <w:shd w:val="clear" w:color="auto" w:fill="FFFFFF"/>
        <w:ind w:left="14"/>
        <w:rPr>
          <w:spacing w:val="-1"/>
          <w:sz w:val="28"/>
          <w:szCs w:val="28"/>
        </w:rPr>
      </w:pPr>
      <w:r w:rsidRPr="00DA742B">
        <w:rPr>
          <w:spacing w:val="-1"/>
          <w:sz w:val="28"/>
          <w:szCs w:val="28"/>
        </w:rPr>
        <w:t>Christian Klapthor</w:t>
      </w:r>
      <w:r w:rsidR="00B81ED9" w:rsidRPr="00DA742B">
        <w:rPr>
          <w:spacing w:val="-1"/>
          <w:sz w:val="28"/>
          <w:szCs w:val="28"/>
        </w:rPr>
        <w:t xml:space="preserve">, </w:t>
      </w:r>
      <w:r w:rsidR="00D27319" w:rsidRPr="00DA742B">
        <w:rPr>
          <w:spacing w:val="-1"/>
          <w:sz w:val="28"/>
          <w:szCs w:val="28"/>
        </w:rPr>
        <w:t xml:space="preserve">Sportwart TV Rheinland </w:t>
      </w:r>
    </w:p>
    <w:p w14:paraId="4B70CAEE" w14:textId="77777777" w:rsidR="00D27319" w:rsidRPr="00DA742B" w:rsidRDefault="00B81ED9" w:rsidP="005F525F">
      <w:pPr>
        <w:shd w:val="clear" w:color="auto" w:fill="FFFFFF"/>
        <w:ind w:left="14"/>
        <w:rPr>
          <w:sz w:val="28"/>
          <w:szCs w:val="28"/>
        </w:rPr>
      </w:pPr>
      <w:r w:rsidRPr="00DA742B">
        <w:rPr>
          <w:sz w:val="28"/>
          <w:szCs w:val="28"/>
        </w:rPr>
        <w:t xml:space="preserve">Thomas Dreher, </w:t>
      </w:r>
      <w:r w:rsidR="00D27319" w:rsidRPr="00DA742B">
        <w:rPr>
          <w:sz w:val="28"/>
          <w:szCs w:val="28"/>
        </w:rPr>
        <w:t xml:space="preserve">Sportwart TV Pfalz </w:t>
      </w:r>
    </w:p>
    <w:p w14:paraId="4125F031" w14:textId="77777777" w:rsidR="00D27319" w:rsidRPr="00DA742B" w:rsidRDefault="00EC69C3" w:rsidP="005F525F">
      <w:pPr>
        <w:shd w:val="clear" w:color="auto" w:fill="FFFFFF"/>
        <w:ind w:left="14"/>
        <w:rPr>
          <w:spacing w:val="-1"/>
          <w:sz w:val="28"/>
          <w:szCs w:val="28"/>
        </w:rPr>
      </w:pPr>
      <w:r>
        <w:rPr>
          <w:spacing w:val="-1"/>
          <w:sz w:val="28"/>
          <w:szCs w:val="28"/>
        </w:rPr>
        <w:t>Alexandra Mihai</w:t>
      </w:r>
      <w:r w:rsidR="00B81ED9" w:rsidRPr="00DA742B">
        <w:rPr>
          <w:spacing w:val="-1"/>
          <w:sz w:val="28"/>
          <w:szCs w:val="28"/>
        </w:rPr>
        <w:t xml:space="preserve">, </w:t>
      </w:r>
      <w:r w:rsidR="00D27319" w:rsidRPr="00DA742B">
        <w:rPr>
          <w:spacing w:val="-1"/>
          <w:sz w:val="28"/>
          <w:szCs w:val="28"/>
        </w:rPr>
        <w:t>Sportwart</w:t>
      </w:r>
      <w:r>
        <w:rPr>
          <w:spacing w:val="-1"/>
          <w:sz w:val="28"/>
          <w:szCs w:val="28"/>
        </w:rPr>
        <w:t>in</w:t>
      </w:r>
      <w:r w:rsidR="00D27319" w:rsidRPr="00DA742B">
        <w:rPr>
          <w:spacing w:val="-1"/>
          <w:sz w:val="28"/>
          <w:szCs w:val="28"/>
        </w:rPr>
        <w:t xml:space="preserve"> TV Rheinhessen </w:t>
      </w:r>
    </w:p>
    <w:p w14:paraId="677C5892" w14:textId="77777777" w:rsidR="00D27319" w:rsidRPr="00DA742B" w:rsidRDefault="005F525F" w:rsidP="005F525F">
      <w:pPr>
        <w:shd w:val="clear" w:color="auto" w:fill="FFFFFF"/>
        <w:ind w:left="14"/>
        <w:rPr>
          <w:sz w:val="28"/>
          <w:szCs w:val="28"/>
        </w:rPr>
      </w:pPr>
      <w:r w:rsidRPr="00DA742B">
        <w:rPr>
          <w:spacing w:val="-1"/>
          <w:sz w:val="28"/>
          <w:szCs w:val="28"/>
        </w:rPr>
        <w:t>Vertretung Jugend</w:t>
      </w:r>
      <w:r w:rsidR="00D27319" w:rsidRPr="00DA742B">
        <w:rPr>
          <w:spacing w:val="-1"/>
          <w:sz w:val="28"/>
          <w:szCs w:val="28"/>
        </w:rPr>
        <w:t xml:space="preserve"> TV Rh</w:t>
      </w:r>
      <w:r w:rsidR="00FD1A7D" w:rsidRPr="00DA742B">
        <w:rPr>
          <w:spacing w:val="-1"/>
          <w:sz w:val="28"/>
          <w:szCs w:val="28"/>
        </w:rPr>
        <w:t>ein</w:t>
      </w:r>
      <w:r w:rsidR="00D27319" w:rsidRPr="00DA742B">
        <w:rPr>
          <w:spacing w:val="-1"/>
          <w:sz w:val="28"/>
          <w:szCs w:val="28"/>
        </w:rPr>
        <w:t>l</w:t>
      </w:r>
      <w:r w:rsidR="00FD1A7D" w:rsidRPr="00DA742B">
        <w:rPr>
          <w:spacing w:val="-1"/>
          <w:sz w:val="28"/>
          <w:szCs w:val="28"/>
        </w:rPr>
        <w:t>and</w:t>
      </w:r>
      <w:r w:rsidR="00D27319" w:rsidRPr="00DA742B">
        <w:rPr>
          <w:spacing w:val="-1"/>
          <w:sz w:val="28"/>
          <w:szCs w:val="28"/>
        </w:rPr>
        <w:t>-Pfalz</w:t>
      </w:r>
    </w:p>
    <w:p w14:paraId="5DB99B40" w14:textId="04B5FF01" w:rsidR="000960E9" w:rsidRDefault="000960E9" w:rsidP="005F525F">
      <w:pPr>
        <w:pStyle w:val="AnschriftenName"/>
      </w:pPr>
    </w:p>
    <w:p w14:paraId="55048C20" w14:textId="77777777" w:rsidR="00EA47F7" w:rsidRPr="00EA47F7" w:rsidRDefault="00EA47F7" w:rsidP="00EA47F7">
      <w:pPr>
        <w:pStyle w:val="AnschriftenAdresse"/>
      </w:pPr>
    </w:p>
    <w:p w14:paraId="285ED1E6" w14:textId="5E32CB99" w:rsidR="009776A4" w:rsidRPr="009B1FCF" w:rsidRDefault="009776A4" w:rsidP="005F525F">
      <w:pPr>
        <w:pStyle w:val="AnschriftenName"/>
      </w:pPr>
      <w:r w:rsidRPr="009B1FCF">
        <w:t>Jugendbeirat</w:t>
      </w:r>
    </w:p>
    <w:p w14:paraId="58A73DDE" w14:textId="77777777" w:rsidR="00D27319" w:rsidRPr="00DA742B" w:rsidRDefault="005F525F" w:rsidP="005F525F">
      <w:pPr>
        <w:shd w:val="clear" w:color="auto" w:fill="FFFFFF"/>
        <w:ind w:left="14"/>
        <w:rPr>
          <w:spacing w:val="-1"/>
          <w:sz w:val="28"/>
          <w:szCs w:val="28"/>
        </w:rPr>
      </w:pPr>
      <w:r w:rsidRPr="00DA742B">
        <w:rPr>
          <w:spacing w:val="-1"/>
          <w:sz w:val="28"/>
          <w:szCs w:val="28"/>
        </w:rPr>
        <w:t xml:space="preserve">Vertretung Jugend </w:t>
      </w:r>
      <w:r w:rsidR="00D27319" w:rsidRPr="00DA742B">
        <w:rPr>
          <w:spacing w:val="-1"/>
          <w:sz w:val="28"/>
          <w:szCs w:val="28"/>
        </w:rPr>
        <w:t>TV Rh</w:t>
      </w:r>
      <w:r w:rsidR="00FD1A7D" w:rsidRPr="00DA742B">
        <w:rPr>
          <w:spacing w:val="-1"/>
          <w:sz w:val="28"/>
          <w:szCs w:val="28"/>
        </w:rPr>
        <w:t>einland</w:t>
      </w:r>
      <w:r w:rsidR="00D27319" w:rsidRPr="00DA742B">
        <w:rPr>
          <w:spacing w:val="-1"/>
          <w:sz w:val="28"/>
          <w:szCs w:val="28"/>
        </w:rPr>
        <w:t>-Pfalz</w:t>
      </w:r>
    </w:p>
    <w:p w14:paraId="22FD5B45" w14:textId="77777777" w:rsidR="00D27319" w:rsidRPr="00DA742B" w:rsidRDefault="00C76C69" w:rsidP="005F525F">
      <w:pPr>
        <w:shd w:val="clear" w:color="auto" w:fill="FFFFFF"/>
        <w:ind w:left="14"/>
        <w:rPr>
          <w:spacing w:val="-1"/>
          <w:sz w:val="28"/>
          <w:szCs w:val="28"/>
        </w:rPr>
      </w:pPr>
      <w:r w:rsidRPr="00DA742B">
        <w:rPr>
          <w:spacing w:val="-1"/>
          <w:sz w:val="28"/>
          <w:szCs w:val="28"/>
        </w:rPr>
        <w:t>Sandra Beyl</w:t>
      </w:r>
      <w:r w:rsidR="001D4A04" w:rsidRPr="00DA742B">
        <w:rPr>
          <w:spacing w:val="-1"/>
          <w:sz w:val="28"/>
          <w:szCs w:val="28"/>
        </w:rPr>
        <w:t xml:space="preserve">, </w:t>
      </w:r>
      <w:r w:rsidR="00D27319" w:rsidRPr="00DA742B">
        <w:rPr>
          <w:spacing w:val="-1"/>
          <w:sz w:val="28"/>
          <w:szCs w:val="28"/>
        </w:rPr>
        <w:t>Jugendwart</w:t>
      </w:r>
      <w:r w:rsidR="00C66DA1" w:rsidRPr="00DA742B">
        <w:rPr>
          <w:spacing w:val="-1"/>
          <w:sz w:val="28"/>
          <w:szCs w:val="28"/>
        </w:rPr>
        <w:t>in</w:t>
      </w:r>
      <w:r w:rsidR="00D27319" w:rsidRPr="00DA742B">
        <w:rPr>
          <w:spacing w:val="-1"/>
          <w:sz w:val="28"/>
          <w:szCs w:val="28"/>
        </w:rPr>
        <w:t xml:space="preserve"> TV Rheinland</w:t>
      </w:r>
    </w:p>
    <w:p w14:paraId="6CA335F0" w14:textId="77777777" w:rsidR="00D27319" w:rsidRPr="00DA742B" w:rsidRDefault="00FD2F49" w:rsidP="005F525F">
      <w:pPr>
        <w:shd w:val="clear" w:color="auto" w:fill="FFFFFF"/>
        <w:ind w:left="14"/>
        <w:rPr>
          <w:spacing w:val="-1"/>
          <w:sz w:val="28"/>
          <w:szCs w:val="28"/>
        </w:rPr>
      </w:pPr>
      <w:r w:rsidRPr="00DA742B">
        <w:rPr>
          <w:spacing w:val="-1"/>
          <w:sz w:val="28"/>
          <w:szCs w:val="28"/>
        </w:rPr>
        <w:t>Fabian</w:t>
      </w:r>
      <w:r w:rsidR="00C76C69" w:rsidRPr="00DA742B">
        <w:rPr>
          <w:spacing w:val="-1"/>
          <w:sz w:val="28"/>
          <w:szCs w:val="28"/>
        </w:rPr>
        <w:t xml:space="preserve"> Wolf, </w:t>
      </w:r>
      <w:r w:rsidR="00D27319" w:rsidRPr="00DA742B">
        <w:rPr>
          <w:spacing w:val="-1"/>
          <w:sz w:val="28"/>
          <w:szCs w:val="28"/>
        </w:rPr>
        <w:t>Jugendwart TV Pfalz</w:t>
      </w:r>
    </w:p>
    <w:p w14:paraId="4C592A27" w14:textId="77777777" w:rsidR="00BB22EB" w:rsidRDefault="004445C5" w:rsidP="005F525F">
      <w:pPr>
        <w:shd w:val="clear" w:color="auto" w:fill="FFFFFF"/>
        <w:ind w:left="14"/>
        <w:rPr>
          <w:spacing w:val="-1"/>
          <w:sz w:val="28"/>
          <w:szCs w:val="28"/>
        </w:rPr>
      </w:pPr>
      <w:r w:rsidRPr="00DA742B">
        <w:rPr>
          <w:spacing w:val="-1"/>
          <w:sz w:val="28"/>
          <w:szCs w:val="28"/>
        </w:rPr>
        <w:t xml:space="preserve">Lisa Anthofer, </w:t>
      </w:r>
      <w:r w:rsidR="00D27319" w:rsidRPr="00DA742B">
        <w:rPr>
          <w:spacing w:val="-1"/>
          <w:sz w:val="28"/>
          <w:szCs w:val="28"/>
        </w:rPr>
        <w:t>Jugendwart</w:t>
      </w:r>
      <w:r w:rsidR="007E254D" w:rsidRPr="00DA742B">
        <w:rPr>
          <w:spacing w:val="-1"/>
          <w:sz w:val="28"/>
          <w:szCs w:val="28"/>
        </w:rPr>
        <w:t>in</w:t>
      </w:r>
      <w:r w:rsidR="00D27319" w:rsidRPr="00DA742B">
        <w:rPr>
          <w:spacing w:val="-1"/>
          <w:sz w:val="28"/>
          <w:szCs w:val="28"/>
        </w:rPr>
        <w:t xml:space="preserve"> TV Rheinhessen</w:t>
      </w:r>
    </w:p>
    <w:p w14:paraId="13B2FEA6" w14:textId="77777777" w:rsidR="00D27319" w:rsidRPr="00D112FB" w:rsidRDefault="006F320F" w:rsidP="005F525F">
      <w:pPr>
        <w:shd w:val="clear" w:color="auto" w:fill="FFFFFF"/>
        <w:ind w:left="14"/>
        <w:rPr>
          <w:sz w:val="28"/>
          <w:szCs w:val="28"/>
        </w:rPr>
      </w:pPr>
      <w:r>
        <w:rPr>
          <w:spacing w:val="-2"/>
          <w:sz w:val="28"/>
          <w:szCs w:val="28"/>
        </w:rPr>
        <w:t xml:space="preserve">Andreas Germei, </w:t>
      </w:r>
      <w:r w:rsidR="00D27319" w:rsidRPr="00D112FB">
        <w:rPr>
          <w:spacing w:val="-2"/>
          <w:sz w:val="28"/>
          <w:szCs w:val="28"/>
        </w:rPr>
        <w:t>Sportwart TV Rheinland-Pfalz</w:t>
      </w:r>
    </w:p>
    <w:p w14:paraId="54DFF008" w14:textId="77777777" w:rsidR="007F7EF3" w:rsidRDefault="007F7EF3" w:rsidP="005F525F">
      <w:pPr>
        <w:pStyle w:val="AnschrifteneMail"/>
      </w:pPr>
    </w:p>
    <w:p w14:paraId="1411C8BB" w14:textId="77777777" w:rsidR="007F7EF3" w:rsidRPr="007F7EF3" w:rsidRDefault="007F7EF3" w:rsidP="007F7EF3">
      <w:pPr>
        <w:pStyle w:val="AnschrifteneMail"/>
        <w:rPr>
          <w:b/>
        </w:rPr>
      </w:pPr>
      <w:r w:rsidRPr="007F7EF3">
        <w:rPr>
          <w:b/>
        </w:rPr>
        <w:t>Beirat Finanzen</w:t>
      </w:r>
    </w:p>
    <w:p w14:paraId="094E6F93" w14:textId="77777777" w:rsidR="00D27319" w:rsidRPr="00D27319" w:rsidRDefault="00D27319" w:rsidP="00D27319">
      <w:pPr>
        <w:shd w:val="clear" w:color="auto" w:fill="FFFFFF"/>
        <w:rPr>
          <w:sz w:val="28"/>
          <w:szCs w:val="28"/>
        </w:rPr>
      </w:pPr>
      <w:r w:rsidRPr="00D27319">
        <w:rPr>
          <w:bCs/>
          <w:color w:val="000000"/>
          <w:spacing w:val="-2"/>
          <w:sz w:val="28"/>
          <w:szCs w:val="28"/>
        </w:rPr>
        <w:t>Wolfgang Jung, Schatzmeister TV Rheinland-Pfalz</w:t>
      </w:r>
      <w:r w:rsidRPr="00D27319">
        <w:rPr>
          <w:b/>
          <w:bCs/>
          <w:color w:val="000000"/>
          <w:spacing w:val="-2"/>
          <w:sz w:val="28"/>
          <w:szCs w:val="28"/>
        </w:rPr>
        <w:t xml:space="preserve"> </w:t>
      </w:r>
      <w:r w:rsidRPr="00D27319">
        <w:rPr>
          <w:bCs/>
          <w:color w:val="000000"/>
          <w:spacing w:val="-2"/>
          <w:sz w:val="28"/>
          <w:szCs w:val="28"/>
        </w:rPr>
        <w:t>und</w:t>
      </w:r>
      <w:r w:rsidRPr="00D27319">
        <w:rPr>
          <w:color w:val="000000"/>
          <w:spacing w:val="-2"/>
          <w:sz w:val="28"/>
          <w:szCs w:val="28"/>
        </w:rPr>
        <w:t xml:space="preserve"> TV Rheinland</w:t>
      </w:r>
    </w:p>
    <w:p w14:paraId="211B1260" w14:textId="77777777" w:rsidR="00D27319" w:rsidRPr="00D27319" w:rsidRDefault="00D27319" w:rsidP="00D27319">
      <w:pPr>
        <w:shd w:val="clear" w:color="auto" w:fill="FFFFFF"/>
        <w:ind w:left="5" w:right="53"/>
        <w:rPr>
          <w:color w:val="000000"/>
          <w:spacing w:val="-1"/>
          <w:sz w:val="28"/>
          <w:szCs w:val="28"/>
        </w:rPr>
      </w:pPr>
      <w:r w:rsidRPr="00D27319">
        <w:rPr>
          <w:color w:val="000000"/>
          <w:spacing w:val="-1"/>
          <w:sz w:val="28"/>
          <w:szCs w:val="28"/>
        </w:rPr>
        <w:t xml:space="preserve">Silvia Reimschüssel, Schatzmeisterin TV Pfalz </w:t>
      </w:r>
    </w:p>
    <w:p w14:paraId="269CBAA7" w14:textId="77777777" w:rsidR="00D27319" w:rsidRPr="00D27319" w:rsidRDefault="00D27319" w:rsidP="00D27319">
      <w:pPr>
        <w:shd w:val="clear" w:color="auto" w:fill="FFFFFF"/>
        <w:ind w:left="5" w:right="53"/>
        <w:rPr>
          <w:sz w:val="28"/>
          <w:szCs w:val="28"/>
        </w:rPr>
      </w:pPr>
      <w:r w:rsidRPr="00D27319">
        <w:rPr>
          <w:color w:val="000000"/>
          <w:spacing w:val="-1"/>
          <w:sz w:val="28"/>
          <w:szCs w:val="28"/>
        </w:rPr>
        <w:t>Randolf Mäser, Schatzmeister TV Rheinhessen</w:t>
      </w:r>
    </w:p>
    <w:p w14:paraId="65B160F9" w14:textId="77777777" w:rsidR="005D13C5" w:rsidRPr="009B1FCF" w:rsidRDefault="005D13C5" w:rsidP="005D13C5">
      <w:pPr>
        <w:pStyle w:val="AnschriftenName"/>
      </w:pPr>
      <w:r>
        <w:t>Beirat Sportentwicklung</w:t>
      </w:r>
    </w:p>
    <w:p w14:paraId="60E21529" w14:textId="77777777" w:rsidR="00D27319" w:rsidRPr="00D27319" w:rsidRDefault="00D27319" w:rsidP="00D27319">
      <w:pPr>
        <w:rPr>
          <w:sz w:val="28"/>
          <w:szCs w:val="28"/>
        </w:rPr>
      </w:pPr>
      <w:r w:rsidRPr="00D27319">
        <w:rPr>
          <w:sz w:val="28"/>
          <w:szCs w:val="28"/>
        </w:rPr>
        <w:t>Sascha Kaiser, Sportentwicklung TV Rh</w:t>
      </w:r>
      <w:r w:rsidR="000628D9">
        <w:rPr>
          <w:sz w:val="28"/>
          <w:szCs w:val="28"/>
        </w:rPr>
        <w:t>einland</w:t>
      </w:r>
      <w:r w:rsidRPr="00D27319">
        <w:rPr>
          <w:sz w:val="28"/>
          <w:szCs w:val="28"/>
        </w:rPr>
        <w:t>-Pfalz</w:t>
      </w:r>
    </w:p>
    <w:p w14:paraId="5C52A487" w14:textId="77777777" w:rsidR="00D27319" w:rsidRPr="00D27319" w:rsidRDefault="00D27319" w:rsidP="00D27319">
      <w:pPr>
        <w:rPr>
          <w:sz w:val="28"/>
          <w:szCs w:val="28"/>
        </w:rPr>
      </w:pPr>
      <w:r w:rsidRPr="00D27319">
        <w:rPr>
          <w:sz w:val="28"/>
          <w:szCs w:val="28"/>
        </w:rPr>
        <w:t xml:space="preserve">Alexander Specht, Sportentwicklung TV Rheinland </w:t>
      </w:r>
    </w:p>
    <w:p w14:paraId="697EB8B1" w14:textId="77777777" w:rsidR="00D27319" w:rsidRPr="00D87DC9" w:rsidRDefault="00216DEC" w:rsidP="00D27319">
      <w:pPr>
        <w:rPr>
          <w:sz w:val="28"/>
          <w:szCs w:val="28"/>
        </w:rPr>
      </w:pPr>
      <w:r w:rsidRPr="00216DEC">
        <w:rPr>
          <w:sz w:val="28"/>
          <w:szCs w:val="28"/>
        </w:rPr>
        <w:t>Astrid Jentscheck</w:t>
      </w:r>
      <w:r w:rsidR="00D27319" w:rsidRPr="00216DEC">
        <w:rPr>
          <w:sz w:val="28"/>
          <w:szCs w:val="28"/>
        </w:rPr>
        <w:t>,</w:t>
      </w:r>
      <w:r w:rsidR="00D27319" w:rsidRPr="00D87DC9">
        <w:rPr>
          <w:sz w:val="28"/>
          <w:szCs w:val="28"/>
        </w:rPr>
        <w:t xml:space="preserve"> Sportentwicklung TV Pfalz </w:t>
      </w:r>
    </w:p>
    <w:p w14:paraId="3D803C7C" w14:textId="77777777" w:rsidR="00D27319" w:rsidRPr="00D27319" w:rsidRDefault="00D27319" w:rsidP="00D27319">
      <w:pPr>
        <w:rPr>
          <w:sz w:val="28"/>
          <w:szCs w:val="28"/>
        </w:rPr>
      </w:pPr>
      <w:r w:rsidRPr="00D27319">
        <w:rPr>
          <w:sz w:val="28"/>
          <w:szCs w:val="28"/>
        </w:rPr>
        <w:t xml:space="preserve">Wolfgang Ebert, Sportentwicklung TV Rheinhessen </w:t>
      </w:r>
    </w:p>
    <w:p w14:paraId="7B9D473F" w14:textId="77777777" w:rsidR="00D27319" w:rsidRPr="00D27319" w:rsidRDefault="00D27319" w:rsidP="00D27319">
      <w:pPr>
        <w:rPr>
          <w:sz w:val="28"/>
          <w:szCs w:val="28"/>
        </w:rPr>
      </w:pPr>
      <w:r w:rsidRPr="00D27319">
        <w:rPr>
          <w:sz w:val="28"/>
          <w:szCs w:val="28"/>
        </w:rPr>
        <w:t>Sportwart oder Jugendwart des Landesverbandes</w:t>
      </w:r>
    </w:p>
    <w:p w14:paraId="5BC332CC" w14:textId="77777777" w:rsidR="00C659F3" w:rsidRDefault="00C659F3" w:rsidP="00054600">
      <w:pPr>
        <w:pStyle w:val="AnschrifteneMail"/>
        <w:rPr>
          <w:b/>
        </w:rPr>
      </w:pPr>
    </w:p>
    <w:p w14:paraId="6A80A023" w14:textId="77777777" w:rsidR="009776A4" w:rsidRPr="00054600" w:rsidRDefault="009776A4" w:rsidP="00054600">
      <w:pPr>
        <w:pStyle w:val="AnschrifteneMail"/>
        <w:rPr>
          <w:b/>
        </w:rPr>
      </w:pPr>
      <w:r w:rsidRPr="00054600">
        <w:rPr>
          <w:b/>
        </w:rPr>
        <w:t>Erweiterter Sportbeirat</w:t>
      </w:r>
    </w:p>
    <w:p w14:paraId="638C4B5C" w14:textId="77777777" w:rsidR="00D27319" w:rsidRDefault="00D27319" w:rsidP="00D27319">
      <w:pPr>
        <w:pStyle w:val="AnschriftenAdresse"/>
        <w:ind w:left="720"/>
      </w:pPr>
    </w:p>
    <w:p w14:paraId="1833F0CD" w14:textId="77777777" w:rsidR="009776A4" w:rsidRPr="009B1FCF" w:rsidRDefault="009776A4" w:rsidP="00D27319">
      <w:pPr>
        <w:pStyle w:val="AnschriftenAdresse"/>
        <w:numPr>
          <w:ilvl w:val="0"/>
          <w:numId w:val="18"/>
        </w:numPr>
      </w:pPr>
      <w:r w:rsidRPr="009B1FCF">
        <w:t>die Mitglieder des Sport- und des Jugendbeirats</w:t>
      </w:r>
    </w:p>
    <w:p w14:paraId="1BA99CED" w14:textId="77777777" w:rsidR="009776A4" w:rsidRPr="009B1FCF" w:rsidRDefault="009776A4" w:rsidP="00DA6CBD">
      <w:pPr>
        <w:pStyle w:val="AnschriftenAdresse"/>
        <w:numPr>
          <w:ilvl w:val="0"/>
          <w:numId w:val="18"/>
        </w:numPr>
      </w:pPr>
      <w:r w:rsidRPr="009B1FCF">
        <w:rPr>
          <w:spacing w:val="-2"/>
        </w:rPr>
        <w:t xml:space="preserve">Referenten für Schiedsrichterwesen und Regelkunde des </w:t>
      </w:r>
      <w:r w:rsidRPr="009B1FCF">
        <w:t>Landesverbandes und der Bezirksverbände</w:t>
      </w:r>
    </w:p>
    <w:p w14:paraId="54F5E944" w14:textId="77777777" w:rsidR="009776A4" w:rsidRPr="009B1FCF" w:rsidRDefault="009776A4" w:rsidP="00DA6CBD">
      <w:pPr>
        <w:pStyle w:val="AnschriftenAdresse"/>
        <w:numPr>
          <w:ilvl w:val="0"/>
          <w:numId w:val="18"/>
        </w:numPr>
      </w:pPr>
      <w:r w:rsidRPr="009B1FCF">
        <w:t>die Referentin für Jungsenioren- und Seniorentennis</w:t>
      </w:r>
    </w:p>
    <w:p w14:paraId="7902C63E" w14:textId="77777777" w:rsidR="009776A4" w:rsidRPr="009B1FCF" w:rsidRDefault="009776A4" w:rsidP="00DA6CBD">
      <w:pPr>
        <w:pStyle w:val="AnschriftenAdresse"/>
        <w:numPr>
          <w:ilvl w:val="0"/>
          <w:numId w:val="18"/>
        </w:numPr>
      </w:pPr>
      <w:r w:rsidRPr="009B1FCF">
        <w:t>je zwei Vereinsvertreter aus den Bezirksverbänden Pfalz und Rheinland sowie ein Vereinsvertreter aus dem Bezirksverband Rheinhessen</w:t>
      </w:r>
    </w:p>
    <w:p w14:paraId="7A7C31FB" w14:textId="77777777" w:rsidR="009776A4" w:rsidRPr="009B1FCF" w:rsidRDefault="009776A4" w:rsidP="00DA6CBD">
      <w:pPr>
        <w:pStyle w:val="AnschrifteneMail"/>
        <w:numPr>
          <w:ilvl w:val="0"/>
          <w:numId w:val="18"/>
        </w:numPr>
      </w:pPr>
      <w:r w:rsidRPr="009B1FCF">
        <w:t>ein Mitglied der Rechtskommission.</w:t>
      </w:r>
    </w:p>
    <w:p w14:paraId="099654F6" w14:textId="77777777" w:rsidR="007F7EF3" w:rsidRDefault="007F7EF3" w:rsidP="007F7EF3">
      <w:pPr>
        <w:pStyle w:val="AnschriftenName"/>
      </w:pPr>
    </w:p>
    <w:p w14:paraId="67460EB2" w14:textId="77777777" w:rsidR="007F7EF3" w:rsidRPr="009B1FCF" w:rsidRDefault="007F7EF3" w:rsidP="007F7EF3">
      <w:pPr>
        <w:pStyle w:val="Anschriftenberschrift"/>
      </w:pPr>
      <w:r w:rsidRPr="009B1FCF">
        <w:t>Rechtskommission</w:t>
      </w:r>
    </w:p>
    <w:p w14:paraId="05AEBEC0" w14:textId="77777777" w:rsidR="007F7EF3" w:rsidRPr="007F7EF3" w:rsidRDefault="007F7EF3" w:rsidP="007F7EF3">
      <w:pPr>
        <w:pStyle w:val="AnschriftenAdresse"/>
      </w:pPr>
    </w:p>
    <w:p w14:paraId="1BD87770" w14:textId="77777777" w:rsidR="00952FB1" w:rsidRPr="00952FB1" w:rsidRDefault="00952FB1" w:rsidP="00952FB1">
      <w:pPr>
        <w:shd w:val="clear" w:color="auto" w:fill="FFFFFF"/>
        <w:ind w:left="19"/>
        <w:rPr>
          <w:sz w:val="28"/>
          <w:szCs w:val="28"/>
        </w:rPr>
      </w:pPr>
      <w:r w:rsidRPr="00952FB1">
        <w:rPr>
          <w:b/>
          <w:bCs/>
          <w:color w:val="000000"/>
          <w:spacing w:val="-2"/>
          <w:sz w:val="28"/>
          <w:szCs w:val="28"/>
        </w:rPr>
        <w:t>Ernst Merz (Vorsitzender)</w:t>
      </w:r>
      <w:r w:rsidR="00D27319" w:rsidRPr="00D27319">
        <w:rPr>
          <w:b/>
          <w:bCs/>
          <w:color w:val="000000"/>
          <w:spacing w:val="-2"/>
          <w:sz w:val="28"/>
          <w:szCs w:val="28"/>
        </w:rPr>
        <w:br/>
      </w:r>
      <w:r w:rsidRPr="00952FB1">
        <w:rPr>
          <w:sz w:val="28"/>
          <w:szCs w:val="28"/>
        </w:rPr>
        <w:t>Hans-Jürgen Hoecker</w:t>
      </w:r>
    </w:p>
    <w:p w14:paraId="5A6AB331" w14:textId="77777777" w:rsidR="000F14BF" w:rsidRPr="00DA742B" w:rsidRDefault="008F577B" w:rsidP="00764DE9">
      <w:pPr>
        <w:shd w:val="clear" w:color="auto" w:fill="FFFFFF"/>
        <w:ind w:left="19"/>
        <w:rPr>
          <w:sz w:val="28"/>
          <w:szCs w:val="28"/>
        </w:rPr>
      </w:pPr>
      <w:r w:rsidRPr="00DA742B">
        <w:rPr>
          <w:sz w:val="28"/>
          <w:szCs w:val="28"/>
        </w:rPr>
        <w:t>Christian Classen</w:t>
      </w:r>
    </w:p>
    <w:p w14:paraId="4A693EC9" w14:textId="77777777" w:rsidR="00D27319" w:rsidRPr="00D27319" w:rsidRDefault="00952FB1" w:rsidP="00952FB1">
      <w:pPr>
        <w:shd w:val="clear" w:color="auto" w:fill="FFFFFF"/>
        <w:ind w:left="19"/>
        <w:rPr>
          <w:sz w:val="28"/>
          <w:szCs w:val="28"/>
        </w:rPr>
      </w:pPr>
      <w:r w:rsidRPr="00DA742B">
        <w:rPr>
          <w:sz w:val="28"/>
          <w:szCs w:val="28"/>
        </w:rPr>
        <w:t xml:space="preserve">Kontakt: Geschäftsstelle </w:t>
      </w:r>
      <w:r w:rsidRPr="00952FB1">
        <w:rPr>
          <w:sz w:val="28"/>
          <w:szCs w:val="28"/>
        </w:rPr>
        <w:t>Tennisverband Rheinland-Pfalz</w:t>
      </w:r>
    </w:p>
    <w:p w14:paraId="429A72A5" w14:textId="77777777" w:rsidR="009776A4" w:rsidRDefault="009776A4">
      <w:pPr>
        <w:widowControl/>
        <w:autoSpaceDE/>
        <w:autoSpaceDN/>
        <w:adjustRightInd/>
        <w:spacing w:after="160" w:line="259" w:lineRule="auto"/>
      </w:pPr>
      <w:r>
        <w:br w:type="page"/>
      </w:r>
    </w:p>
    <w:p w14:paraId="3A2D04AD" w14:textId="77777777" w:rsidR="009776A4" w:rsidRDefault="009776A4" w:rsidP="0043539A">
      <w:pPr>
        <w:pStyle w:val="Untertitel"/>
      </w:pPr>
      <w:r>
        <w:lastRenderedPageBreak/>
        <w:t>Tennisverband Rheinland e.</w:t>
      </w:r>
      <w:r w:rsidR="00FD1A7D">
        <w:t xml:space="preserve"> </w:t>
      </w:r>
      <w:r>
        <w:t>V.</w:t>
      </w:r>
    </w:p>
    <w:p w14:paraId="6C19276E" w14:textId="77777777" w:rsidR="009776A4" w:rsidRDefault="009776A4" w:rsidP="008D713E">
      <w:pPr>
        <w:pStyle w:val="Anschriftenberschrift"/>
        <w:rPr>
          <w:rFonts w:ascii="Times New Roman" w:hAnsi="Times New Roman" w:cs="Times New Roman"/>
          <w:sz w:val="24"/>
        </w:rPr>
      </w:pPr>
      <w:r>
        <w:t>Geschäftsstelle:</w:t>
      </w:r>
    </w:p>
    <w:p w14:paraId="1C0A84D9" w14:textId="77777777" w:rsidR="009776A4" w:rsidRDefault="009776A4" w:rsidP="008D713E">
      <w:pPr>
        <w:pStyle w:val="AnschriftenName"/>
      </w:pPr>
      <w:r>
        <w:t>Tennisverband Rheinland e.</w:t>
      </w:r>
      <w:r w:rsidR="00FD1A7D">
        <w:t xml:space="preserve"> </w:t>
      </w:r>
      <w:r>
        <w:t>V.</w:t>
      </w:r>
    </w:p>
    <w:p w14:paraId="5A97433C" w14:textId="77777777" w:rsidR="00E328C7" w:rsidRDefault="009776A4" w:rsidP="008D713E">
      <w:pPr>
        <w:pStyle w:val="AnschriftenAdresse"/>
      </w:pPr>
      <w:r>
        <w:t xml:space="preserve">Konrad-Zuse-Str. 6, 56075 Koblenz </w:t>
      </w:r>
    </w:p>
    <w:p w14:paraId="77FB3CCB" w14:textId="77777777" w:rsidR="009776A4" w:rsidRDefault="009776A4" w:rsidP="008D713E">
      <w:pPr>
        <w:pStyle w:val="AnschriftenAdresse"/>
        <w:rPr>
          <w:sz w:val="20"/>
        </w:rPr>
      </w:pPr>
      <w:r>
        <w:t>Telefon:0261/95311</w:t>
      </w:r>
      <w:r w:rsidR="00773356">
        <w:t>-(</w:t>
      </w:r>
      <w:r>
        <w:t>0</w:t>
      </w:r>
      <w:r w:rsidR="00773356">
        <w:t>)</w:t>
      </w:r>
      <w:r>
        <w:t>, Fax:0261/9531111</w:t>
      </w:r>
    </w:p>
    <w:p w14:paraId="7C583C71" w14:textId="77777777" w:rsidR="009776A4" w:rsidRDefault="00D87DC9" w:rsidP="008D713E">
      <w:pPr>
        <w:pStyle w:val="AnschriftenAdresse"/>
        <w:rPr>
          <w:color w:val="auto"/>
          <w:spacing w:val="0"/>
          <w:u w:val="single"/>
        </w:rPr>
      </w:pPr>
      <w:r>
        <w:t>e</w:t>
      </w:r>
      <w:r w:rsidR="009776A4">
        <w:t>-</w:t>
      </w:r>
      <w:r>
        <w:t>m</w:t>
      </w:r>
      <w:r w:rsidR="009776A4">
        <w:t xml:space="preserve">ail: </w:t>
      </w:r>
      <w:r w:rsidR="009776A4">
        <w:rPr>
          <w:u w:val="single"/>
        </w:rPr>
        <w:t xml:space="preserve">info@rheinland-tennis.de </w:t>
      </w:r>
    </w:p>
    <w:p w14:paraId="6013AF43" w14:textId="77777777" w:rsidR="009776A4" w:rsidRDefault="009776A4" w:rsidP="008D713E">
      <w:pPr>
        <w:pStyle w:val="AnschrifteneMail"/>
      </w:pPr>
      <w:r w:rsidRPr="008D713E">
        <w:t>Internet</w:t>
      </w:r>
      <w:r>
        <w:t>: www.Tennisverband-Rheinland.de</w:t>
      </w:r>
    </w:p>
    <w:p w14:paraId="6E37930D" w14:textId="77777777" w:rsidR="009776A4" w:rsidRDefault="009776A4" w:rsidP="008D713E">
      <w:pPr>
        <w:pStyle w:val="AnschriftenName"/>
        <w:rPr>
          <w:rFonts w:ascii="Times New Roman" w:hAnsi="Times New Roman" w:cs="Times New Roman"/>
          <w:color w:val="auto"/>
          <w:spacing w:val="0"/>
          <w:sz w:val="24"/>
          <w:szCs w:val="20"/>
        </w:rPr>
      </w:pPr>
      <w:r>
        <w:t>Mitarbeiter der Geschäftsstelle:</w:t>
      </w:r>
    </w:p>
    <w:p w14:paraId="65114146" w14:textId="77777777" w:rsidR="00D27319" w:rsidRPr="00D27319" w:rsidRDefault="00D27319" w:rsidP="00D27319">
      <w:pPr>
        <w:shd w:val="clear" w:color="auto" w:fill="FFFFFF"/>
        <w:ind w:left="14"/>
        <w:rPr>
          <w:sz w:val="28"/>
          <w:szCs w:val="28"/>
        </w:rPr>
      </w:pPr>
      <w:r w:rsidRPr="00D27319">
        <w:rPr>
          <w:color w:val="000000"/>
          <w:spacing w:val="-1"/>
          <w:sz w:val="28"/>
          <w:szCs w:val="28"/>
        </w:rPr>
        <w:t>Lothar Markus Geschäftsführer</w:t>
      </w:r>
      <w:r w:rsidR="00773356">
        <w:rPr>
          <w:color w:val="000000"/>
          <w:spacing w:val="-1"/>
          <w:sz w:val="28"/>
          <w:szCs w:val="28"/>
        </w:rPr>
        <w:t>, (-12)</w:t>
      </w:r>
    </w:p>
    <w:p w14:paraId="6201F577" w14:textId="77777777" w:rsidR="00773356" w:rsidRDefault="00D27319" w:rsidP="00D27319">
      <w:pPr>
        <w:shd w:val="clear" w:color="auto" w:fill="FFFFFF"/>
        <w:rPr>
          <w:color w:val="000000"/>
          <w:spacing w:val="-1"/>
          <w:sz w:val="28"/>
          <w:szCs w:val="28"/>
        </w:rPr>
      </w:pPr>
      <w:r w:rsidRPr="00D27319">
        <w:rPr>
          <w:color w:val="000000"/>
          <w:spacing w:val="-1"/>
          <w:sz w:val="28"/>
          <w:szCs w:val="28"/>
        </w:rPr>
        <w:t>Edith Nachtsheim</w:t>
      </w:r>
      <w:r w:rsidR="00773356">
        <w:rPr>
          <w:color w:val="000000"/>
          <w:spacing w:val="-1"/>
          <w:sz w:val="28"/>
          <w:szCs w:val="28"/>
        </w:rPr>
        <w:t xml:space="preserve"> (</w:t>
      </w:r>
      <w:r w:rsidR="009A1BCE">
        <w:rPr>
          <w:color w:val="000000"/>
          <w:spacing w:val="-1"/>
          <w:sz w:val="28"/>
          <w:szCs w:val="28"/>
        </w:rPr>
        <w:t>-</w:t>
      </w:r>
      <w:r w:rsidR="00773356">
        <w:rPr>
          <w:color w:val="000000"/>
          <w:spacing w:val="-1"/>
          <w:sz w:val="28"/>
          <w:szCs w:val="28"/>
        </w:rPr>
        <w:t>0)</w:t>
      </w:r>
      <w:r w:rsidRPr="00D27319">
        <w:rPr>
          <w:color w:val="000000"/>
          <w:spacing w:val="-1"/>
          <w:sz w:val="28"/>
          <w:szCs w:val="28"/>
        </w:rPr>
        <w:t>,</w:t>
      </w:r>
      <w:r w:rsidR="00773356">
        <w:rPr>
          <w:color w:val="000000"/>
          <w:spacing w:val="-1"/>
          <w:sz w:val="28"/>
          <w:szCs w:val="28"/>
        </w:rPr>
        <w:t xml:space="preserve"> </w:t>
      </w:r>
      <w:r w:rsidRPr="00D27319">
        <w:rPr>
          <w:color w:val="000000"/>
          <w:spacing w:val="-1"/>
          <w:sz w:val="28"/>
          <w:szCs w:val="28"/>
        </w:rPr>
        <w:t>Simone Wernecke</w:t>
      </w:r>
      <w:r w:rsidR="00773356">
        <w:rPr>
          <w:color w:val="000000"/>
          <w:spacing w:val="-1"/>
          <w:sz w:val="28"/>
          <w:szCs w:val="28"/>
        </w:rPr>
        <w:t xml:space="preserve"> (-15),</w:t>
      </w:r>
    </w:p>
    <w:p w14:paraId="0032CAAC" w14:textId="77777777" w:rsidR="00D27319" w:rsidRPr="00D27319" w:rsidRDefault="00773356" w:rsidP="00D27319">
      <w:pPr>
        <w:shd w:val="clear" w:color="auto" w:fill="FFFFFF"/>
        <w:rPr>
          <w:color w:val="000000"/>
          <w:spacing w:val="-1"/>
          <w:sz w:val="28"/>
          <w:szCs w:val="28"/>
        </w:rPr>
      </w:pPr>
      <w:r w:rsidRPr="00D27319">
        <w:rPr>
          <w:color w:val="000000"/>
          <w:spacing w:val="-1"/>
          <w:sz w:val="28"/>
          <w:szCs w:val="28"/>
        </w:rPr>
        <w:t>Anneliese Schönberg</w:t>
      </w:r>
      <w:r>
        <w:rPr>
          <w:color w:val="000000"/>
          <w:spacing w:val="-1"/>
          <w:sz w:val="28"/>
          <w:szCs w:val="28"/>
        </w:rPr>
        <w:t xml:space="preserve"> (-16)</w:t>
      </w:r>
    </w:p>
    <w:p w14:paraId="3795E64D" w14:textId="77777777" w:rsidR="00D27319" w:rsidRPr="00D27319" w:rsidRDefault="00D27319" w:rsidP="00D27319">
      <w:pPr>
        <w:shd w:val="clear" w:color="auto" w:fill="FFFFFF"/>
        <w:rPr>
          <w:color w:val="000000"/>
          <w:spacing w:val="-1"/>
          <w:sz w:val="28"/>
          <w:szCs w:val="28"/>
        </w:rPr>
      </w:pPr>
      <w:r w:rsidRPr="00D27319">
        <w:rPr>
          <w:color w:val="000000"/>
          <w:spacing w:val="-1"/>
          <w:sz w:val="28"/>
          <w:szCs w:val="28"/>
        </w:rPr>
        <w:t>Sascha Müller</w:t>
      </w:r>
      <w:r w:rsidR="00DF034B">
        <w:rPr>
          <w:color w:val="000000"/>
          <w:spacing w:val="-1"/>
          <w:sz w:val="28"/>
          <w:szCs w:val="28"/>
        </w:rPr>
        <w:t>, Verbandstrainer (-18)</w:t>
      </w:r>
    </w:p>
    <w:p w14:paraId="0CB0EC32" w14:textId="77777777" w:rsidR="00D27319" w:rsidRPr="00D27319" w:rsidRDefault="00DF034B" w:rsidP="00D27319">
      <w:pPr>
        <w:shd w:val="clear" w:color="auto" w:fill="FFFFFF"/>
        <w:ind w:left="14"/>
        <w:rPr>
          <w:color w:val="000000"/>
          <w:spacing w:val="-1"/>
          <w:sz w:val="28"/>
          <w:szCs w:val="28"/>
        </w:rPr>
      </w:pPr>
      <w:r>
        <w:rPr>
          <w:color w:val="000000"/>
          <w:spacing w:val="-1"/>
          <w:sz w:val="28"/>
          <w:szCs w:val="28"/>
        </w:rPr>
        <w:t>Dennis Gilberg, Verbandstrainer (-1</w:t>
      </w:r>
      <w:r w:rsidR="009A1BCE">
        <w:rPr>
          <w:color w:val="000000"/>
          <w:spacing w:val="-1"/>
          <w:sz w:val="28"/>
          <w:szCs w:val="28"/>
        </w:rPr>
        <w:t>7</w:t>
      </w:r>
      <w:r>
        <w:rPr>
          <w:color w:val="000000"/>
          <w:spacing w:val="-1"/>
          <w:sz w:val="28"/>
          <w:szCs w:val="28"/>
        </w:rPr>
        <w:t>)</w:t>
      </w:r>
    </w:p>
    <w:p w14:paraId="7A620251" w14:textId="77777777" w:rsidR="00D27319" w:rsidRDefault="00D27319" w:rsidP="00D27319">
      <w:pPr>
        <w:pStyle w:val="Anschriftenberschrift"/>
        <w:jc w:val="left"/>
        <w:rPr>
          <w:b w:val="0"/>
          <w:u w:val="none"/>
        </w:rPr>
      </w:pPr>
    </w:p>
    <w:p w14:paraId="1CFFDA8F" w14:textId="77777777" w:rsidR="009776A4" w:rsidRDefault="009776A4" w:rsidP="008D713E">
      <w:pPr>
        <w:pStyle w:val="Anschriftenberschrift"/>
        <w:rPr>
          <w:spacing w:val="-1"/>
        </w:rPr>
      </w:pPr>
      <w:r>
        <w:t>Präsidium</w:t>
      </w:r>
    </w:p>
    <w:p w14:paraId="1E70609D" w14:textId="77777777" w:rsidR="00C659F3" w:rsidRDefault="00C659F3" w:rsidP="00D27319">
      <w:pPr>
        <w:shd w:val="clear" w:color="auto" w:fill="FFFFFF"/>
        <w:ind w:left="14"/>
        <w:rPr>
          <w:b/>
          <w:bCs/>
          <w:color w:val="000000"/>
          <w:spacing w:val="-1"/>
          <w:sz w:val="28"/>
          <w:szCs w:val="28"/>
        </w:rPr>
      </w:pPr>
    </w:p>
    <w:p w14:paraId="58373782" w14:textId="77777777" w:rsidR="00D27319" w:rsidRPr="00D27319" w:rsidRDefault="00D27319" w:rsidP="00D27319">
      <w:pPr>
        <w:shd w:val="clear" w:color="auto" w:fill="FFFFFF"/>
        <w:ind w:left="14"/>
        <w:rPr>
          <w:color w:val="000000"/>
          <w:spacing w:val="-1"/>
          <w:sz w:val="28"/>
          <w:szCs w:val="28"/>
        </w:rPr>
      </w:pPr>
      <w:r w:rsidRPr="00D27319">
        <w:rPr>
          <w:b/>
          <w:bCs/>
          <w:color w:val="000000"/>
          <w:spacing w:val="-1"/>
          <w:sz w:val="28"/>
          <w:szCs w:val="28"/>
        </w:rPr>
        <w:t>Ulrich Klaus, Präsident</w:t>
      </w:r>
    </w:p>
    <w:p w14:paraId="59595336" w14:textId="77777777" w:rsidR="00D27319" w:rsidRPr="00D27319" w:rsidRDefault="00D27319" w:rsidP="00D27319">
      <w:pPr>
        <w:shd w:val="clear" w:color="auto" w:fill="FFFFFF"/>
        <w:tabs>
          <w:tab w:val="left" w:pos="3686"/>
        </w:tabs>
        <w:ind w:left="5" w:right="53"/>
        <w:rPr>
          <w:spacing w:val="-1"/>
          <w:sz w:val="28"/>
          <w:szCs w:val="28"/>
        </w:rPr>
      </w:pPr>
      <w:r w:rsidRPr="00D27319">
        <w:rPr>
          <w:spacing w:val="-1"/>
          <w:sz w:val="28"/>
          <w:szCs w:val="28"/>
        </w:rPr>
        <w:t xml:space="preserve">Im Schild 24, 56323 Waldesch </w:t>
      </w:r>
    </w:p>
    <w:p w14:paraId="52DA286A" w14:textId="77777777" w:rsidR="00D27319" w:rsidRPr="00D27319" w:rsidRDefault="00D27319" w:rsidP="00D27319">
      <w:pPr>
        <w:shd w:val="clear" w:color="auto" w:fill="FFFFFF"/>
        <w:tabs>
          <w:tab w:val="left" w:pos="3686"/>
        </w:tabs>
        <w:ind w:left="5" w:right="53"/>
        <w:rPr>
          <w:spacing w:val="-2"/>
          <w:sz w:val="28"/>
          <w:szCs w:val="28"/>
        </w:rPr>
      </w:pPr>
      <w:r w:rsidRPr="00D27319">
        <w:rPr>
          <w:spacing w:val="-2"/>
          <w:sz w:val="28"/>
          <w:szCs w:val="28"/>
        </w:rPr>
        <w:t>Tel.: 02628/3170, Fax: 02628/3127</w:t>
      </w:r>
    </w:p>
    <w:p w14:paraId="164D56A2" w14:textId="77777777" w:rsidR="00D27319" w:rsidRPr="00D27319" w:rsidRDefault="00D27319" w:rsidP="00D27319">
      <w:pPr>
        <w:shd w:val="clear" w:color="auto" w:fill="FFFFFF"/>
        <w:tabs>
          <w:tab w:val="left" w:pos="3686"/>
        </w:tabs>
        <w:ind w:left="5" w:right="53"/>
        <w:rPr>
          <w:sz w:val="28"/>
          <w:szCs w:val="28"/>
        </w:rPr>
      </w:pPr>
      <w:r w:rsidRPr="00D27319">
        <w:rPr>
          <w:spacing w:val="-1"/>
          <w:sz w:val="28"/>
          <w:szCs w:val="28"/>
        </w:rPr>
        <w:t xml:space="preserve">e-mail: </w:t>
      </w:r>
      <w:hyperlink r:id="rId24" w:history="1">
        <w:r w:rsidRPr="00D27319">
          <w:rPr>
            <w:spacing w:val="-1"/>
            <w:sz w:val="28"/>
            <w:szCs w:val="28"/>
          </w:rPr>
          <w:t>UlrichKlaus@rz-online.de</w:t>
        </w:r>
      </w:hyperlink>
    </w:p>
    <w:p w14:paraId="30013C73" w14:textId="77777777" w:rsidR="00D27319" w:rsidRPr="00D27319" w:rsidRDefault="00D27319" w:rsidP="00D27319">
      <w:pPr>
        <w:shd w:val="clear" w:color="auto" w:fill="FFFFFF"/>
        <w:tabs>
          <w:tab w:val="left" w:pos="3686"/>
        </w:tabs>
        <w:ind w:left="5" w:right="53"/>
        <w:rPr>
          <w:sz w:val="28"/>
          <w:szCs w:val="28"/>
        </w:rPr>
      </w:pPr>
    </w:p>
    <w:p w14:paraId="3A78D913" w14:textId="77777777" w:rsidR="00D27319" w:rsidRPr="00764DE9" w:rsidRDefault="00747D95" w:rsidP="003A6E82">
      <w:pPr>
        <w:shd w:val="clear" w:color="auto" w:fill="FFFFFF"/>
        <w:tabs>
          <w:tab w:val="left" w:pos="3686"/>
        </w:tabs>
        <w:ind w:left="5" w:right="53"/>
        <w:rPr>
          <w:sz w:val="28"/>
          <w:szCs w:val="28"/>
        </w:rPr>
      </w:pPr>
      <w:r w:rsidRPr="00764DE9">
        <w:rPr>
          <w:b/>
          <w:bCs/>
          <w:sz w:val="28"/>
          <w:szCs w:val="28"/>
        </w:rPr>
        <w:t>Dr. Kristina Weber</w:t>
      </w:r>
      <w:r w:rsidR="00D27319" w:rsidRPr="00764DE9">
        <w:rPr>
          <w:b/>
          <w:bCs/>
          <w:sz w:val="28"/>
          <w:szCs w:val="28"/>
        </w:rPr>
        <w:t>, Vizepräsident</w:t>
      </w:r>
      <w:r w:rsidRPr="00764DE9">
        <w:rPr>
          <w:b/>
          <w:bCs/>
          <w:sz w:val="28"/>
          <w:szCs w:val="28"/>
        </w:rPr>
        <w:t>in</w:t>
      </w:r>
    </w:p>
    <w:p w14:paraId="492C8AD0" w14:textId="77777777" w:rsidR="00D27319" w:rsidRPr="00764DE9" w:rsidRDefault="00CC46A8" w:rsidP="003A6E82">
      <w:pPr>
        <w:shd w:val="clear" w:color="auto" w:fill="FFFFFF"/>
        <w:ind w:left="5" w:right="53"/>
        <w:rPr>
          <w:spacing w:val="-2"/>
          <w:sz w:val="28"/>
          <w:szCs w:val="28"/>
        </w:rPr>
      </w:pPr>
      <w:r w:rsidRPr="00764DE9">
        <w:rPr>
          <w:spacing w:val="-2"/>
          <w:sz w:val="28"/>
          <w:szCs w:val="28"/>
        </w:rPr>
        <w:t>Steinbuschstr. 10</w:t>
      </w:r>
      <w:r w:rsidR="00D27319" w:rsidRPr="00764DE9">
        <w:rPr>
          <w:spacing w:val="-2"/>
          <w:sz w:val="28"/>
          <w:szCs w:val="28"/>
        </w:rPr>
        <w:t>, 5</w:t>
      </w:r>
      <w:r w:rsidRPr="00764DE9">
        <w:rPr>
          <w:spacing w:val="-2"/>
          <w:sz w:val="28"/>
          <w:szCs w:val="28"/>
        </w:rPr>
        <w:t>7537 Wissen</w:t>
      </w:r>
      <w:r w:rsidR="00D27319" w:rsidRPr="00764DE9">
        <w:rPr>
          <w:spacing w:val="-2"/>
          <w:sz w:val="28"/>
          <w:szCs w:val="28"/>
        </w:rPr>
        <w:t xml:space="preserve"> </w:t>
      </w:r>
    </w:p>
    <w:p w14:paraId="4CD63064" w14:textId="77777777" w:rsidR="00D27319" w:rsidRPr="00764DE9" w:rsidRDefault="00D27319" w:rsidP="003A6E82">
      <w:pPr>
        <w:shd w:val="clear" w:color="auto" w:fill="FFFFFF"/>
        <w:ind w:left="5" w:right="53"/>
        <w:rPr>
          <w:spacing w:val="-1"/>
          <w:sz w:val="28"/>
          <w:szCs w:val="28"/>
        </w:rPr>
      </w:pPr>
      <w:r w:rsidRPr="00764DE9">
        <w:rPr>
          <w:spacing w:val="-1"/>
          <w:sz w:val="28"/>
          <w:szCs w:val="28"/>
        </w:rPr>
        <w:t xml:space="preserve">Tel.: </w:t>
      </w:r>
      <w:r w:rsidR="008F4535" w:rsidRPr="00764DE9">
        <w:rPr>
          <w:sz w:val="28"/>
          <w:szCs w:val="28"/>
        </w:rPr>
        <w:t>02742 913610</w:t>
      </w:r>
    </w:p>
    <w:p w14:paraId="500B5C92" w14:textId="77777777" w:rsidR="00D27319" w:rsidRPr="00764DE9" w:rsidRDefault="00D27319" w:rsidP="003A6E82">
      <w:pPr>
        <w:shd w:val="clear" w:color="auto" w:fill="FFFFFF"/>
        <w:ind w:right="691"/>
        <w:rPr>
          <w:sz w:val="28"/>
          <w:szCs w:val="28"/>
          <w:lang w:val="it-IT"/>
        </w:rPr>
      </w:pPr>
      <w:r w:rsidRPr="00764DE9">
        <w:rPr>
          <w:spacing w:val="-1"/>
          <w:sz w:val="28"/>
          <w:szCs w:val="28"/>
          <w:lang w:val="it-IT"/>
        </w:rPr>
        <w:t xml:space="preserve">e-mail: </w:t>
      </w:r>
      <w:r w:rsidR="00FD1879" w:rsidRPr="00764DE9">
        <w:rPr>
          <w:spacing w:val="-1"/>
          <w:sz w:val="28"/>
          <w:szCs w:val="28"/>
          <w:lang w:val="it-IT"/>
        </w:rPr>
        <w:t>Kristina-Weber@gmx.de</w:t>
      </w:r>
    </w:p>
    <w:p w14:paraId="5EEB2A9F" w14:textId="77777777" w:rsidR="00D27319" w:rsidRPr="003A6E82" w:rsidRDefault="00D27319" w:rsidP="003A6E82">
      <w:pPr>
        <w:shd w:val="clear" w:color="auto" w:fill="FFFFFF"/>
        <w:ind w:left="5" w:right="53"/>
        <w:rPr>
          <w:sz w:val="28"/>
          <w:szCs w:val="28"/>
          <w:lang w:val="it-IT"/>
        </w:rPr>
      </w:pPr>
    </w:p>
    <w:p w14:paraId="7ECF10F1" w14:textId="77777777" w:rsidR="00D27319" w:rsidRPr="00D27319" w:rsidRDefault="00D27319" w:rsidP="00D27319">
      <w:pPr>
        <w:shd w:val="clear" w:color="auto" w:fill="FFFFFF"/>
        <w:ind w:left="5" w:right="53"/>
        <w:rPr>
          <w:sz w:val="28"/>
          <w:szCs w:val="28"/>
        </w:rPr>
      </w:pPr>
      <w:r w:rsidRPr="00D27319">
        <w:rPr>
          <w:b/>
          <w:bCs/>
          <w:sz w:val="28"/>
          <w:szCs w:val="28"/>
        </w:rPr>
        <w:t>Wolfgang Jung, Schatzmeister</w:t>
      </w:r>
    </w:p>
    <w:p w14:paraId="68C9DF11" w14:textId="77777777" w:rsidR="00D27319" w:rsidRPr="00D27319" w:rsidRDefault="00D27319" w:rsidP="00D27319">
      <w:pPr>
        <w:shd w:val="clear" w:color="auto" w:fill="FFFFFF"/>
        <w:ind w:left="5" w:right="53"/>
        <w:rPr>
          <w:spacing w:val="-1"/>
          <w:sz w:val="28"/>
          <w:szCs w:val="28"/>
        </w:rPr>
      </w:pPr>
      <w:r w:rsidRPr="00D27319">
        <w:rPr>
          <w:spacing w:val="-1"/>
          <w:sz w:val="28"/>
          <w:szCs w:val="28"/>
        </w:rPr>
        <w:t>Norwichstr. 18, 56075 Koblenz</w:t>
      </w:r>
    </w:p>
    <w:p w14:paraId="237F7036" w14:textId="77777777" w:rsidR="00D27319" w:rsidRPr="00D27319" w:rsidRDefault="00D27319" w:rsidP="00D27319">
      <w:pPr>
        <w:shd w:val="clear" w:color="auto" w:fill="FFFFFF"/>
        <w:ind w:left="5" w:right="53"/>
        <w:rPr>
          <w:spacing w:val="-2"/>
          <w:sz w:val="28"/>
          <w:szCs w:val="28"/>
        </w:rPr>
      </w:pPr>
      <w:r w:rsidRPr="00D27319">
        <w:rPr>
          <w:spacing w:val="-2"/>
          <w:sz w:val="28"/>
          <w:szCs w:val="28"/>
        </w:rPr>
        <w:t>Tel.: 0261/304160, Fax: 0261/34533</w:t>
      </w:r>
    </w:p>
    <w:p w14:paraId="6B0083B5" w14:textId="77777777" w:rsidR="00D27319" w:rsidRPr="00D27319" w:rsidRDefault="00D27319" w:rsidP="00D27319">
      <w:pPr>
        <w:shd w:val="clear" w:color="auto" w:fill="FFFFFF"/>
        <w:ind w:left="5" w:right="53"/>
        <w:rPr>
          <w:sz w:val="28"/>
          <w:szCs w:val="28"/>
          <w:lang w:val="it-IT"/>
        </w:rPr>
      </w:pPr>
      <w:r w:rsidRPr="00D27319">
        <w:rPr>
          <w:sz w:val="28"/>
          <w:szCs w:val="28"/>
          <w:lang w:val="it-IT"/>
        </w:rPr>
        <w:t xml:space="preserve">e-mail: </w:t>
      </w:r>
      <w:r w:rsidRPr="003C3A59">
        <w:rPr>
          <w:sz w:val="28"/>
          <w:szCs w:val="28"/>
          <w:lang w:val="it-IT"/>
        </w:rPr>
        <w:t>wolfgang.jung@steuerberater-jung.de</w:t>
      </w:r>
    </w:p>
    <w:p w14:paraId="0DC9AA86" w14:textId="77777777" w:rsidR="00C659F3" w:rsidRDefault="00C659F3" w:rsidP="00D27319">
      <w:pPr>
        <w:shd w:val="clear" w:color="auto" w:fill="FFFFFF"/>
        <w:ind w:left="5" w:right="53"/>
        <w:rPr>
          <w:b/>
          <w:bCs/>
          <w:spacing w:val="-1"/>
          <w:sz w:val="28"/>
          <w:szCs w:val="28"/>
        </w:rPr>
      </w:pPr>
    </w:p>
    <w:p w14:paraId="0C9F7C39" w14:textId="77777777" w:rsidR="00C659F3" w:rsidRPr="00764DE9" w:rsidRDefault="00350453" w:rsidP="003A6E82">
      <w:pPr>
        <w:shd w:val="clear" w:color="auto" w:fill="FFFFFF"/>
        <w:ind w:left="5" w:right="53"/>
        <w:rPr>
          <w:b/>
          <w:bCs/>
          <w:spacing w:val="-1"/>
          <w:sz w:val="28"/>
          <w:szCs w:val="28"/>
        </w:rPr>
      </w:pPr>
      <w:r w:rsidRPr="00764DE9">
        <w:rPr>
          <w:b/>
          <w:bCs/>
          <w:spacing w:val="-1"/>
          <w:sz w:val="28"/>
          <w:szCs w:val="28"/>
        </w:rPr>
        <w:t>Christian Klapthor</w:t>
      </w:r>
      <w:r w:rsidR="00F058DE" w:rsidRPr="00764DE9">
        <w:rPr>
          <w:b/>
          <w:bCs/>
          <w:spacing w:val="-1"/>
          <w:sz w:val="28"/>
          <w:szCs w:val="28"/>
        </w:rPr>
        <w:t>, Sportwart</w:t>
      </w:r>
    </w:p>
    <w:p w14:paraId="5D6D4A42" w14:textId="28AE3AFD" w:rsidR="00F058DE" w:rsidRPr="00764DE9" w:rsidRDefault="00F058DE" w:rsidP="003A6E82">
      <w:pPr>
        <w:shd w:val="clear" w:color="auto" w:fill="FFFFFF"/>
        <w:ind w:left="5" w:right="53"/>
        <w:rPr>
          <w:b/>
          <w:bCs/>
          <w:spacing w:val="-1"/>
          <w:sz w:val="28"/>
          <w:szCs w:val="28"/>
        </w:rPr>
      </w:pPr>
      <w:r w:rsidRPr="00764DE9">
        <w:rPr>
          <w:sz w:val="28"/>
          <w:szCs w:val="28"/>
        </w:rPr>
        <w:t>Lahnstr. 23, 56410 Montabaur</w:t>
      </w:r>
      <w:r w:rsidRPr="00764DE9">
        <w:rPr>
          <w:sz w:val="28"/>
          <w:szCs w:val="28"/>
        </w:rPr>
        <w:br/>
        <w:t>Tel.: 0179</w:t>
      </w:r>
      <w:r w:rsidR="008E3DF7" w:rsidRPr="00764DE9">
        <w:rPr>
          <w:sz w:val="28"/>
          <w:szCs w:val="28"/>
        </w:rPr>
        <w:t>/</w:t>
      </w:r>
      <w:r w:rsidRPr="00764DE9">
        <w:rPr>
          <w:sz w:val="28"/>
          <w:szCs w:val="28"/>
        </w:rPr>
        <w:t>9015805</w:t>
      </w:r>
      <w:r w:rsidRPr="00764DE9">
        <w:rPr>
          <w:sz w:val="28"/>
          <w:szCs w:val="28"/>
        </w:rPr>
        <w:br/>
      </w:r>
      <w:r w:rsidR="00506D8E">
        <w:rPr>
          <w:sz w:val="28"/>
          <w:szCs w:val="28"/>
        </w:rPr>
        <w:t>e</w:t>
      </w:r>
      <w:r w:rsidRPr="00764DE9">
        <w:rPr>
          <w:sz w:val="28"/>
          <w:szCs w:val="28"/>
        </w:rPr>
        <w:t>-</w:t>
      </w:r>
      <w:r w:rsidR="00506D8E">
        <w:rPr>
          <w:sz w:val="28"/>
          <w:szCs w:val="28"/>
        </w:rPr>
        <w:t>m</w:t>
      </w:r>
      <w:r w:rsidRPr="00764DE9">
        <w:rPr>
          <w:sz w:val="28"/>
          <w:szCs w:val="28"/>
        </w:rPr>
        <w:t xml:space="preserve">ail: </w:t>
      </w:r>
      <w:r w:rsidR="008E3DF7" w:rsidRPr="00764DE9">
        <w:rPr>
          <w:sz w:val="28"/>
          <w:szCs w:val="28"/>
        </w:rPr>
        <w:t>c.klapthor@rheinland-tennis.de</w:t>
      </w:r>
    </w:p>
    <w:p w14:paraId="44C69E9E" w14:textId="77777777" w:rsidR="00D27319" w:rsidRPr="00D27319" w:rsidRDefault="00D27319" w:rsidP="00D27319">
      <w:pPr>
        <w:shd w:val="clear" w:color="auto" w:fill="FFFFFF"/>
        <w:ind w:left="10"/>
        <w:rPr>
          <w:b/>
          <w:bCs/>
          <w:spacing w:val="-1"/>
          <w:sz w:val="28"/>
          <w:szCs w:val="28"/>
        </w:rPr>
      </w:pPr>
    </w:p>
    <w:p w14:paraId="12BFE8AC" w14:textId="77777777" w:rsidR="00D27319" w:rsidRPr="00D27319" w:rsidRDefault="00400E41" w:rsidP="00D27319">
      <w:pPr>
        <w:shd w:val="clear" w:color="auto" w:fill="FFFFFF"/>
        <w:ind w:left="10"/>
        <w:rPr>
          <w:b/>
          <w:bCs/>
          <w:spacing w:val="-1"/>
          <w:sz w:val="28"/>
          <w:szCs w:val="28"/>
        </w:rPr>
      </w:pPr>
      <w:r>
        <w:rPr>
          <w:b/>
          <w:bCs/>
          <w:spacing w:val="-1"/>
          <w:sz w:val="28"/>
          <w:szCs w:val="28"/>
        </w:rPr>
        <w:lastRenderedPageBreak/>
        <w:t>S</w:t>
      </w:r>
      <w:r w:rsidR="00773356">
        <w:rPr>
          <w:b/>
          <w:bCs/>
          <w:spacing w:val="-1"/>
          <w:sz w:val="28"/>
          <w:szCs w:val="28"/>
        </w:rPr>
        <w:t>andra</w:t>
      </w:r>
      <w:r>
        <w:rPr>
          <w:b/>
          <w:bCs/>
          <w:spacing w:val="-1"/>
          <w:sz w:val="28"/>
          <w:szCs w:val="28"/>
        </w:rPr>
        <w:t xml:space="preserve"> Beyl</w:t>
      </w:r>
      <w:r w:rsidR="00D27319" w:rsidRPr="00D27319">
        <w:rPr>
          <w:b/>
          <w:bCs/>
          <w:spacing w:val="-1"/>
          <w:sz w:val="28"/>
          <w:szCs w:val="28"/>
        </w:rPr>
        <w:t>, Jugendwart</w:t>
      </w:r>
      <w:r>
        <w:rPr>
          <w:b/>
          <w:bCs/>
          <w:spacing w:val="-1"/>
          <w:sz w:val="28"/>
          <w:szCs w:val="28"/>
        </w:rPr>
        <w:t>in</w:t>
      </w:r>
    </w:p>
    <w:p w14:paraId="674DB6B8" w14:textId="77777777" w:rsidR="009725D1" w:rsidRDefault="00400E41" w:rsidP="00D27319">
      <w:pPr>
        <w:shd w:val="clear" w:color="auto" w:fill="FFFFFF"/>
        <w:ind w:left="10"/>
        <w:rPr>
          <w:sz w:val="28"/>
          <w:szCs w:val="28"/>
        </w:rPr>
      </w:pPr>
      <w:r>
        <w:rPr>
          <w:sz w:val="28"/>
          <w:szCs w:val="28"/>
        </w:rPr>
        <w:t xml:space="preserve">Bahnhofstr. 35a, </w:t>
      </w:r>
      <w:r w:rsidRPr="00400E41">
        <w:rPr>
          <w:sz w:val="28"/>
          <w:szCs w:val="28"/>
        </w:rPr>
        <w:t>56112 Lahnstein</w:t>
      </w:r>
      <w:r w:rsidRPr="00400E41">
        <w:rPr>
          <w:sz w:val="28"/>
          <w:szCs w:val="28"/>
        </w:rPr>
        <w:br/>
        <w:t>Tel.: 02621</w:t>
      </w:r>
      <w:r w:rsidR="00DF034B">
        <w:rPr>
          <w:sz w:val="28"/>
          <w:szCs w:val="28"/>
        </w:rPr>
        <w:t>/61121</w:t>
      </w:r>
    </w:p>
    <w:p w14:paraId="2B679F71" w14:textId="77777777" w:rsidR="00D27319" w:rsidRPr="00D27319" w:rsidRDefault="00400E41" w:rsidP="00D27319">
      <w:pPr>
        <w:shd w:val="clear" w:color="auto" w:fill="FFFFFF"/>
        <w:ind w:left="10"/>
        <w:rPr>
          <w:sz w:val="28"/>
          <w:szCs w:val="28"/>
        </w:rPr>
      </w:pPr>
      <w:r>
        <w:rPr>
          <w:sz w:val="28"/>
          <w:szCs w:val="28"/>
        </w:rPr>
        <w:t xml:space="preserve">e-mail: </w:t>
      </w:r>
      <w:r w:rsidRPr="00400E41">
        <w:rPr>
          <w:sz w:val="28"/>
          <w:szCs w:val="28"/>
        </w:rPr>
        <w:t>tennis.beyl@online.de</w:t>
      </w:r>
    </w:p>
    <w:p w14:paraId="415C696C" w14:textId="77777777" w:rsidR="00D27319" w:rsidRPr="00D27319" w:rsidRDefault="00D27319" w:rsidP="00D27319">
      <w:pPr>
        <w:shd w:val="clear" w:color="auto" w:fill="FFFFFF"/>
        <w:tabs>
          <w:tab w:val="left" w:pos="3686"/>
        </w:tabs>
        <w:ind w:left="5" w:right="53"/>
        <w:rPr>
          <w:sz w:val="28"/>
          <w:szCs w:val="28"/>
        </w:rPr>
      </w:pPr>
    </w:p>
    <w:p w14:paraId="114536FE" w14:textId="77777777" w:rsidR="00D27319" w:rsidRPr="00D27319" w:rsidRDefault="00D27319" w:rsidP="003A6E82">
      <w:pPr>
        <w:shd w:val="clear" w:color="auto" w:fill="FFFFFF"/>
        <w:rPr>
          <w:b/>
          <w:sz w:val="28"/>
          <w:szCs w:val="28"/>
        </w:rPr>
      </w:pPr>
      <w:r w:rsidRPr="00D27319">
        <w:rPr>
          <w:b/>
          <w:sz w:val="28"/>
          <w:szCs w:val="28"/>
        </w:rPr>
        <w:t xml:space="preserve">Andreas Germei, </w:t>
      </w:r>
      <w:r w:rsidRPr="00D27319">
        <w:rPr>
          <w:b/>
          <w:bCs/>
          <w:spacing w:val="-1"/>
          <w:sz w:val="28"/>
          <w:szCs w:val="28"/>
        </w:rPr>
        <w:t>Leiter Spielbetrieb</w:t>
      </w:r>
    </w:p>
    <w:p w14:paraId="275B7130" w14:textId="77777777" w:rsidR="00D27319" w:rsidRPr="00D27319" w:rsidRDefault="00D27319" w:rsidP="003A6E82">
      <w:pPr>
        <w:shd w:val="clear" w:color="auto" w:fill="FFFFFF"/>
        <w:ind w:left="5"/>
        <w:rPr>
          <w:sz w:val="28"/>
          <w:szCs w:val="28"/>
        </w:rPr>
      </w:pPr>
      <w:r w:rsidRPr="00D27319">
        <w:rPr>
          <w:sz w:val="28"/>
          <w:szCs w:val="28"/>
        </w:rPr>
        <w:t>Eschenweg 9, 55494 Rheinböllen</w:t>
      </w:r>
    </w:p>
    <w:p w14:paraId="7A11F9C7" w14:textId="77777777" w:rsidR="00D27319" w:rsidRPr="00D27319" w:rsidRDefault="00D27319" w:rsidP="003A6E82">
      <w:pPr>
        <w:shd w:val="clear" w:color="auto" w:fill="FFFFFF"/>
        <w:ind w:left="5"/>
        <w:rPr>
          <w:sz w:val="28"/>
          <w:szCs w:val="28"/>
        </w:rPr>
      </w:pPr>
      <w:r w:rsidRPr="00D27319">
        <w:rPr>
          <w:sz w:val="28"/>
          <w:szCs w:val="28"/>
        </w:rPr>
        <w:t>Tel.</w:t>
      </w:r>
      <w:r w:rsidR="00773356" w:rsidRPr="00735FA8">
        <w:rPr>
          <w:color w:val="000000" w:themeColor="text1"/>
          <w:sz w:val="28"/>
          <w:szCs w:val="28"/>
        </w:rPr>
        <w:t>:</w:t>
      </w:r>
      <w:r w:rsidRPr="00735FA8">
        <w:rPr>
          <w:color w:val="000000" w:themeColor="text1"/>
          <w:sz w:val="28"/>
          <w:szCs w:val="28"/>
        </w:rPr>
        <w:t xml:space="preserve"> 06764/3025530</w:t>
      </w:r>
    </w:p>
    <w:p w14:paraId="1EA8421A" w14:textId="77777777" w:rsidR="00D27319" w:rsidRPr="00D27319" w:rsidRDefault="00D27319" w:rsidP="003A6E82">
      <w:pPr>
        <w:shd w:val="clear" w:color="auto" w:fill="FFFFFF"/>
        <w:ind w:left="5"/>
        <w:rPr>
          <w:sz w:val="28"/>
          <w:szCs w:val="28"/>
        </w:rPr>
      </w:pPr>
      <w:r w:rsidRPr="00D27319">
        <w:rPr>
          <w:sz w:val="28"/>
          <w:szCs w:val="28"/>
        </w:rPr>
        <w:t xml:space="preserve">e-mail: </w:t>
      </w:r>
      <w:r w:rsidR="002E0221" w:rsidRPr="002E0221">
        <w:rPr>
          <w:sz w:val="28"/>
          <w:szCs w:val="28"/>
        </w:rPr>
        <w:t>germei-tennisverband@t-online.de</w:t>
      </w:r>
    </w:p>
    <w:p w14:paraId="37FCAE32" w14:textId="77777777" w:rsidR="00D27319" w:rsidRPr="00D27319" w:rsidRDefault="00D27319" w:rsidP="003A6E82">
      <w:pPr>
        <w:shd w:val="clear" w:color="auto" w:fill="FFFFFF"/>
        <w:tabs>
          <w:tab w:val="left" w:pos="3686"/>
        </w:tabs>
        <w:ind w:left="5" w:right="53"/>
        <w:rPr>
          <w:b/>
          <w:bCs/>
          <w:color w:val="000000"/>
          <w:spacing w:val="-1"/>
          <w:sz w:val="28"/>
          <w:szCs w:val="28"/>
        </w:rPr>
      </w:pPr>
    </w:p>
    <w:p w14:paraId="73B38A54" w14:textId="77777777" w:rsidR="00D27319" w:rsidRPr="00D27319" w:rsidRDefault="00D27319" w:rsidP="00D27319">
      <w:pPr>
        <w:shd w:val="clear" w:color="auto" w:fill="FFFFFF"/>
        <w:tabs>
          <w:tab w:val="left" w:pos="3686"/>
        </w:tabs>
        <w:ind w:left="5" w:right="53"/>
        <w:rPr>
          <w:sz w:val="28"/>
          <w:szCs w:val="28"/>
        </w:rPr>
      </w:pPr>
      <w:r w:rsidRPr="00D27319">
        <w:rPr>
          <w:b/>
          <w:bCs/>
          <w:color w:val="000000"/>
          <w:spacing w:val="-1"/>
          <w:sz w:val="28"/>
          <w:szCs w:val="28"/>
        </w:rPr>
        <w:t>Alexander Specht, Leiter Sportentwicklung</w:t>
      </w:r>
    </w:p>
    <w:p w14:paraId="49CEB45F" w14:textId="77777777" w:rsidR="00D27319" w:rsidRPr="00D27319" w:rsidRDefault="00D27319" w:rsidP="00D27319">
      <w:pPr>
        <w:shd w:val="clear" w:color="auto" w:fill="FFFFFF"/>
        <w:ind w:left="5" w:right="53"/>
        <w:rPr>
          <w:spacing w:val="-2"/>
          <w:sz w:val="28"/>
          <w:szCs w:val="28"/>
        </w:rPr>
      </w:pPr>
      <w:r w:rsidRPr="00D27319">
        <w:rPr>
          <w:spacing w:val="-2"/>
          <w:sz w:val="28"/>
          <w:szCs w:val="28"/>
        </w:rPr>
        <w:t>Gartenstr.17, 56337 Arzbach</w:t>
      </w:r>
    </w:p>
    <w:p w14:paraId="19EA8418" w14:textId="77777777" w:rsidR="00D27319" w:rsidRPr="00D27319" w:rsidRDefault="00D27319" w:rsidP="00D27319">
      <w:pPr>
        <w:shd w:val="clear" w:color="auto" w:fill="FFFFFF"/>
        <w:ind w:left="5" w:right="53"/>
        <w:rPr>
          <w:sz w:val="28"/>
          <w:szCs w:val="28"/>
        </w:rPr>
      </w:pPr>
      <w:r w:rsidRPr="00D27319">
        <w:rPr>
          <w:sz w:val="28"/>
          <w:szCs w:val="28"/>
        </w:rPr>
        <w:t>Tel</w:t>
      </w:r>
      <w:r w:rsidR="00773356">
        <w:rPr>
          <w:sz w:val="28"/>
          <w:szCs w:val="28"/>
        </w:rPr>
        <w:t>.</w:t>
      </w:r>
      <w:r w:rsidRPr="00D27319">
        <w:rPr>
          <w:sz w:val="28"/>
          <w:szCs w:val="28"/>
        </w:rPr>
        <w:t>: 0171</w:t>
      </w:r>
      <w:r w:rsidR="00FD1A7D">
        <w:rPr>
          <w:sz w:val="28"/>
          <w:szCs w:val="28"/>
        </w:rPr>
        <w:t>/</w:t>
      </w:r>
      <w:r w:rsidRPr="00D27319">
        <w:rPr>
          <w:sz w:val="28"/>
          <w:szCs w:val="28"/>
        </w:rPr>
        <w:t>5354648</w:t>
      </w:r>
    </w:p>
    <w:p w14:paraId="54DA4F8E" w14:textId="77777777" w:rsidR="00D27319" w:rsidRPr="00D27319" w:rsidRDefault="00D27319" w:rsidP="00D27319">
      <w:pPr>
        <w:shd w:val="clear" w:color="auto" w:fill="FFFFFF"/>
        <w:ind w:left="5" w:right="53"/>
        <w:rPr>
          <w:sz w:val="28"/>
          <w:szCs w:val="28"/>
        </w:rPr>
      </w:pPr>
      <w:r w:rsidRPr="00D27319">
        <w:rPr>
          <w:spacing w:val="-1"/>
          <w:sz w:val="28"/>
          <w:szCs w:val="28"/>
        </w:rPr>
        <w:t>e-mail:</w:t>
      </w:r>
      <w:r w:rsidRPr="00D27319">
        <w:rPr>
          <w:sz w:val="28"/>
          <w:szCs w:val="28"/>
        </w:rPr>
        <w:t xml:space="preserve"> </w:t>
      </w:r>
      <w:r w:rsidRPr="00D27319">
        <w:rPr>
          <w:spacing w:val="-1"/>
          <w:sz w:val="28"/>
          <w:szCs w:val="28"/>
        </w:rPr>
        <w:t>alexspecht77@gmail.com</w:t>
      </w:r>
    </w:p>
    <w:p w14:paraId="562AD553" w14:textId="77777777" w:rsidR="00D27319" w:rsidRDefault="00D27319" w:rsidP="008D713E">
      <w:pPr>
        <w:pStyle w:val="Anschriftenberschrift"/>
      </w:pPr>
    </w:p>
    <w:p w14:paraId="4446A9B8" w14:textId="77777777" w:rsidR="009776A4" w:rsidRDefault="009776A4" w:rsidP="0043539A">
      <w:r>
        <w:br w:type="page"/>
      </w:r>
    </w:p>
    <w:p w14:paraId="65E9C624" w14:textId="77777777" w:rsidR="009776A4" w:rsidRDefault="009776A4" w:rsidP="0043539A">
      <w:pPr>
        <w:pStyle w:val="Untertitel"/>
      </w:pPr>
      <w:r>
        <w:lastRenderedPageBreak/>
        <w:t>Tennisverband Pfalz e.</w:t>
      </w:r>
      <w:r w:rsidR="00FD1A7D">
        <w:t xml:space="preserve"> </w:t>
      </w:r>
      <w:r>
        <w:t>V.</w:t>
      </w:r>
    </w:p>
    <w:p w14:paraId="54634C29" w14:textId="77777777" w:rsidR="009776A4" w:rsidRDefault="009776A4" w:rsidP="0080714B">
      <w:pPr>
        <w:pStyle w:val="Anschriftenberschrift"/>
        <w:rPr>
          <w:rFonts w:ascii="Times New Roman" w:hAnsi="Times New Roman" w:cs="Times New Roman"/>
          <w:sz w:val="28"/>
        </w:rPr>
      </w:pPr>
      <w:r>
        <w:t>Geschäftsstelle:</w:t>
      </w:r>
    </w:p>
    <w:p w14:paraId="006DAF1E" w14:textId="77777777" w:rsidR="009776A4" w:rsidRDefault="009776A4" w:rsidP="0080714B">
      <w:pPr>
        <w:pStyle w:val="AnschriftenName"/>
      </w:pPr>
      <w:r>
        <w:t>Tennisverband Pfalz e.</w:t>
      </w:r>
      <w:r w:rsidR="00FD1A7D">
        <w:t xml:space="preserve"> </w:t>
      </w:r>
      <w:r>
        <w:t>V.</w:t>
      </w:r>
    </w:p>
    <w:p w14:paraId="0AE3CCCC" w14:textId="77777777" w:rsidR="009776A4" w:rsidRDefault="009776A4" w:rsidP="0080714B">
      <w:pPr>
        <w:pStyle w:val="AnschriftenAdresse"/>
      </w:pPr>
      <w:r>
        <w:t>Paul-Ehrlich-Str. 28a, 67663 Kaiserslautern</w:t>
      </w:r>
    </w:p>
    <w:p w14:paraId="603458BE" w14:textId="77777777" w:rsidR="009776A4" w:rsidRDefault="009776A4" w:rsidP="0080714B">
      <w:pPr>
        <w:pStyle w:val="AnschriftenAdresse"/>
      </w:pPr>
      <w:r>
        <w:t>Telefon: 0631/414890, Fax: 0631/4148923</w:t>
      </w:r>
    </w:p>
    <w:p w14:paraId="533D63ED" w14:textId="77777777" w:rsidR="009776A4" w:rsidRDefault="00E328C7" w:rsidP="0080714B">
      <w:pPr>
        <w:pStyle w:val="AnschriftenAdresse"/>
        <w:rPr>
          <w:spacing w:val="-2"/>
        </w:rPr>
      </w:pPr>
      <w:r>
        <w:rPr>
          <w:spacing w:val="-2"/>
        </w:rPr>
        <w:t>e</w:t>
      </w:r>
      <w:r w:rsidR="009776A4">
        <w:rPr>
          <w:spacing w:val="-2"/>
        </w:rPr>
        <w:t>-</w:t>
      </w:r>
      <w:r>
        <w:rPr>
          <w:spacing w:val="-2"/>
        </w:rPr>
        <w:t>m</w:t>
      </w:r>
      <w:r w:rsidR="009776A4">
        <w:rPr>
          <w:spacing w:val="-2"/>
        </w:rPr>
        <w:t>ail</w:t>
      </w:r>
      <w:r w:rsidR="009776A4" w:rsidRPr="0080714B">
        <w:rPr>
          <w:color w:val="auto"/>
          <w:spacing w:val="-2"/>
        </w:rPr>
        <w:t xml:space="preserve">: </w:t>
      </w:r>
      <w:r w:rsidR="009776A4" w:rsidRPr="0080714B">
        <w:t>info@tvpfalz.de</w:t>
      </w:r>
      <w:r w:rsidR="009776A4" w:rsidRPr="0080714B">
        <w:rPr>
          <w:color w:val="auto"/>
          <w:spacing w:val="-2"/>
        </w:rPr>
        <w:t xml:space="preserve"> </w:t>
      </w:r>
    </w:p>
    <w:p w14:paraId="752F56A8" w14:textId="77777777" w:rsidR="009776A4" w:rsidRDefault="009776A4" w:rsidP="0080714B">
      <w:pPr>
        <w:pStyle w:val="AnschrifteneMail"/>
        <w:rPr>
          <w:rFonts w:ascii="Times New Roman" w:hAnsi="Times New Roman" w:cs="Times New Roman"/>
          <w:spacing w:val="0"/>
          <w:szCs w:val="20"/>
        </w:rPr>
      </w:pPr>
      <w:r>
        <w:t>Internet: www.tvpfalz.de</w:t>
      </w:r>
    </w:p>
    <w:p w14:paraId="341C69E3" w14:textId="77777777" w:rsidR="001A7822" w:rsidRDefault="001A7822" w:rsidP="001A7822">
      <w:pPr>
        <w:pStyle w:val="AnschriftenName"/>
      </w:pPr>
      <w:r>
        <w:t>Mitarbeiter der Geschäftsstelle:</w:t>
      </w:r>
    </w:p>
    <w:p w14:paraId="4116F0DF" w14:textId="77777777" w:rsidR="001A7822" w:rsidRPr="00D27319" w:rsidRDefault="001A7822" w:rsidP="001A7822">
      <w:pPr>
        <w:shd w:val="clear" w:color="auto" w:fill="FFFFFF"/>
        <w:ind w:left="5"/>
        <w:rPr>
          <w:sz w:val="28"/>
          <w:szCs w:val="28"/>
        </w:rPr>
      </w:pPr>
      <w:r w:rsidRPr="00D27319">
        <w:rPr>
          <w:spacing w:val="-1"/>
          <w:sz w:val="28"/>
          <w:szCs w:val="28"/>
        </w:rPr>
        <w:t>Thomas Knieriemen (Geschäftsführer)</w:t>
      </w:r>
    </w:p>
    <w:p w14:paraId="282378D3" w14:textId="660EC3EC" w:rsidR="001A7822" w:rsidRPr="001A7822" w:rsidRDefault="001A7822" w:rsidP="001A7822">
      <w:pPr>
        <w:shd w:val="clear" w:color="auto" w:fill="FFFFFF"/>
        <w:ind w:left="14"/>
        <w:rPr>
          <w:spacing w:val="-2"/>
          <w:sz w:val="28"/>
          <w:szCs w:val="28"/>
        </w:rPr>
      </w:pPr>
      <w:r w:rsidRPr="001A7822">
        <w:rPr>
          <w:spacing w:val="-2"/>
          <w:sz w:val="28"/>
          <w:szCs w:val="28"/>
        </w:rPr>
        <w:t xml:space="preserve">Norman Kiefer, Jan Krämer </w:t>
      </w:r>
    </w:p>
    <w:p w14:paraId="73DEFA03" w14:textId="77777777" w:rsidR="00582F00" w:rsidRDefault="001A7822" w:rsidP="001A7822">
      <w:pPr>
        <w:shd w:val="clear" w:color="auto" w:fill="FFFFFF"/>
        <w:ind w:left="14"/>
        <w:rPr>
          <w:sz w:val="28"/>
          <w:szCs w:val="28"/>
        </w:rPr>
      </w:pPr>
      <w:r w:rsidRPr="00D27319">
        <w:rPr>
          <w:b/>
          <w:bCs/>
          <w:spacing w:val="-1"/>
          <w:sz w:val="28"/>
          <w:szCs w:val="28"/>
        </w:rPr>
        <w:t>Verbandstrainer</w:t>
      </w:r>
      <w:r w:rsidR="00B10323">
        <w:rPr>
          <w:b/>
          <w:bCs/>
          <w:spacing w:val="-1"/>
          <w:sz w:val="28"/>
          <w:szCs w:val="28"/>
        </w:rPr>
        <w:t xml:space="preserve"> LSP Ludwigshafen:</w:t>
      </w:r>
      <w:r w:rsidR="00FA21D9" w:rsidRPr="00764DE9">
        <w:rPr>
          <w:b/>
          <w:bCs/>
          <w:spacing w:val="-1"/>
          <w:sz w:val="28"/>
          <w:szCs w:val="28"/>
        </w:rPr>
        <w:t xml:space="preserve"> </w:t>
      </w:r>
      <w:r w:rsidR="00FA21D9" w:rsidRPr="00764DE9">
        <w:rPr>
          <w:spacing w:val="-1"/>
          <w:sz w:val="28"/>
          <w:szCs w:val="28"/>
        </w:rPr>
        <w:t>Steffen Neutert</w:t>
      </w:r>
      <w:r w:rsidRPr="00764DE9">
        <w:rPr>
          <w:spacing w:val="-2"/>
          <w:sz w:val="28"/>
          <w:szCs w:val="28"/>
        </w:rPr>
        <w:t xml:space="preserve">, </w:t>
      </w:r>
      <w:r w:rsidR="004719C1">
        <w:rPr>
          <w:sz w:val="28"/>
          <w:szCs w:val="28"/>
        </w:rPr>
        <w:t xml:space="preserve">Christian </w:t>
      </w:r>
    </w:p>
    <w:p w14:paraId="4C2A2A3E" w14:textId="77777777" w:rsidR="006E2745" w:rsidRDefault="004719C1" w:rsidP="001A7822">
      <w:pPr>
        <w:shd w:val="clear" w:color="auto" w:fill="FFFFFF"/>
        <w:ind w:left="14"/>
        <w:rPr>
          <w:sz w:val="28"/>
          <w:szCs w:val="28"/>
        </w:rPr>
      </w:pPr>
      <w:r>
        <w:rPr>
          <w:sz w:val="28"/>
          <w:szCs w:val="28"/>
        </w:rPr>
        <w:t>Hirschmüller</w:t>
      </w:r>
      <w:r w:rsidR="0040656A">
        <w:rPr>
          <w:sz w:val="28"/>
          <w:szCs w:val="28"/>
        </w:rPr>
        <w:t xml:space="preserve">, </w:t>
      </w:r>
      <w:r w:rsidR="00582F00">
        <w:rPr>
          <w:sz w:val="28"/>
          <w:szCs w:val="28"/>
        </w:rPr>
        <w:t>Denis</w:t>
      </w:r>
      <w:r w:rsidR="006E2745">
        <w:rPr>
          <w:sz w:val="28"/>
          <w:szCs w:val="28"/>
        </w:rPr>
        <w:t xml:space="preserve"> Gremelmayr</w:t>
      </w:r>
    </w:p>
    <w:p w14:paraId="08A36EC2" w14:textId="77777777" w:rsidR="001A7822" w:rsidRDefault="006E2745" w:rsidP="001A7822">
      <w:pPr>
        <w:shd w:val="clear" w:color="auto" w:fill="FFFFFF"/>
        <w:ind w:left="14"/>
        <w:rPr>
          <w:sz w:val="28"/>
          <w:szCs w:val="28"/>
        </w:rPr>
      </w:pPr>
      <w:r w:rsidRPr="00422368">
        <w:rPr>
          <w:b/>
          <w:bCs/>
          <w:sz w:val="28"/>
          <w:szCs w:val="28"/>
        </w:rPr>
        <w:t xml:space="preserve">Verbandstrainer </w:t>
      </w:r>
      <w:r w:rsidR="006F13DC" w:rsidRPr="00422368">
        <w:rPr>
          <w:b/>
          <w:bCs/>
          <w:sz w:val="28"/>
          <w:szCs w:val="28"/>
        </w:rPr>
        <w:t>LSP Kaiserslautern</w:t>
      </w:r>
      <w:r w:rsidR="00422368" w:rsidRPr="00422368">
        <w:rPr>
          <w:b/>
          <w:bCs/>
          <w:sz w:val="28"/>
          <w:szCs w:val="28"/>
        </w:rPr>
        <w:t>/HHG:</w:t>
      </w:r>
      <w:r w:rsidR="00582F00" w:rsidRPr="00422368">
        <w:rPr>
          <w:b/>
          <w:bCs/>
          <w:sz w:val="28"/>
          <w:szCs w:val="28"/>
        </w:rPr>
        <w:t xml:space="preserve"> </w:t>
      </w:r>
      <w:r w:rsidR="00422368">
        <w:rPr>
          <w:sz w:val="28"/>
          <w:szCs w:val="28"/>
        </w:rPr>
        <w:t>Neil Pricket</w:t>
      </w:r>
      <w:r w:rsidR="009C151F">
        <w:rPr>
          <w:sz w:val="28"/>
          <w:szCs w:val="28"/>
        </w:rPr>
        <w:t xml:space="preserve">t, </w:t>
      </w:r>
      <w:r w:rsidR="0040656A" w:rsidRPr="0040656A">
        <w:rPr>
          <w:sz w:val="28"/>
          <w:szCs w:val="28"/>
        </w:rPr>
        <w:t>Lucas Lambert</w:t>
      </w:r>
      <w:r w:rsidR="009C151F">
        <w:rPr>
          <w:sz w:val="28"/>
          <w:szCs w:val="28"/>
        </w:rPr>
        <w:t>,</w:t>
      </w:r>
    </w:p>
    <w:p w14:paraId="00DCC0FA" w14:textId="6D415686" w:rsidR="009C151F" w:rsidRPr="00FD4385" w:rsidRDefault="00FD4385" w:rsidP="001A7822">
      <w:pPr>
        <w:shd w:val="clear" w:color="auto" w:fill="FFFFFF"/>
        <w:ind w:left="14"/>
        <w:rPr>
          <w:sz w:val="28"/>
          <w:szCs w:val="28"/>
        </w:rPr>
      </w:pPr>
      <w:r w:rsidRPr="00FD4385">
        <w:rPr>
          <w:sz w:val="28"/>
          <w:szCs w:val="28"/>
        </w:rPr>
        <w:t>Marian Ondas</w:t>
      </w:r>
    </w:p>
    <w:p w14:paraId="2FE3E8A6" w14:textId="77777777" w:rsidR="001A6F2B" w:rsidRPr="001A6F2B" w:rsidRDefault="001A6F2B" w:rsidP="001A6F2B">
      <w:pPr>
        <w:shd w:val="clear" w:color="auto" w:fill="FFFFFF"/>
        <w:ind w:left="14"/>
        <w:rPr>
          <w:sz w:val="28"/>
          <w:szCs w:val="28"/>
        </w:rPr>
      </w:pPr>
    </w:p>
    <w:p w14:paraId="5560FA20" w14:textId="77777777" w:rsidR="009776A4" w:rsidRPr="0080714B" w:rsidRDefault="009776A4" w:rsidP="0080714B">
      <w:pPr>
        <w:pStyle w:val="Anschriftenberschrift"/>
      </w:pPr>
      <w:r w:rsidRPr="0080714B">
        <w:t>Präsidium</w:t>
      </w:r>
    </w:p>
    <w:p w14:paraId="04689075" w14:textId="77777777" w:rsidR="00D27319" w:rsidRPr="00D27319" w:rsidRDefault="00D27319" w:rsidP="00D27319">
      <w:pPr>
        <w:shd w:val="clear" w:color="auto" w:fill="FFFFFF"/>
        <w:ind w:left="5" w:right="346"/>
        <w:rPr>
          <w:sz w:val="28"/>
          <w:szCs w:val="28"/>
          <w:lang w:val="it-IT"/>
        </w:rPr>
      </w:pPr>
    </w:p>
    <w:p w14:paraId="3A7A86CF" w14:textId="77777777" w:rsidR="00D27319" w:rsidRPr="00D27319" w:rsidRDefault="00D27319" w:rsidP="00D27319">
      <w:pPr>
        <w:shd w:val="clear" w:color="auto" w:fill="FFFFFF"/>
        <w:ind w:left="5" w:right="346"/>
        <w:rPr>
          <w:b/>
          <w:bCs/>
          <w:spacing w:val="-1"/>
          <w:sz w:val="28"/>
          <w:szCs w:val="28"/>
        </w:rPr>
      </w:pPr>
      <w:r w:rsidRPr="00D27319">
        <w:rPr>
          <w:b/>
          <w:bCs/>
          <w:spacing w:val="-1"/>
          <w:sz w:val="28"/>
          <w:szCs w:val="28"/>
        </w:rPr>
        <w:t xml:space="preserve">Matthias Ackermann, </w:t>
      </w:r>
      <w:r w:rsidR="007B75F0" w:rsidRPr="00764DE9">
        <w:rPr>
          <w:b/>
          <w:bCs/>
          <w:spacing w:val="-1"/>
          <w:sz w:val="28"/>
          <w:szCs w:val="28"/>
        </w:rPr>
        <w:t>P</w:t>
      </w:r>
      <w:r w:rsidRPr="00764DE9">
        <w:rPr>
          <w:b/>
          <w:bCs/>
          <w:spacing w:val="-1"/>
          <w:sz w:val="28"/>
          <w:szCs w:val="28"/>
        </w:rPr>
        <w:t xml:space="preserve">räsident </w:t>
      </w:r>
      <w:r w:rsidR="007B75F0" w:rsidRPr="00764DE9">
        <w:rPr>
          <w:b/>
          <w:bCs/>
          <w:spacing w:val="-1"/>
          <w:sz w:val="28"/>
          <w:szCs w:val="28"/>
        </w:rPr>
        <w:t>(kommissarisch)</w:t>
      </w:r>
    </w:p>
    <w:p w14:paraId="099296C8" w14:textId="77777777" w:rsidR="00D27319" w:rsidRPr="00D27319" w:rsidRDefault="00D27319" w:rsidP="00D27319">
      <w:pPr>
        <w:shd w:val="clear" w:color="auto" w:fill="FFFFFF"/>
        <w:ind w:left="5" w:right="346"/>
        <w:rPr>
          <w:spacing w:val="-1"/>
          <w:sz w:val="28"/>
          <w:szCs w:val="28"/>
        </w:rPr>
      </w:pPr>
      <w:r w:rsidRPr="00D27319">
        <w:rPr>
          <w:spacing w:val="-1"/>
          <w:sz w:val="28"/>
          <w:szCs w:val="28"/>
        </w:rPr>
        <w:t xml:space="preserve">In den Leitwiesen 2, 76889 Birkenhördt </w:t>
      </w:r>
    </w:p>
    <w:p w14:paraId="57AF397E" w14:textId="77777777" w:rsidR="00D27319" w:rsidRPr="00F57B6B" w:rsidRDefault="00D27319" w:rsidP="00D27319">
      <w:pPr>
        <w:shd w:val="clear" w:color="auto" w:fill="FFFFFF"/>
        <w:ind w:left="5" w:right="346"/>
        <w:rPr>
          <w:spacing w:val="-2"/>
          <w:sz w:val="28"/>
          <w:szCs w:val="28"/>
        </w:rPr>
      </w:pPr>
      <w:r w:rsidRPr="00F57B6B">
        <w:rPr>
          <w:spacing w:val="-2"/>
          <w:sz w:val="28"/>
          <w:szCs w:val="28"/>
        </w:rPr>
        <w:t>Tel.: 06343/938181 (p), 06343/933074 (d),</w:t>
      </w:r>
    </w:p>
    <w:p w14:paraId="783D7182" w14:textId="77777777" w:rsidR="00D27319" w:rsidRPr="00F57B6B" w:rsidRDefault="00D27319" w:rsidP="00D27319">
      <w:pPr>
        <w:shd w:val="clear" w:color="auto" w:fill="FFFFFF"/>
        <w:ind w:left="5" w:right="346"/>
        <w:rPr>
          <w:sz w:val="28"/>
          <w:szCs w:val="28"/>
        </w:rPr>
      </w:pPr>
      <w:r w:rsidRPr="00F57B6B">
        <w:rPr>
          <w:sz w:val="28"/>
          <w:szCs w:val="28"/>
        </w:rPr>
        <w:t>Mobil: 0151/54601779</w:t>
      </w:r>
      <w:r w:rsidR="008F03F5" w:rsidRPr="00F57B6B">
        <w:rPr>
          <w:sz w:val="28"/>
          <w:szCs w:val="28"/>
        </w:rPr>
        <w:t>,</w:t>
      </w:r>
      <w:r w:rsidRPr="00F57B6B">
        <w:rPr>
          <w:sz w:val="28"/>
          <w:szCs w:val="28"/>
        </w:rPr>
        <w:t xml:space="preserve"> Fax: 06343/933075</w:t>
      </w:r>
    </w:p>
    <w:p w14:paraId="68388727" w14:textId="77777777" w:rsidR="00D27319" w:rsidRPr="00D27319" w:rsidRDefault="00D27319" w:rsidP="00D27319">
      <w:pPr>
        <w:shd w:val="clear" w:color="auto" w:fill="FFFFFF"/>
        <w:ind w:left="5" w:right="346"/>
        <w:rPr>
          <w:sz w:val="28"/>
          <w:szCs w:val="28"/>
          <w:lang w:val="it-IT"/>
        </w:rPr>
      </w:pPr>
      <w:r w:rsidRPr="00D27319">
        <w:rPr>
          <w:sz w:val="28"/>
          <w:szCs w:val="28"/>
          <w:lang w:val="it-IT"/>
        </w:rPr>
        <w:t>e-mail: ackermann-matthias@web.de</w:t>
      </w:r>
    </w:p>
    <w:p w14:paraId="5BA5D7FB" w14:textId="77777777" w:rsidR="00D27319" w:rsidRPr="00D27319" w:rsidRDefault="00D27319" w:rsidP="00D27319">
      <w:pPr>
        <w:shd w:val="clear" w:color="auto" w:fill="FFFFFF"/>
        <w:ind w:left="5" w:right="346"/>
        <w:rPr>
          <w:spacing w:val="-1"/>
          <w:sz w:val="28"/>
          <w:szCs w:val="28"/>
          <w:lang w:val="it-IT"/>
        </w:rPr>
      </w:pPr>
    </w:p>
    <w:p w14:paraId="045B98D8" w14:textId="77777777" w:rsidR="00D27319" w:rsidRPr="00D27319" w:rsidRDefault="00D27319" w:rsidP="00D27319">
      <w:pPr>
        <w:shd w:val="clear" w:color="auto" w:fill="FFFFFF"/>
        <w:rPr>
          <w:b/>
          <w:bCs/>
          <w:sz w:val="28"/>
          <w:szCs w:val="28"/>
        </w:rPr>
      </w:pPr>
      <w:r w:rsidRPr="00D27319">
        <w:rPr>
          <w:b/>
          <w:bCs/>
          <w:sz w:val="28"/>
          <w:szCs w:val="28"/>
        </w:rPr>
        <w:t>Silvia Reimschüssel, Präsidiumsmitglied Finanzen</w:t>
      </w:r>
    </w:p>
    <w:p w14:paraId="49035615" w14:textId="77777777" w:rsidR="00D27319" w:rsidRPr="00D27319" w:rsidRDefault="00D27319" w:rsidP="00D27319">
      <w:pPr>
        <w:shd w:val="clear" w:color="auto" w:fill="FFFFFF"/>
        <w:rPr>
          <w:sz w:val="28"/>
          <w:szCs w:val="28"/>
        </w:rPr>
      </w:pPr>
      <w:r w:rsidRPr="00D27319">
        <w:rPr>
          <w:sz w:val="28"/>
          <w:szCs w:val="28"/>
        </w:rPr>
        <w:t>Bismarckstr. 15b, 67459 Böhl-Iggelheim</w:t>
      </w:r>
    </w:p>
    <w:p w14:paraId="200A45A3" w14:textId="77777777" w:rsidR="00D27319" w:rsidRPr="00932704" w:rsidRDefault="00D27319" w:rsidP="00D27319">
      <w:pPr>
        <w:shd w:val="clear" w:color="auto" w:fill="FFFFFF"/>
        <w:rPr>
          <w:sz w:val="28"/>
          <w:szCs w:val="28"/>
          <w:lang w:val="en-US"/>
        </w:rPr>
      </w:pPr>
      <w:r w:rsidRPr="00932704">
        <w:rPr>
          <w:sz w:val="28"/>
          <w:szCs w:val="28"/>
          <w:lang w:val="en-US"/>
        </w:rPr>
        <w:t>Tel.: 06324/78894 (p), Fax: 0631/4148923 (GS TVP)</w:t>
      </w:r>
    </w:p>
    <w:p w14:paraId="451E482B" w14:textId="77777777" w:rsidR="00D27319" w:rsidRPr="00D27319" w:rsidRDefault="00D27319" w:rsidP="00D27319">
      <w:pPr>
        <w:shd w:val="clear" w:color="auto" w:fill="FFFFFF"/>
        <w:rPr>
          <w:sz w:val="28"/>
          <w:szCs w:val="28"/>
          <w:lang w:val="pt-BR"/>
        </w:rPr>
      </w:pPr>
      <w:r w:rsidRPr="00D27319">
        <w:rPr>
          <w:sz w:val="28"/>
          <w:szCs w:val="28"/>
          <w:lang w:val="pt-BR"/>
        </w:rPr>
        <w:t xml:space="preserve">e-mail: </w:t>
      </w:r>
      <w:r w:rsidRPr="003C3A59">
        <w:rPr>
          <w:sz w:val="28"/>
          <w:szCs w:val="28"/>
          <w:lang w:val="pt-BR"/>
        </w:rPr>
        <w:t>silvia.reimschuessel@googlemail.com</w:t>
      </w:r>
    </w:p>
    <w:p w14:paraId="35C37E2D" w14:textId="77777777" w:rsidR="00D27319" w:rsidRPr="00D27319" w:rsidRDefault="00D27319" w:rsidP="00D27319">
      <w:pPr>
        <w:shd w:val="clear" w:color="auto" w:fill="FFFFFF"/>
        <w:rPr>
          <w:b/>
          <w:bCs/>
          <w:sz w:val="28"/>
          <w:szCs w:val="28"/>
          <w:lang w:val="pt-BR"/>
        </w:rPr>
      </w:pPr>
    </w:p>
    <w:p w14:paraId="27CC550C" w14:textId="77777777" w:rsidR="00157555" w:rsidRDefault="00B801F4" w:rsidP="00B801F4">
      <w:pPr>
        <w:shd w:val="clear" w:color="auto" w:fill="FFFFFF"/>
        <w:ind w:left="5" w:right="53"/>
        <w:jc w:val="both"/>
        <w:rPr>
          <w:b/>
          <w:bCs/>
          <w:sz w:val="28"/>
          <w:szCs w:val="28"/>
        </w:rPr>
      </w:pPr>
      <w:r w:rsidRPr="00B801F4">
        <w:rPr>
          <w:b/>
          <w:bCs/>
          <w:sz w:val="28"/>
          <w:szCs w:val="28"/>
        </w:rPr>
        <w:t xml:space="preserve">Thomas Dreher, Wettkampfsport Aktive </w:t>
      </w:r>
      <w:r w:rsidR="00157555">
        <w:rPr>
          <w:b/>
          <w:bCs/>
          <w:sz w:val="28"/>
          <w:szCs w:val="28"/>
        </w:rPr>
        <w:t>(Sportwart)</w:t>
      </w:r>
    </w:p>
    <w:p w14:paraId="64E778E3" w14:textId="77777777" w:rsidR="00B801F4" w:rsidRPr="00B801F4" w:rsidRDefault="00B801F4" w:rsidP="00B801F4">
      <w:pPr>
        <w:shd w:val="clear" w:color="auto" w:fill="FFFFFF"/>
        <w:ind w:left="5" w:right="53"/>
        <w:jc w:val="both"/>
        <w:rPr>
          <w:bCs/>
          <w:sz w:val="28"/>
          <w:szCs w:val="28"/>
        </w:rPr>
      </w:pPr>
      <w:r w:rsidRPr="00B801F4">
        <w:rPr>
          <w:bCs/>
          <w:sz w:val="28"/>
          <w:szCs w:val="28"/>
        </w:rPr>
        <w:t>Kirchpfad 4, 68305 Mannheim</w:t>
      </w:r>
      <w:r w:rsidRPr="00B801F4">
        <w:rPr>
          <w:bCs/>
          <w:sz w:val="28"/>
          <w:szCs w:val="28"/>
        </w:rPr>
        <w:br/>
      </w:r>
      <w:r w:rsidR="00231BEB" w:rsidRPr="00231BEB">
        <w:rPr>
          <w:bCs/>
          <w:sz w:val="28"/>
          <w:szCs w:val="28"/>
        </w:rPr>
        <w:t>Mobil: 0151/19129560, Fax: 0631/4148923 (GS TVP)</w:t>
      </w:r>
      <w:r w:rsidR="004719C1" w:rsidRPr="00B801F4">
        <w:rPr>
          <w:bCs/>
          <w:sz w:val="28"/>
          <w:szCs w:val="28"/>
        </w:rPr>
        <w:br/>
      </w:r>
      <w:r w:rsidRPr="00B801F4">
        <w:rPr>
          <w:bCs/>
          <w:sz w:val="28"/>
          <w:szCs w:val="28"/>
        </w:rPr>
        <w:t>e-mail: thomasdreher.tennis@gmail.com</w:t>
      </w:r>
    </w:p>
    <w:p w14:paraId="1F1579E7" w14:textId="77777777" w:rsidR="00D27319" w:rsidRDefault="00D27319" w:rsidP="00D27319">
      <w:pPr>
        <w:shd w:val="clear" w:color="auto" w:fill="FFFFFF"/>
        <w:ind w:left="5" w:right="53"/>
        <w:jc w:val="both"/>
        <w:rPr>
          <w:sz w:val="28"/>
          <w:szCs w:val="28"/>
          <w:lang w:val="pt-BR"/>
        </w:rPr>
      </w:pPr>
    </w:p>
    <w:p w14:paraId="15F259CE" w14:textId="77777777" w:rsidR="001A7822" w:rsidRPr="001A7822" w:rsidRDefault="001A7822" w:rsidP="001A7822">
      <w:pPr>
        <w:shd w:val="clear" w:color="auto" w:fill="FFFFFF"/>
        <w:ind w:left="5" w:right="53"/>
        <w:rPr>
          <w:sz w:val="28"/>
          <w:szCs w:val="28"/>
        </w:rPr>
      </w:pPr>
      <w:r w:rsidRPr="001A7822">
        <w:rPr>
          <w:b/>
          <w:bCs/>
          <w:spacing w:val="-1"/>
          <w:sz w:val="28"/>
          <w:szCs w:val="28"/>
        </w:rPr>
        <w:t>Fabian Wolf, Wettkampfsport Jugend (Jugendwart)</w:t>
      </w:r>
    </w:p>
    <w:p w14:paraId="0D6BE0DF" w14:textId="77777777" w:rsidR="001A7822" w:rsidRPr="001A7822" w:rsidRDefault="001A7822" w:rsidP="001A7822">
      <w:pPr>
        <w:shd w:val="clear" w:color="auto" w:fill="FFFFFF"/>
        <w:ind w:left="5" w:right="53"/>
        <w:rPr>
          <w:sz w:val="28"/>
          <w:szCs w:val="28"/>
        </w:rPr>
      </w:pPr>
      <w:r w:rsidRPr="001A7822">
        <w:rPr>
          <w:sz w:val="28"/>
          <w:szCs w:val="28"/>
        </w:rPr>
        <w:t>Auf der Weißerde 3, 67307 Göllheim</w:t>
      </w:r>
      <w:r w:rsidRPr="001A7822">
        <w:rPr>
          <w:sz w:val="28"/>
          <w:szCs w:val="28"/>
        </w:rPr>
        <w:br/>
      </w:r>
      <w:r w:rsidR="00231BEB" w:rsidRPr="00231BEB">
        <w:rPr>
          <w:sz w:val="28"/>
          <w:szCs w:val="28"/>
        </w:rPr>
        <w:t>Mobil: 0151/11107272, Fax: 0631/4148923 (GS TVP)</w:t>
      </w:r>
      <w:r w:rsidRPr="001A7822">
        <w:rPr>
          <w:sz w:val="28"/>
          <w:szCs w:val="28"/>
        </w:rPr>
        <w:br/>
        <w:t>e-mail: wolf-tennis@t-online.de</w:t>
      </w:r>
    </w:p>
    <w:p w14:paraId="7E9E84DA" w14:textId="77777777" w:rsidR="00C12216" w:rsidRPr="00D27319" w:rsidRDefault="00C12216" w:rsidP="0080714B">
      <w:pPr>
        <w:pStyle w:val="AnschriftenName"/>
        <w:rPr>
          <w:sz w:val="32"/>
          <w:szCs w:val="32"/>
          <w:u w:val="single"/>
        </w:rPr>
      </w:pPr>
      <w:r w:rsidRPr="00D27319">
        <w:rPr>
          <w:sz w:val="32"/>
          <w:szCs w:val="32"/>
          <w:u w:val="single"/>
        </w:rPr>
        <w:lastRenderedPageBreak/>
        <w:t>Erweitertes Präsidium</w:t>
      </w:r>
    </w:p>
    <w:p w14:paraId="225BA817" w14:textId="77777777" w:rsidR="0074339A" w:rsidRDefault="0074339A" w:rsidP="0043539A"/>
    <w:p w14:paraId="314C4ECD" w14:textId="77777777" w:rsidR="00BD4A04" w:rsidRDefault="00BD4A04" w:rsidP="0043539A"/>
    <w:p w14:paraId="5777DD25" w14:textId="77777777" w:rsidR="00D27319" w:rsidRPr="00D27319" w:rsidRDefault="00D27319" w:rsidP="00D27319">
      <w:pPr>
        <w:shd w:val="clear" w:color="auto" w:fill="FFFFFF"/>
        <w:ind w:left="5"/>
        <w:rPr>
          <w:sz w:val="28"/>
          <w:szCs w:val="28"/>
        </w:rPr>
      </w:pPr>
      <w:r w:rsidRPr="00D27319">
        <w:rPr>
          <w:b/>
          <w:bCs/>
          <w:spacing w:val="-1"/>
          <w:sz w:val="28"/>
          <w:szCs w:val="28"/>
        </w:rPr>
        <w:t>Dr. Ludger Koch, Lehre und Ausbildung</w:t>
      </w:r>
    </w:p>
    <w:p w14:paraId="2C6BCA01" w14:textId="77777777" w:rsidR="00D27319" w:rsidRPr="00D27319" w:rsidRDefault="00D27319" w:rsidP="00D27319">
      <w:pPr>
        <w:shd w:val="clear" w:color="auto" w:fill="FFFFFF"/>
        <w:ind w:left="5" w:right="53"/>
        <w:rPr>
          <w:spacing w:val="-1"/>
          <w:sz w:val="28"/>
          <w:szCs w:val="28"/>
        </w:rPr>
      </w:pPr>
      <w:r w:rsidRPr="00D27319">
        <w:rPr>
          <w:spacing w:val="-1"/>
          <w:sz w:val="28"/>
          <w:szCs w:val="28"/>
        </w:rPr>
        <w:t>Schulstr. 3, 76761 Rülzheim</w:t>
      </w:r>
    </w:p>
    <w:p w14:paraId="3E3161FA" w14:textId="77777777" w:rsidR="00D27319" w:rsidRPr="00D27319" w:rsidRDefault="00D27319" w:rsidP="00D27319">
      <w:pPr>
        <w:shd w:val="clear" w:color="auto" w:fill="FFFFFF"/>
        <w:ind w:left="5" w:right="53"/>
        <w:rPr>
          <w:spacing w:val="-2"/>
          <w:sz w:val="28"/>
          <w:szCs w:val="28"/>
        </w:rPr>
      </w:pPr>
      <w:r w:rsidRPr="00D27319">
        <w:rPr>
          <w:spacing w:val="-2"/>
          <w:sz w:val="28"/>
          <w:szCs w:val="28"/>
        </w:rPr>
        <w:t>Tel: 07274/1367 (p), 07272/8289 (d)</w:t>
      </w:r>
    </w:p>
    <w:p w14:paraId="078896F4" w14:textId="77777777" w:rsidR="00D27319" w:rsidRPr="00D27319" w:rsidRDefault="00D27319" w:rsidP="00D27319">
      <w:pPr>
        <w:shd w:val="clear" w:color="auto" w:fill="FFFFFF"/>
        <w:ind w:left="5" w:right="53"/>
        <w:rPr>
          <w:sz w:val="28"/>
          <w:szCs w:val="28"/>
          <w:lang w:val="pt-BR"/>
        </w:rPr>
      </w:pPr>
      <w:r w:rsidRPr="00D27319">
        <w:rPr>
          <w:sz w:val="28"/>
          <w:szCs w:val="28"/>
          <w:lang w:val="pt-BR"/>
        </w:rPr>
        <w:t>Fax: 07272/919022</w:t>
      </w:r>
    </w:p>
    <w:p w14:paraId="1E13CE08" w14:textId="77777777" w:rsidR="00D27319" w:rsidRPr="00D27319" w:rsidRDefault="00D27319" w:rsidP="00D27319">
      <w:pPr>
        <w:shd w:val="clear" w:color="auto" w:fill="FFFFFF"/>
        <w:ind w:left="5" w:right="53"/>
        <w:rPr>
          <w:spacing w:val="-1"/>
          <w:sz w:val="28"/>
          <w:szCs w:val="28"/>
          <w:lang w:val="pt-BR"/>
        </w:rPr>
      </w:pPr>
      <w:r w:rsidRPr="00D27319">
        <w:rPr>
          <w:spacing w:val="-1"/>
          <w:sz w:val="28"/>
          <w:szCs w:val="28"/>
          <w:lang w:val="pt-BR"/>
        </w:rPr>
        <w:t>e-mail: Lnkoch@t-online.de</w:t>
      </w:r>
    </w:p>
    <w:p w14:paraId="78D3D601" w14:textId="77777777" w:rsidR="00D27319" w:rsidRPr="00D27319" w:rsidRDefault="00D27319" w:rsidP="00D27319">
      <w:pPr>
        <w:shd w:val="clear" w:color="auto" w:fill="FFFFFF"/>
        <w:ind w:left="5"/>
        <w:rPr>
          <w:b/>
          <w:bCs/>
          <w:color w:val="000000"/>
          <w:spacing w:val="-1"/>
          <w:sz w:val="28"/>
          <w:szCs w:val="28"/>
        </w:rPr>
      </w:pPr>
    </w:p>
    <w:p w14:paraId="71C5E10B" w14:textId="77777777" w:rsidR="00D27319" w:rsidRPr="00D27319" w:rsidRDefault="00D27319" w:rsidP="00D27319">
      <w:pPr>
        <w:shd w:val="clear" w:color="auto" w:fill="FFFFFF"/>
        <w:ind w:left="5" w:right="53"/>
        <w:rPr>
          <w:spacing w:val="-1"/>
          <w:sz w:val="28"/>
          <w:szCs w:val="28"/>
        </w:rPr>
      </w:pPr>
      <w:r w:rsidRPr="00D27319">
        <w:rPr>
          <w:b/>
          <w:bCs/>
          <w:spacing w:val="-1"/>
          <w:sz w:val="28"/>
          <w:szCs w:val="28"/>
        </w:rPr>
        <w:t>Tom Weislogel, Schultennis</w:t>
      </w:r>
    </w:p>
    <w:p w14:paraId="4F57466D" w14:textId="77777777" w:rsidR="00D27319" w:rsidRPr="00D27319" w:rsidRDefault="00D27319" w:rsidP="00D27319">
      <w:pPr>
        <w:shd w:val="clear" w:color="auto" w:fill="FFFFFF"/>
        <w:ind w:left="5" w:right="346"/>
        <w:rPr>
          <w:sz w:val="28"/>
          <w:szCs w:val="28"/>
        </w:rPr>
      </w:pPr>
      <w:r w:rsidRPr="00D27319">
        <w:rPr>
          <w:sz w:val="28"/>
          <w:szCs w:val="28"/>
        </w:rPr>
        <w:t>Kastanienweg 8, 66981 Münchweiler</w:t>
      </w:r>
    </w:p>
    <w:p w14:paraId="62359EEF" w14:textId="77777777" w:rsidR="00D27319" w:rsidRPr="00932704" w:rsidRDefault="00D27319" w:rsidP="00D27319">
      <w:pPr>
        <w:shd w:val="clear" w:color="auto" w:fill="FFFFFF"/>
        <w:ind w:left="5" w:right="346"/>
        <w:rPr>
          <w:sz w:val="28"/>
          <w:szCs w:val="28"/>
        </w:rPr>
      </w:pPr>
      <w:r w:rsidRPr="00932704">
        <w:rPr>
          <w:sz w:val="28"/>
          <w:szCs w:val="28"/>
        </w:rPr>
        <w:t>Tel: 06359/258996</w:t>
      </w:r>
      <w:r w:rsidR="00231BEB" w:rsidRPr="00932704">
        <w:rPr>
          <w:sz w:val="28"/>
          <w:szCs w:val="28"/>
        </w:rPr>
        <w:t xml:space="preserve"> (p)</w:t>
      </w:r>
      <w:r w:rsidRPr="00932704">
        <w:rPr>
          <w:sz w:val="28"/>
          <w:szCs w:val="28"/>
        </w:rPr>
        <w:t>, Mobil: 0172/6845587</w:t>
      </w:r>
    </w:p>
    <w:p w14:paraId="3E1F20C6" w14:textId="77777777" w:rsidR="001A6F2B" w:rsidRPr="00932704" w:rsidRDefault="001A6F2B" w:rsidP="00D27319">
      <w:pPr>
        <w:shd w:val="clear" w:color="auto" w:fill="FFFFFF"/>
        <w:ind w:left="5" w:right="346"/>
        <w:rPr>
          <w:sz w:val="28"/>
          <w:szCs w:val="28"/>
        </w:rPr>
      </w:pPr>
      <w:r w:rsidRPr="00932704">
        <w:rPr>
          <w:sz w:val="28"/>
          <w:szCs w:val="28"/>
        </w:rPr>
        <w:t xml:space="preserve">Fax: 0631/4148923 </w:t>
      </w:r>
      <w:r w:rsidR="00C34465" w:rsidRPr="00932704">
        <w:rPr>
          <w:spacing w:val="-1"/>
          <w:sz w:val="28"/>
          <w:szCs w:val="28"/>
        </w:rPr>
        <w:t>(GS TVP</w:t>
      </w:r>
      <w:r w:rsidR="00C34465" w:rsidRPr="00D27319">
        <w:rPr>
          <w:spacing w:val="-1"/>
          <w:sz w:val="28"/>
          <w:szCs w:val="28"/>
          <w:lang w:val="pt-BR"/>
        </w:rPr>
        <w:t>)</w:t>
      </w:r>
    </w:p>
    <w:p w14:paraId="4B391FA0" w14:textId="77777777" w:rsidR="00D27319" w:rsidRPr="00D27319" w:rsidRDefault="00D27319" w:rsidP="00D27319">
      <w:pPr>
        <w:shd w:val="clear" w:color="auto" w:fill="FFFFFF"/>
        <w:ind w:left="5" w:right="346"/>
        <w:rPr>
          <w:sz w:val="28"/>
          <w:szCs w:val="28"/>
        </w:rPr>
      </w:pPr>
      <w:r w:rsidRPr="00D27319">
        <w:rPr>
          <w:sz w:val="28"/>
          <w:szCs w:val="28"/>
        </w:rPr>
        <w:t>e-mail: tomweislogel@gmx.de</w:t>
      </w:r>
    </w:p>
    <w:p w14:paraId="697F12D7" w14:textId="77777777" w:rsidR="00D27319" w:rsidRPr="00D27319" w:rsidRDefault="00D27319" w:rsidP="00D27319">
      <w:pPr>
        <w:shd w:val="clear" w:color="auto" w:fill="FFFFFF"/>
        <w:ind w:left="5"/>
        <w:rPr>
          <w:sz w:val="28"/>
          <w:szCs w:val="28"/>
          <w:lang w:val="pt-BR"/>
        </w:rPr>
      </w:pPr>
    </w:p>
    <w:p w14:paraId="239801C5" w14:textId="77777777" w:rsidR="00D27319" w:rsidRPr="00D27319" w:rsidRDefault="00D27319" w:rsidP="00D27319">
      <w:pPr>
        <w:shd w:val="clear" w:color="auto" w:fill="FFFFFF"/>
        <w:ind w:left="5" w:right="53"/>
        <w:rPr>
          <w:b/>
          <w:bCs/>
          <w:sz w:val="28"/>
          <w:szCs w:val="28"/>
        </w:rPr>
      </w:pPr>
      <w:r w:rsidRPr="00D27319">
        <w:rPr>
          <w:b/>
          <w:bCs/>
          <w:sz w:val="28"/>
          <w:szCs w:val="28"/>
        </w:rPr>
        <w:t>Jürgen Gassert, Jungsenioren- und Seniorentennis</w:t>
      </w:r>
    </w:p>
    <w:p w14:paraId="1988A8C7" w14:textId="77777777" w:rsidR="00D27319" w:rsidRPr="00D27319" w:rsidRDefault="00D27319" w:rsidP="00D27319">
      <w:pPr>
        <w:shd w:val="clear" w:color="auto" w:fill="FFFFFF"/>
        <w:ind w:left="5"/>
        <w:rPr>
          <w:sz w:val="28"/>
          <w:szCs w:val="28"/>
        </w:rPr>
      </w:pPr>
      <w:r w:rsidRPr="00D27319">
        <w:rPr>
          <w:sz w:val="28"/>
          <w:szCs w:val="28"/>
        </w:rPr>
        <w:t>Am Stentenwehr 24, 67435 Neustadt</w:t>
      </w:r>
    </w:p>
    <w:p w14:paraId="2ABF9557" w14:textId="77777777" w:rsidR="00D27319" w:rsidRPr="002F3FFA" w:rsidRDefault="00D27319" w:rsidP="00D27319">
      <w:pPr>
        <w:shd w:val="clear" w:color="auto" w:fill="FFFFFF"/>
        <w:ind w:left="5"/>
        <w:rPr>
          <w:sz w:val="28"/>
          <w:szCs w:val="28"/>
        </w:rPr>
      </w:pPr>
      <w:r w:rsidRPr="002F3FFA">
        <w:rPr>
          <w:sz w:val="28"/>
          <w:szCs w:val="28"/>
        </w:rPr>
        <w:t>Tel.: 06321/6580</w:t>
      </w:r>
      <w:r w:rsidR="00231BEB" w:rsidRPr="002F3FFA">
        <w:rPr>
          <w:sz w:val="28"/>
          <w:szCs w:val="28"/>
        </w:rPr>
        <w:t xml:space="preserve"> (p)</w:t>
      </w:r>
      <w:r w:rsidRPr="002F3FFA">
        <w:rPr>
          <w:sz w:val="28"/>
          <w:szCs w:val="28"/>
        </w:rPr>
        <w:t>, Mobil: 0176/96258432</w:t>
      </w:r>
    </w:p>
    <w:p w14:paraId="12D0E32E" w14:textId="77777777" w:rsidR="00D27319" w:rsidRPr="002F3FFA" w:rsidRDefault="00D27319" w:rsidP="00D27319">
      <w:pPr>
        <w:shd w:val="clear" w:color="auto" w:fill="FFFFFF"/>
        <w:ind w:left="5"/>
        <w:rPr>
          <w:sz w:val="28"/>
          <w:szCs w:val="28"/>
        </w:rPr>
      </w:pPr>
      <w:r w:rsidRPr="002F3FFA">
        <w:rPr>
          <w:sz w:val="28"/>
          <w:szCs w:val="28"/>
        </w:rPr>
        <w:t>Fax: 0631/4148923 (GS TVP)</w:t>
      </w:r>
    </w:p>
    <w:p w14:paraId="72A81481" w14:textId="77777777" w:rsidR="00D27319" w:rsidRPr="00D27319" w:rsidRDefault="00D27319" w:rsidP="00D27319">
      <w:pPr>
        <w:shd w:val="clear" w:color="auto" w:fill="FFFFFF"/>
        <w:ind w:left="5"/>
        <w:rPr>
          <w:sz w:val="28"/>
          <w:szCs w:val="28"/>
        </w:rPr>
      </w:pPr>
      <w:r w:rsidRPr="00D27319">
        <w:rPr>
          <w:sz w:val="28"/>
          <w:szCs w:val="28"/>
        </w:rPr>
        <w:t xml:space="preserve">e-mail: </w:t>
      </w:r>
      <w:r w:rsidRPr="003C3A59">
        <w:rPr>
          <w:sz w:val="28"/>
          <w:szCs w:val="28"/>
        </w:rPr>
        <w:t>juergen.gassert@t-online.</w:t>
      </w:r>
      <w:r w:rsidRPr="00D27319">
        <w:rPr>
          <w:sz w:val="28"/>
          <w:szCs w:val="28"/>
        </w:rPr>
        <w:t>de</w:t>
      </w:r>
    </w:p>
    <w:p w14:paraId="35278CEE" w14:textId="77777777" w:rsidR="00C659F3" w:rsidRDefault="00C659F3" w:rsidP="00D27319">
      <w:pPr>
        <w:shd w:val="clear" w:color="auto" w:fill="FFFFFF"/>
        <w:ind w:left="5"/>
        <w:rPr>
          <w:b/>
          <w:bCs/>
          <w:color w:val="000000"/>
          <w:sz w:val="28"/>
          <w:szCs w:val="28"/>
        </w:rPr>
      </w:pPr>
    </w:p>
    <w:p w14:paraId="495647E0" w14:textId="77777777" w:rsidR="00D27319" w:rsidRPr="00D27319" w:rsidRDefault="00D27319" w:rsidP="00D27319">
      <w:pPr>
        <w:shd w:val="clear" w:color="auto" w:fill="FFFFFF"/>
        <w:ind w:left="5"/>
        <w:rPr>
          <w:sz w:val="28"/>
          <w:szCs w:val="28"/>
        </w:rPr>
      </w:pPr>
      <w:r w:rsidRPr="00D27319">
        <w:rPr>
          <w:b/>
          <w:bCs/>
          <w:color w:val="000000"/>
          <w:sz w:val="28"/>
          <w:szCs w:val="28"/>
        </w:rPr>
        <w:t>Steffen Schaudt, Jüngstentennis</w:t>
      </w:r>
    </w:p>
    <w:p w14:paraId="0E1025CF" w14:textId="77777777" w:rsidR="00D27319" w:rsidRPr="00D27319" w:rsidRDefault="00D27319" w:rsidP="00D27319">
      <w:pPr>
        <w:shd w:val="clear" w:color="auto" w:fill="FFFFFF"/>
        <w:ind w:left="5" w:right="1037"/>
        <w:rPr>
          <w:sz w:val="28"/>
          <w:szCs w:val="28"/>
        </w:rPr>
      </w:pPr>
      <w:r w:rsidRPr="00D27319">
        <w:rPr>
          <w:sz w:val="28"/>
          <w:szCs w:val="28"/>
        </w:rPr>
        <w:t>Lorscher Ring 8 a, 67227 Frankenthal</w:t>
      </w:r>
    </w:p>
    <w:p w14:paraId="1C8729FA" w14:textId="77777777" w:rsidR="00D27319" w:rsidRPr="00D27319" w:rsidRDefault="00D27319" w:rsidP="00D27319">
      <w:pPr>
        <w:shd w:val="clear" w:color="auto" w:fill="FFFFFF"/>
        <w:ind w:left="5" w:right="1037"/>
        <w:rPr>
          <w:sz w:val="28"/>
          <w:szCs w:val="28"/>
          <w:lang w:val="pt-BR"/>
        </w:rPr>
      </w:pPr>
      <w:r w:rsidRPr="00D27319">
        <w:rPr>
          <w:sz w:val="28"/>
          <w:szCs w:val="28"/>
          <w:lang w:val="pt-BR"/>
        </w:rPr>
        <w:t>Tel./Fax: 06233/63760</w:t>
      </w:r>
      <w:r w:rsidR="00231BEB">
        <w:rPr>
          <w:sz w:val="28"/>
          <w:szCs w:val="28"/>
          <w:lang w:val="pt-BR"/>
        </w:rPr>
        <w:t xml:space="preserve"> (p)</w:t>
      </w:r>
      <w:r w:rsidRPr="00D27319">
        <w:rPr>
          <w:sz w:val="28"/>
          <w:szCs w:val="28"/>
          <w:lang w:val="pt-BR"/>
        </w:rPr>
        <w:t xml:space="preserve"> </w:t>
      </w:r>
    </w:p>
    <w:p w14:paraId="08622302" w14:textId="77777777" w:rsidR="00D27319" w:rsidRPr="00D27319" w:rsidRDefault="00D27319" w:rsidP="00D27319">
      <w:pPr>
        <w:shd w:val="clear" w:color="auto" w:fill="FFFFFF"/>
        <w:ind w:left="5" w:right="1037"/>
        <w:rPr>
          <w:sz w:val="28"/>
          <w:szCs w:val="28"/>
          <w:lang w:val="pt-BR"/>
        </w:rPr>
      </w:pPr>
      <w:r w:rsidRPr="00D27319">
        <w:rPr>
          <w:sz w:val="28"/>
          <w:szCs w:val="28"/>
          <w:lang w:val="pt-BR"/>
        </w:rPr>
        <w:t xml:space="preserve">Mobil: 0177/5979320 </w:t>
      </w:r>
    </w:p>
    <w:p w14:paraId="37E5A645" w14:textId="77777777" w:rsidR="00231BEB" w:rsidRPr="00231BEB" w:rsidRDefault="00231BEB" w:rsidP="00231BEB">
      <w:pPr>
        <w:shd w:val="clear" w:color="auto" w:fill="FFFFFF"/>
        <w:ind w:left="5" w:right="1037"/>
        <w:rPr>
          <w:sz w:val="28"/>
          <w:szCs w:val="28"/>
          <w:lang w:val="pt-BR"/>
        </w:rPr>
      </w:pPr>
      <w:r w:rsidRPr="00231BEB">
        <w:rPr>
          <w:sz w:val="28"/>
          <w:szCs w:val="28"/>
          <w:lang w:val="pt-BR"/>
        </w:rPr>
        <w:t>e-mail: scoutishmail@t-online.de</w:t>
      </w:r>
    </w:p>
    <w:p w14:paraId="002874CB" w14:textId="77777777" w:rsidR="00D27319" w:rsidRDefault="00D27319" w:rsidP="00D27319">
      <w:pPr>
        <w:shd w:val="clear" w:color="auto" w:fill="FFFFFF"/>
        <w:ind w:left="5" w:right="1037"/>
        <w:rPr>
          <w:sz w:val="28"/>
          <w:szCs w:val="28"/>
          <w:lang w:val="pt-BR"/>
        </w:rPr>
      </w:pPr>
    </w:p>
    <w:p w14:paraId="2B154D6A" w14:textId="77777777" w:rsidR="00231BEB" w:rsidRPr="00231BEB" w:rsidRDefault="00231BEB" w:rsidP="00231BEB">
      <w:pPr>
        <w:shd w:val="clear" w:color="auto" w:fill="FFFFFF"/>
        <w:ind w:left="5" w:right="53"/>
        <w:rPr>
          <w:b/>
          <w:sz w:val="28"/>
          <w:szCs w:val="28"/>
          <w:lang w:val="pt-BR"/>
        </w:rPr>
      </w:pPr>
      <w:r w:rsidRPr="00231BEB">
        <w:rPr>
          <w:b/>
          <w:sz w:val="28"/>
          <w:szCs w:val="28"/>
        </w:rPr>
        <w:t xml:space="preserve">Astrid Jentscheck, </w:t>
      </w:r>
      <w:r w:rsidRPr="00231BEB">
        <w:rPr>
          <w:b/>
          <w:sz w:val="28"/>
          <w:szCs w:val="28"/>
          <w:lang w:val="pt-BR"/>
        </w:rPr>
        <w:t xml:space="preserve">Sport- und Vereinsentwicklung </w:t>
      </w:r>
    </w:p>
    <w:p w14:paraId="6B47A1CA" w14:textId="77777777" w:rsidR="00BD4A04" w:rsidRPr="00BD4A04" w:rsidRDefault="00BD4A04" w:rsidP="00BD4A04">
      <w:pPr>
        <w:shd w:val="clear" w:color="auto" w:fill="FFFFFF"/>
        <w:ind w:left="5" w:right="53"/>
        <w:rPr>
          <w:sz w:val="28"/>
          <w:szCs w:val="28"/>
        </w:rPr>
      </w:pPr>
      <w:r w:rsidRPr="00BD4A04">
        <w:rPr>
          <w:sz w:val="28"/>
          <w:szCs w:val="28"/>
        </w:rPr>
        <w:t>Böcklinstrasse 2, 67122 Altrip</w:t>
      </w:r>
    </w:p>
    <w:p w14:paraId="3616B925" w14:textId="77777777" w:rsidR="00231BEB" w:rsidRPr="00285B57" w:rsidRDefault="00231BEB" w:rsidP="00231BEB">
      <w:pPr>
        <w:shd w:val="clear" w:color="auto" w:fill="FFFFFF"/>
        <w:ind w:left="5" w:right="53"/>
        <w:rPr>
          <w:sz w:val="28"/>
          <w:szCs w:val="28"/>
          <w:lang w:val="pt-BR"/>
        </w:rPr>
      </w:pPr>
      <w:r w:rsidRPr="00285B57">
        <w:rPr>
          <w:sz w:val="28"/>
          <w:szCs w:val="28"/>
          <w:lang w:val="pt-BR"/>
        </w:rPr>
        <w:t>Tel.: 06236/2180 (p)</w:t>
      </w:r>
      <w:r w:rsidRPr="00285B57">
        <w:rPr>
          <w:sz w:val="28"/>
          <w:szCs w:val="28"/>
          <w:lang w:val="pt-BR"/>
        </w:rPr>
        <w:br/>
        <w:t xml:space="preserve">e-mail: a.jentscheck@t-online.de </w:t>
      </w:r>
    </w:p>
    <w:p w14:paraId="20C99689" w14:textId="77777777" w:rsidR="00231BEB" w:rsidRDefault="00231BEB" w:rsidP="00231BEB">
      <w:pPr>
        <w:shd w:val="clear" w:color="auto" w:fill="FFFFFF"/>
        <w:ind w:left="5" w:right="53"/>
        <w:rPr>
          <w:b/>
          <w:sz w:val="28"/>
          <w:szCs w:val="28"/>
          <w:lang w:val="pt-BR"/>
        </w:rPr>
      </w:pPr>
    </w:p>
    <w:p w14:paraId="2D8461C2" w14:textId="77777777" w:rsidR="00D27319" w:rsidRPr="00B21D20" w:rsidRDefault="00D27319" w:rsidP="00D27319">
      <w:pPr>
        <w:shd w:val="clear" w:color="auto" w:fill="FFFFFF"/>
        <w:ind w:left="5" w:right="53"/>
        <w:rPr>
          <w:b/>
          <w:bCs/>
          <w:color w:val="000000"/>
          <w:sz w:val="28"/>
          <w:szCs w:val="28"/>
          <w:lang w:val="pt-BR"/>
        </w:rPr>
      </w:pPr>
      <w:r w:rsidRPr="00B21D20">
        <w:rPr>
          <w:b/>
          <w:sz w:val="28"/>
          <w:szCs w:val="28"/>
          <w:lang w:val="pt-BR"/>
        </w:rPr>
        <w:t>Claus Majolk,</w:t>
      </w:r>
      <w:r w:rsidRPr="00B21D20">
        <w:rPr>
          <w:b/>
          <w:bCs/>
          <w:color w:val="000000"/>
          <w:spacing w:val="-1"/>
          <w:sz w:val="28"/>
          <w:szCs w:val="28"/>
          <w:lang w:val="pt-BR"/>
        </w:rPr>
        <w:t xml:space="preserve"> Öffentlichkeitsarbeit und </w:t>
      </w:r>
      <w:r w:rsidR="00FD4385">
        <w:rPr>
          <w:b/>
          <w:bCs/>
          <w:color w:val="000000"/>
          <w:spacing w:val="-1"/>
          <w:sz w:val="28"/>
          <w:szCs w:val="28"/>
          <w:lang w:val="pt-BR"/>
        </w:rPr>
        <w:t>Inklusion</w:t>
      </w:r>
    </w:p>
    <w:p w14:paraId="4AA71E87" w14:textId="77777777" w:rsidR="00D27319" w:rsidRPr="00D27319" w:rsidRDefault="00D27319" w:rsidP="00D27319">
      <w:pPr>
        <w:shd w:val="clear" w:color="auto" w:fill="FFFFFF"/>
        <w:ind w:left="5"/>
        <w:rPr>
          <w:sz w:val="28"/>
          <w:szCs w:val="28"/>
        </w:rPr>
      </w:pPr>
      <w:r w:rsidRPr="00D27319">
        <w:rPr>
          <w:sz w:val="28"/>
          <w:szCs w:val="28"/>
        </w:rPr>
        <w:t>Gilgenstraße 11, 67346 Speyer</w:t>
      </w:r>
    </w:p>
    <w:p w14:paraId="084AECB9" w14:textId="77777777" w:rsidR="00231BEB" w:rsidRPr="002F3FFA" w:rsidRDefault="00231BEB" w:rsidP="00231BEB">
      <w:pPr>
        <w:shd w:val="clear" w:color="auto" w:fill="FFFFFF"/>
        <w:ind w:left="5"/>
        <w:rPr>
          <w:sz w:val="28"/>
          <w:szCs w:val="28"/>
        </w:rPr>
      </w:pPr>
      <w:r w:rsidRPr="002F3FFA">
        <w:rPr>
          <w:sz w:val="28"/>
          <w:szCs w:val="28"/>
        </w:rPr>
        <w:t>Mobil: 0151/42549708, Fax: 0631/4148923 (GS TVP)</w:t>
      </w:r>
    </w:p>
    <w:p w14:paraId="3D683A37" w14:textId="49BE2D70" w:rsidR="00D27319" w:rsidRPr="002F3FFA" w:rsidRDefault="00D27319" w:rsidP="00D27319">
      <w:pPr>
        <w:shd w:val="clear" w:color="auto" w:fill="FFFFFF"/>
        <w:ind w:left="5"/>
        <w:rPr>
          <w:sz w:val="28"/>
          <w:szCs w:val="28"/>
        </w:rPr>
      </w:pPr>
      <w:r w:rsidRPr="002F3FFA">
        <w:rPr>
          <w:sz w:val="28"/>
          <w:szCs w:val="28"/>
        </w:rPr>
        <w:t xml:space="preserve">e-mail: claus.majolk@t-online.de </w:t>
      </w:r>
    </w:p>
    <w:p w14:paraId="1FE203EC" w14:textId="5CF15BCD" w:rsidR="00E5348D" w:rsidRPr="002F3FFA" w:rsidRDefault="00E5348D" w:rsidP="00D27319">
      <w:pPr>
        <w:shd w:val="clear" w:color="auto" w:fill="FFFFFF"/>
        <w:ind w:left="5"/>
        <w:rPr>
          <w:sz w:val="28"/>
          <w:szCs w:val="28"/>
        </w:rPr>
      </w:pPr>
    </w:p>
    <w:p w14:paraId="0814D014" w14:textId="77777777" w:rsidR="00E5348D" w:rsidRPr="00E5348D" w:rsidRDefault="00E5348D" w:rsidP="00E5348D">
      <w:pPr>
        <w:shd w:val="clear" w:color="auto" w:fill="FFFFFF"/>
        <w:ind w:left="5"/>
        <w:rPr>
          <w:bCs/>
          <w:spacing w:val="-1"/>
          <w:sz w:val="28"/>
          <w:szCs w:val="28"/>
        </w:rPr>
      </w:pPr>
      <w:r w:rsidRPr="00E5348D">
        <w:rPr>
          <w:b/>
          <w:sz w:val="28"/>
          <w:szCs w:val="28"/>
        </w:rPr>
        <w:t>Norbert Schweitzer, Referent für Regelkunde und Schiedsrichterwesen</w:t>
      </w:r>
      <w:r w:rsidRPr="00E5348D">
        <w:rPr>
          <w:bCs/>
          <w:sz w:val="28"/>
          <w:szCs w:val="28"/>
        </w:rPr>
        <w:br/>
        <w:t>Jahnstraße 2b, 67227 Frankenthal</w:t>
      </w:r>
      <w:r w:rsidRPr="00E5348D">
        <w:rPr>
          <w:bCs/>
          <w:sz w:val="28"/>
          <w:szCs w:val="28"/>
        </w:rPr>
        <w:br/>
        <w:t>Tel.: 06233/352880 (p)</w:t>
      </w:r>
      <w:r w:rsidRPr="00E5348D">
        <w:rPr>
          <w:bCs/>
          <w:sz w:val="28"/>
          <w:szCs w:val="28"/>
        </w:rPr>
        <w:br/>
        <w:t>Mobil: 0157/53474337</w:t>
      </w:r>
      <w:r w:rsidRPr="00E5348D">
        <w:rPr>
          <w:bCs/>
          <w:sz w:val="28"/>
          <w:szCs w:val="28"/>
        </w:rPr>
        <w:br/>
        <w:t>e-mail: kinglouis2@hotmail.com</w:t>
      </w:r>
    </w:p>
    <w:p w14:paraId="325BB2C5" w14:textId="77777777" w:rsidR="00E5348D" w:rsidRPr="002F3FFA" w:rsidRDefault="00E5348D" w:rsidP="00D27319">
      <w:pPr>
        <w:shd w:val="clear" w:color="auto" w:fill="FFFFFF"/>
        <w:ind w:left="5"/>
        <w:rPr>
          <w:spacing w:val="-1"/>
          <w:sz w:val="28"/>
          <w:szCs w:val="28"/>
        </w:rPr>
      </w:pPr>
    </w:p>
    <w:p w14:paraId="628E34FB" w14:textId="77777777" w:rsidR="00D27319" w:rsidRPr="002F3FFA" w:rsidRDefault="00D27319" w:rsidP="00D27319">
      <w:pPr>
        <w:shd w:val="clear" w:color="auto" w:fill="FFFFFF"/>
        <w:ind w:left="5"/>
        <w:rPr>
          <w:spacing w:val="-1"/>
          <w:sz w:val="28"/>
          <w:szCs w:val="28"/>
        </w:rPr>
      </w:pPr>
    </w:p>
    <w:p w14:paraId="04937BB2" w14:textId="77777777" w:rsidR="00D27319" w:rsidRPr="00D27319" w:rsidRDefault="00D27319" w:rsidP="00D27319">
      <w:pPr>
        <w:shd w:val="clear" w:color="auto" w:fill="FFFFFF"/>
        <w:ind w:left="5" w:right="-372"/>
        <w:rPr>
          <w:sz w:val="28"/>
          <w:szCs w:val="28"/>
        </w:rPr>
      </w:pPr>
      <w:r w:rsidRPr="00D27319">
        <w:rPr>
          <w:b/>
          <w:bCs/>
          <w:spacing w:val="-1"/>
          <w:sz w:val="28"/>
          <w:szCs w:val="28"/>
        </w:rPr>
        <w:t>Ludwig Ackermann, Referent für besondere Aufgaben</w:t>
      </w:r>
    </w:p>
    <w:p w14:paraId="28FD0E78" w14:textId="77777777" w:rsidR="00D27319" w:rsidRPr="00D27319" w:rsidRDefault="00D27319" w:rsidP="00D27319">
      <w:pPr>
        <w:shd w:val="clear" w:color="auto" w:fill="FFFFFF"/>
        <w:rPr>
          <w:sz w:val="28"/>
          <w:szCs w:val="28"/>
        </w:rPr>
      </w:pPr>
      <w:r w:rsidRPr="00D27319">
        <w:rPr>
          <w:sz w:val="28"/>
          <w:szCs w:val="28"/>
        </w:rPr>
        <w:t>In den Leitwiesen 2, 76889 Birkenhördt</w:t>
      </w:r>
    </w:p>
    <w:p w14:paraId="0F20CAEB" w14:textId="77777777" w:rsidR="00231BEB" w:rsidRPr="00231BEB" w:rsidRDefault="00231BEB" w:rsidP="00231BEB">
      <w:pPr>
        <w:shd w:val="clear" w:color="auto" w:fill="FFFFFF"/>
        <w:rPr>
          <w:sz w:val="28"/>
          <w:szCs w:val="28"/>
        </w:rPr>
      </w:pPr>
      <w:r w:rsidRPr="00231BEB">
        <w:rPr>
          <w:sz w:val="28"/>
          <w:szCs w:val="28"/>
        </w:rPr>
        <w:t>Tel.: 06343/8852 (p), Fax: 06343/939197</w:t>
      </w:r>
      <w:r w:rsidRPr="00231BEB">
        <w:rPr>
          <w:sz w:val="28"/>
          <w:szCs w:val="28"/>
        </w:rPr>
        <w:br/>
        <w:t>Mobil: 0176/41527315</w:t>
      </w:r>
    </w:p>
    <w:p w14:paraId="78154B1F" w14:textId="77777777" w:rsidR="00231BEB" w:rsidRPr="00231BEB" w:rsidRDefault="00231BEB" w:rsidP="00231BEB">
      <w:pPr>
        <w:shd w:val="clear" w:color="auto" w:fill="FFFFFF"/>
        <w:rPr>
          <w:sz w:val="28"/>
          <w:szCs w:val="28"/>
          <w:lang w:val="it-IT"/>
        </w:rPr>
      </w:pPr>
      <w:r w:rsidRPr="00231BEB">
        <w:rPr>
          <w:sz w:val="28"/>
          <w:szCs w:val="28"/>
          <w:lang w:val="it-IT"/>
        </w:rPr>
        <w:t>e-mail: ackermann-matthias@web.de</w:t>
      </w:r>
    </w:p>
    <w:p w14:paraId="63EFD57A" w14:textId="77777777" w:rsidR="001A6F2B" w:rsidRPr="00D27319" w:rsidRDefault="001A6F2B" w:rsidP="00D27319">
      <w:pPr>
        <w:shd w:val="clear" w:color="auto" w:fill="FFFFFF"/>
        <w:rPr>
          <w:b/>
          <w:bCs/>
          <w:smallCaps/>
          <w:sz w:val="28"/>
          <w:szCs w:val="28"/>
          <w:lang w:val="it-IT"/>
        </w:rPr>
      </w:pPr>
    </w:p>
    <w:p w14:paraId="02DD94D9" w14:textId="77777777" w:rsidR="001A6F2B" w:rsidRPr="00D27319" w:rsidRDefault="001A6F2B" w:rsidP="001A6F2B">
      <w:pPr>
        <w:shd w:val="clear" w:color="auto" w:fill="FFFFFF"/>
        <w:ind w:left="5" w:right="53"/>
        <w:jc w:val="both"/>
        <w:rPr>
          <w:sz w:val="28"/>
          <w:szCs w:val="28"/>
        </w:rPr>
      </w:pPr>
      <w:r w:rsidRPr="00D27319">
        <w:rPr>
          <w:b/>
          <w:bCs/>
          <w:spacing w:val="-1"/>
          <w:sz w:val="28"/>
          <w:szCs w:val="28"/>
        </w:rPr>
        <w:t xml:space="preserve">Lothar Burg, </w:t>
      </w:r>
      <w:r>
        <w:rPr>
          <w:b/>
          <w:bCs/>
          <w:spacing w:val="-1"/>
          <w:sz w:val="28"/>
          <w:szCs w:val="28"/>
        </w:rPr>
        <w:t>Referent für besondere Aufgaben</w:t>
      </w:r>
    </w:p>
    <w:p w14:paraId="09A3EF0D" w14:textId="77777777" w:rsidR="001A6F2B" w:rsidRPr="00D27319" w:rsidRDefault="001A6F2B" w:rsidP="001A6F2B">
      <w:pPr>
        <w:shd w:val="clear" w:color="auto" w:fill="FFFFFF"/>
        <w:ind w:left="5" w:right="346"/>
        <w:rPr>
          <w:sz w:val="28"/>
          <w:szCs w:val="28"/>
        </w:rPr>
      </w:pPr>
      <w:r w:rsidRPr="00D27319">
        <w:rPr>
          <w:sz w:val="28"/>
          <w:szCs w:val="28"/>
        </w:rPr>
        <w:t>Im Schilf 32, 76776 Neuburg</w:t>
      </w:r>
    </w:p>
    <w:p w14:paraId="71166B43" w14:textId="77777777" w:rsidR="001A6F2B" w:rsidRPr="00D27319" w:rsidRDefault="001A6F2B" w:rsidP="001A6F2B">
      <w:pPr>
        <w:shd w:val="clear" w:color="auto" w:fill="FFFFFF"/>
        <w:ind w:left="5" w:right="346"/>
        <w:rPr>
          <w:spacing w:val="-1"/>
          <w:sz w:val="28"/>
          <w:szCs w:val="28"/>
        </w:rPr>
      </w:pPr>
      <w:r w:rsidRPr="00D27319">
        <w:rPr>
          <w:spacing w:val="-1"/>
          <w:sz w:val="28"/>
          <w:szCs w:val="28"/>
        </w:rPr>
        <w:t>Tel.: 07273/610</w:t>
      </w:r>
      <w:r w:rsidR="00231BEB">
        <w:rPr>
          <w:spacing w:val="-1"/>
          <w:sz w:val="28"/>
          <w:szCs w:val="28"/>
        </w:rPr>
        <w:t xml:space="preserve"> (p)</w:t>
      </w:r>
      <w:r w:rsidRPr="00D27319">
        <w:rPr>
          <w:spacing w:val="-1"/>
          <w:sz w:val="28"/>
          <w:szCs w:val="28"/>
        </w:rPr>
        <w:t>, Mobil: 0157/74257990</w:t>
      </w:r>
    </w:p>
    <w:p w14:paraId="041DDA40" w14:textId="77777777" w:rsidR="001A6F2B" w:rsidRPr="00D27319" w:rsidRDefault="001A6F2B" w:rsidP="001A6F2B">
      <w:pPr>
        <w:shd w:val="clear" w:color="auto" w:fill="FFFFFF"/>
        <w:ind w:left="5" w:right="346"/>
        <w:rPr>
          <w:spacing w:val="-1"/>
          <w:sz w:val="28"/>
          <w:szCs w:val="28"/>
        </w:rPr>
      </w:pPr>
      <w:r w:rsidRPr="00D27319">
        <w:rPr>
          <w:spacing w:val="-1"/>
          <w:sz w:val="28"/>
          <w:szCs w:val="28"/>
        </w:rPr>
        <w:t>Fax: 07273/800353</w:t>
      </w:r>
    </w:p>
    <w:p w14:paraId="084A899E" w14:textId="77777777" w:rsidR="001A6F2B" w:rsidRDefault="001A6F2B" w:rsidP="001A6F2B">
      <w:pPr>
        <w:shd w:val="clear" w:color="auto" w:fill="FFFFFF"/>
        <w:ind w:left="5" w:right="346"/>
        <w:rPr>
          <w:sz w:val="28"/>
          <w:szCs w:val="28"/>
          <w:lang w:val="pt-BR"/>
        </w:rPr>
      </w:pPr>
      <w:r w:rsidRPr="00D27319">
        <w:rPr>
          <w:sz w:val="28"/>
          <w:szCs w:val="28"/>
          <w:lang w:val="pt-BR"/>
        </w:rPr>
        <w:t xml:space="preserve">e-mail: </w:t>
      </w:r>
      <w:r w:rsidR="00DA6E44" w:rsidRPr="00B731E4">
        <w:rPr>
          <w:sz w:val="28"/>
          <w:szCs w:val="28"/>
          <w:lang w:val="pt-BR"/>
        </w:rPr>
        <w:t>lothar_burg@yahoo.de</w:t>
      </w:r>
    </w:p>
    <w:p w14:paraId="2E8E2700" w14:textId="77777777" w:rsidR="00DA6E44" w:rsidRDefault="00DA6E44" w:rsidP="001A6F2B">
      <w:pPr>
        <w:shd w:val="clear" w:color="auto" w:fill="FFFFFF"/>
        <w:ind w:left="5" w:right="346"/>
        <w:rPr>
          <w:sz w:val="28"/>
          <w:szCs w:val="28"/>
          <w:lang w:val="pt-BR"/>
        </w:rPr>
      </w:pPr>
    </w:p>
    <w:p w14:paraId="1CBF8927" w14:textId="77777777" w:rsidR="00E5348D" w:rsidRDefault="00E5348D" w:rsidP="005851AE">
      <w:pPr>
        <w:spacing w:after="360"/>
        <w:jc w:val="center"/>
        <w:outlineLvl w:val="1"/>
        <w:rPr>
          <w:rFonts w:ascii="Calibri Light" w:hAnsi="Calibri Light" w:cs="Times New Roman"/>
          <w:sz w:val="32"/>
          <w:szCs w:val="24"/>
        </w:rPr>
      </w:pPr>
    </w:p>
    <w:p w14:paraId="3B597162" w14:textId="77777777" w:rsidR="00E5348D" w:rsidRDefault="00E5348D" w:rsidP="005851AE">
      <w:pPr>
        <w:spacing w:after="360"/>
        <w:jc w:val="center"/>
        <w:outlineLvl w:val="1"/>
        <w:rPr>
          <w:rFonts w:ascii="Calibri Light" w:hAnsi="Calibri Light" w:cs="Times New Roman"/>
          <w:sz w:val="32"/>
          <w:szCs w:val="24"/>
        </w:rPr>
      </w:pPr>
    </w:p>
    <w:p w14:paraId="247E2590" w14:textId="77777777" w:rsidR="00E5348D" w:rsidRDefault="00E5348D" w:rsidP="005851AE">
      <w:pPr>
        <w:spacing w:after="360"/>
        <w:jc w:val="center"/>
        <w:outlineLvl w:val="1"/>
        <w:rPr>
          <w:rFonts w:ascii="Calibri Light" w:hAnsi="Calibri Light" w:cs="Times New Roman"/>
          <w:sz w:val="32"/>
          <w:szCs w:val="24"/>
        </w:rPr>
      </w:pPr>
    </w:p>
    <w:p w14:paraId="73ED96FE" w14:textId="77777777" w:rsidR="00E5348D" w:rsidRDefault="00E5348D" w:rsidP="005851AE">
      <w:pPr>
        <w:spacing w:after="360"/>
        <w:jc w:val="center"/>
        <w:outlineLvl w:val="1"/>
        <w:rPr>
          <w:rFonts w:ascii="Calibri Light" w:hAnsi="Calibri Light" w:cs="Times New Roman"/>
          <w:sz w:val="32"/>
          <w:szCs w:val="24"/>
        </w:rPr>
      </w:pPr>
    </w:p>
    <w:p w14:paraId="0987639A" w14:textId="77777777" w:rsidR="00E5348D" w:rsidRDefault="00E5348D" w:rsidP="005851AE">
      <w:pPr>
        <w:spacing w:after="360"/>
        <w:jc w:val="center"/>
        <w:outlineLvl w:val="1"/>
        <w:rPr>
          <w:rFonts w:ascii="Calibri Light" w:hAnsi="Calibri Light" w:cs="Times New Roman"/>
          <w:sz w:val="32"/>
          <w:szCs w:val="24"/>
        </w:rPr>
      </w:pPr>
    </w:p>
    <w:p w14:paraId="6E038FEA" w14:textId="77777777" w:rsidR="00E5348D" w:rsidRDefault="00E5348D" w:rsidP="005851AE">
      <w:pPr>
        <w:spacing w:after="360"/>
        <w:jc w:val="center"/>
        <w:outlineLvl w:val="1"/>
        <w:rPr>
          <w:rFonts w:ascii="Calibri Light" w:hAnsi="Calibri Light" w:cs="Times New Roman"/>
          <w:sz w:val="32"/>
          <w:szCs w:val="24"/>
        </w:rPr>
      </w:pPr>
    </w:p>
    <w:p w14:paraId="59C85575" w14:textId="77777777" w:rsidR="00E5348D" w:rsidRDefault="00E5348D" w:rsidP="005851AE">
      <w:pPr>
        <w:spacing w:after="360"/>
        <w:jc w:val="center"/>
        <w:outlineLvl w:val="1"/>
        <w:rPr>
          <w:rFonts w:ascii="Calibri Light" w:hAnsi="Calibri Light" w:cs="Times New Roman"/>
          <w:sz w:val="32"/>
          <w:szCs w:val="24"/>
        </w:rPr>
      </w:pPr>
    </w:p>
    <w:p w14:paraId="0FCF8FDC" w14:textId="77777777" w:rsidR="00E5348D" w:rsidRDefault="00E5348D" w:rsidP="005851AE">
      <w:pPr>
        <w:spacing w:after="360"/>
        <w:jc w:val="center"/>
        <w:outlineLvl w:val="1"/>
        <w:rPr>
          <w:rFonts w:ascii="Calibri Light" w:hAnsi="Calibri Light" w:cs="Times New Roman"/>
          <w:sz w:val="32"/>
          <w:szCs w:val="24"/>
        </w:rPr>
      </w:pPr>
    </w:p>
    <w:p w14:paraId="04285DE6" w14:textId="77777777" w:rsidR="00E5348D" w:rsidRDefault="00E5348D" w:rsidP="005851AE">
      <w:pPr>
        <w:spacing w:after="360"/>
        <w:jc w:val="center"/>
        <w:outlineLvl w:val="1"/>
        <w:rPr>
          <w:rFonts w:ascii="Calibri Light" w:hAnsi="Calibri Light" w:cs="Times New Roman"/>
          <w:sz w:val="32"/>
          <w:szCs w:val="24"/>
        </w:rPr>
      </w:pPr>
    </w:p>
    <w:p w14:paraId="15791E10" w14:textId="77777777" w:rsidR="00E5348D" w:rsidRDefault="00E5348D" w:rsidP="005851AE">
      <w:pPr>
        <w:spacing w:after="360"/>
        <w:jc w:val="center"/>
        <w:outlineLvl w:val="1"/>
        <w:rPr>
          <w:rFonts w:ascii="Calibri Light" w:hAnsi="Calibri Light" w:cs="Times New Roman"/>
          <w:sz w:val="32"/>
          <w:szCs w:val="24"/>
        </w:rPr>
      </w:pPr>
    </w:p>
    <w:p w14:paraId="1E1471C5" w14:textId="77777777" w:rsidR="00E5348D" w:rsidRDefault="00E5348D" w:rsidP="005851AE">
      <w:pPr>
        <w:spacing w:after="360"/>
        <w:jc w:val="center"/>
        <w:outlineLvl w:val="1"/>
        <w:rPr>
          <w:rFonts w:ascii="Calibri Light" w:hAnsi="Calibri Light" w:cs="Times New Roman"/>
          <w:sz w:val="32"/>
          <w:szCs w:val="24"/>
        </w:rPr>
      </w:pPr>
    </w:p>
    <w:p w14:paraId="624FCB14" w14:textId="77777777" w:rsidR="00E5348D" w:rsidRDefault="00E5348D" w:rsidP="005851AE">
      <w:pPr>
        <w:spacing w:after="360"/>
        <w:jc w:val="center"/>
        <w:outlineLvl w:val="1"/>
        <w:rPr>
          <w:rFonts w:ascii="Calibri Light" w:hAnsi="Calibri Light" w:cs="Times New Roman"/>
          <w:sz w:val="32"/>
          <w:szCs w:val="24"/>
        </w:rPr>
      </w:pPr>
    </w:p>
    <w:p w14:paraId="2A19B2EB" w14:textId="77777777" w:rsidR="00E5348D" w:rsidRDefault="00E5348D" w:rsidP="005851AE">
      <w:pPr>
        <w:spacing w:after="360"/>
        <w:jc w:val="center"/>
        <w:outlineLvl w:val="1"/>
        <w:rPr>
          <w:rFonts w:ascii="Calibri Light" w:hAnsi="Calibri Light" w:cs="Times New Roman"/>
          <w:sz w:val="32"/>
          <w:szCs w:val="24"/>
        </w:rPr>
      </w:pPr>
    </w:p>
    <w:p w14:paraId="6457E4A2" w14:textId="6CF5BB27" w:rsidR="005851AE" w:rsidRPr="005851AE" w:rsidRDefault="005851AE" w:rsidP="005851AE">
      <w:pPr>
        <w:spacing w:after="360"/>
        <w:jc w:val="center"/>
        <w:outlineLvl w:val="1"/>
        <w:rPr>
          <w:rFonts w:ascii="Calibri Light" w:hAnsi="Calibri Light" w:cs="Times New Roman"/>
          <w:sz w:val="32"/>
          <w:szCs w:val="24"/>
        </w:rPr>
      </w:pPr>
      <w:r w:rsidRPr="005851AE">
        <w:rPr>
          <w:rFonts w:ascii="Calibri Light" w:hAnsi="Calibri Light" w:cs="Times New Roman"/>
          <w:sz w:val="32"/>
          <w:szCs w:val="24"/>
        </w:rPr>
        <w:lastRenderedPageBreak/>
        <w:t>Tennisverband Rheinhessen e. V.</w:t>
      </w:r>
    </w:p>
    <w:p w14:paraId="1AEB1117" w14:textId="77777777" w:rsidR="005851AE" w:rsidRPr="005851AE" w:rsidRDefault="005851AE" w:rsidP="005851AE">
      <w:pPr>
        <w:keepNext/>
        <w:keepLines/>
        <w:shd w:val="clear" w:color="auto" w:fill="FFFFFF"/>
        <w:spacing w:before="360" w:after="240"/>
        <w:jc w:val="center"/>
        <w:rPr>
          <w:b/>
          <w:bCs/>
          <w:color w:val="000000"/>
          <w:spacing w:val="-2"/>
          <w:sz w:val="32"/>
          <w:szCs w:val="28"/>
          <w:u w:val="single"/>
        </w:rPr>
      </w:pPr>
      <w:r w:rsidRPr="005851AE">
        <w:rPr>
          <w:b/>
          <w:bCs/>
          <w:color w:val="000000"/>
          <w:spacing w:val="-2"/>
          <w:sz w:val="32"/>
          <w:szCs w:val="28"/>
          <w:u w:val="single"/>
        </w:rPr>
        <w:t>Geschäftsstelle</w:t>
      </w:r>
    </w:p>
    <w:p w14:paraId="46FB6AF5" w14:textId="77777777" w:rsidR="005851AE" w:rsidRPr="005851AE" w:rsidRDefault="005851AE" w:rsidP="00996652">
      <w:pPr>
        <w:keepNext/>
        <w:keepLines/>
        <w:shd w:val="clear" w:color="auto" w:fill="FFFFFF"/>
        <w:spacing w:before="360" w:after="60"/>
        <w:rPr>
          <w:b/>
          <w:bCs/>
          <w:color w:val="000000"/>
          <w:spacing w:val="-2"/>
          <w:sz w:val="28"/>
          <w:szCs w:val="28"/>
        </w:rPr>
      </w:pPr>
      <w:r w:rsidRPr="005851AE">
        <w:rPr>
          <w:b/>
          <w:bCs/>
          <w:color w:val="000000"/>
          <w:spacing w:val="-2"/>
          <w:sz w:val="28"/>
          <w:szCs w:val="28"/>
        </w:rPr>
        <w:t>Tennisverband Rheinhessen e. V.</w:t>
      </w:r>
    </w:p>
    <w:p w14:paraId="36431D69" w14:textId="77777777" w:rsidR="005851AE" w:rsidRPr="005851AE" w:rsidRDefault="005851AE" w:rsidP="005851AE">
      <w:pPr>
        <w:keepNext/>
        <w:keepLines/>
        <w:shd w:val="clear" w:color="auto" w:fill="FFFFFF"/>
        <w:rPr>
          <w:color w:val="000000"/>
          <w:spacing w:val="-1"/>
          <w:sz w:val="28"/>
          <w:szCs w:val="28"/>
        </w:rPr>
      </w:pPr>
      <w:r w:rsidRPr="005851AE">
        <w:rPr>
          <w:color w:val="000000"/>
          <w:spacing w:val="-1"/>
          <w:sz w:val="28"/>
          <w:szCs w:val="28"/>
        </w:rPr>
        <w:t>St.Floriansweg 3, 55599 Gau-Bickelheim</w:t>
      </w:r>
    </w:p>
    <w:p w14:paraId="47CC07E8" w14:textId="77777777" w:rsidR="005851AE" w:rsidRPr="005851AE" w:rsidRDefault="005851AE" w:rsidP="005851AE">
      <w:pPr>
        <w:keepNext/>
        <w:keepLines/>
        <w:shd w:val="clear" w:color="auto" w:fill="FFFFFF"/>
        <w:rPr>
          <w:color w:val="000000"/>
          <w:spacing w:val="-2"/>
          <w:sz w:val="28"/>
          <w:szCs w:val="28"/>
        </w:rPr>
      </w:pPr>
      <w:r w:rsidRPr="005851AE">
        <w:rPr>
          <w:color w:val="000000"/>
          <w:spacing w:val="-1"/>
          <w:sz w:val="28"/>
          <w:szCs w:val="28"/>
        </w:rPr>
        <w:t>Telefon: 06701/6559820</w:t>
      </w:r>
    </w:p>
    <w:p w14:paraId="7958230C" w14:textId="77777777" w:rsidR="005851AE" w:rsidRPr="005851AE" w:rsidRDefault="005851AE" w:rsidP="005851AE">
      <w:pPr>
        <w:keepNext/>
        <w:keepLines/>
        <w:shd w:val="clear" w:color="auto" w:fill="FFFFFF"/>
        <w:rPr>
          <w:color w:val="000000"/>
          <w:spacing w:val="-1"/>
          <w:sz w:val="28"/>
          <w:szCs w:val="28"/>
        </w:rPr>
      </w:pPr>
      <w:r w:rsidRPr="005851AE">
        <w:rPr>
          <w:color w:val="000000"/>
          <w:spacing w:val="-1"/>
          <w:sz w:val="28"/>
          <w:szCs w:val="28"/>
        </w:rPr>
        <w:t>e-mail: info@tvrheinhessen.de</w:t>
      </w:r>
    </w:p>
    <w:p w14:paraId="45458669" w14:textId="77777777" w:rsidR="005851AE" w:rsidRPr="005851AE" w:rsidRDefault="005851AE" w:rsidP="005851AE">
      <w:pPr>
        <w:keepLines/>
        <w:shd w:val="clear" w:color="auto" w:fill="FFFFFF"/>
        <w:rPr>
          <w:color w:val="000000"/>
          <w:spacing w:val="-1"/>
          <w:sz w:val="28"/>
          <w:szCs w:val="28"/>
        </w:rPr>
      </w:pPr>
      <w:r w:rsidRPr="005851AE">
        <w:rPr>
          <w:color w:val="000000"/>
          <w:spacing w:val="-1"/>
          <w:sz w:val="28"/>
          <w:szCs w:val="28"/>
        </w:rPr>
        <w:t xml:space="preserve">Internet: </w:t>
      </w:r>
      <w:hyperlink r:id="rId25" w:history="1">
        <w:r w:rsidRPr="005851AE">
          <w:rPr>
            <w:color w:val="000000"/>
            <w:spacing w:val="-1"/>
            <w:sz w:val="28"/>
            <w:szCs w:val="28"/>
          </w:rPr>
          <w:t>www.tvrheinhessen.de</w:t>
        </w:r>
      </w:hyperlink>
    </w:p>
    <w:p w14:paraId="17423826" w14:textId="77777777" w:rsidR="005851AE" w:rsidRPr="005851AE" w:rsidRDefault="005851AE" w:rsidP="00996652">
      <w:pPr>
        <w:keepNext/>
        <w:keepLines/>
        <w:shd w:val="clear" w:color="auto" w:fill="FFFFFF"/>
        <w:spacing w:before="360" w:after="60"/>
        <w:rPr>
          <w:b/>
          <w:bCs/>
          <w:color w:val="000000"/>
          <w:spacing w:val="-2"/>
          <w:sz w:val="32"/>
          <w:szCs w:val="28"/>
        </w:rPr>
      </w:pPr>
      <w:r w:rsidRPr="005851AE">
        <w:rPr>
          <w:b/>
          <w:bCs/>
          <w:color w:val="000000"/>
          <w:spacing w:val="-2"/>
          <w:sz w:val="28"/>
          <w:szCs w:val="28"/>
        </w:rPr>
        <w:t>Mitarbeiter der Geschäftsstelle:</w:t>
      </w:r>
    </w:p>
    <w:p w14:paraId="6270C0A7" w14:textId="77777777" w:rsidR="005851AE" w:rsidRPr="005851AE" w:rsidRDefault="005851AE" w:rsidP="005851AE">
      <w:pPr>
        <w:keepNext/>
        <w:keepLines/>
        <w:shd w:val="clear" w:color="auto" w:fill="FFFFFF"/>
        <w:rPr>
          <w:color w:val="000000"/>
          <w:spacing w:val="-1"/>
          <w:sz w:val="28"/>
          <w:szCs w:val="28"/>
        </w:rPr>
      </w:pPr>
      <w:r w:rsidRPr="005851AE">
        <w:rPr>
          <w:color w:val="000000"/>
          <w:spacing w:val="-1"/>
          <w:sz w:val="28"/>
          <w:szCs w:val="28"/>
        </w:rPr>
        <w:t xml:space="preserve">Martina Riedle </w:t>
      </w:r>
    </w:p>
    <w:p w14:paraId="1A9B9F03" w14:textId="77777777" w:rsidR="005851AE" w:rsidRPr="005851AE" w:rsidRDefault="005851AE" w:rsidP="005851AE">
      <w:pPr>
        <w:keepNext/>
        <w:keepLines/>
        <w:shd w:val="clear" w:color="auto" w:fill="FFFFFF"/>
        <w:rPr>
          <w:color w:val="000000"/>
          <w:spacing w:val="-1"/>
          <w:sz w:val="28"/>
          <w:szCs w:val="28"/>
        </w:rPr>
      </w:pPr>
    </w:p>
    <w:p w14:paraId="5F2FEF7C" w14:textId="77777777" w:rsidR="005851AE" w:rsidRPr="005851AE" w:rsidRDefault="005851AE" w:rsidP="00996652">
      <w:pPr>
        <w:keepNext/>
        <w:keepLines/>
        <w:shd w:val="clear" w:color="auto" w:fill="FFFFFF"/>
        <w:spacing w:before="360" w:after="60"/>
        <w:rPr>
          <w:b/>
          <w:bCs/>
          <w:color w:val="000000"/>
          <w:spacing w:val="-2"/>
          <w:sz w:val="28"/>
          <w:szCs w:val="28"/>
        </w:rPr>
      </w:pPr>
    </w:p>
    <w:p w14:paraId="4D034721" w14:textId="77777777" w:rsidR="005851AE" w:rsidRPr="005851AE" w:rsidRDefault="005851AE" w:rsidP="005851AE">
      <w:pPr>
        <w:keepNext/>
        <w:keepLines/>
        <w:shd w:val="clear" w:color="auto" w:fill="FFFFFF"/>
        <w:spacing w:before="360" w:after="240"/>
        <w:jc w:val="center"/>
        <w:rPr>
          <w:b/>
          <w:bCs/>
          <w:color w:val="000000"/>
          <w:spacing w:val="-2"/>
          <w:sz w:val="32"/>
          <w:szCs w:val="28"/>
          <w:u w:val="single"/>
        </w:rPr>
      </w:pPr>
      <w:r w:rsidRPr="005851AE">
        <w:rPr>
          <w:b/>
          <w:bCs/>
          <w:color w:val="000000"/>
          <w:spacing w:val="-2"/>
          <w:sz w:val="32"/>
          <w:szCs w:val="28"/>
          <w:u w:val="single"/>
        </w:rPr>
        <w:t>Präsidium</w:t>
      </w:r>
    </w:p>
    <w:p w14:paraId="11CCAA16" w14:textId="77777777" w:rsidR="005851AE" w:rsidRPr="005851AE" w:rsidRDefault="005851AE" w:rsidP="005851AE">
      <w:pPr>
        <w:shd w:val="clear" w:color="auto" w:fill="FFFFFF"/>
        <w:ind w:left="5"/>
        <w:rPr>
          <w:b/>
          <w:bCs/>
          <w:sz w:val="28"/>
          <w:szCs w:val="28"/>
        </w:rPr>
      </w:pPr>
    </w:p>
    <w:p w14:paraId="73A5D373" w14:textId="77777777" w:rsidR="005851AE" w:rsidRPr="005851AE" w:rsidRDefault="005851AE" w:rsidP="005851AE">
      <w:pPr>
        <w:shd w:val="clear" w:color="auto" w:fill="FFFFFF"/>
        <w:ind w:left="5"/>
        <w:rPr>
          <w:b/>
          <w:bCs/>
          <w:spacing w:val="-2"/>
          <w:sz w:val="28"/>
          <w:szCs w:val="28"/>
        </w:rPr>
      </w:pPr>
      <w:r w:rsidRPr="005851AE">
        <w:rPr>
          <w:b/>
          <w:bCs/>
          <w:sz w:val="28"/>
          <w:szCs w:val="28"/>
        </w:rPr>
        <w:t>Jan Hanelt</w:t>
      </w:r>
      <w:r w:rsidRPr="005851AE">
        <w:rPr>
          <w:b/>
          <w:bCs/>
          <w:spacing w:val="-2"/>
          <w:sz w:val="28"/>
          <w:szCs w:val="28"/>
        </w:rPr>
        <w:t>, Präsident</w:t>
      </w:r>
    </w:p>
    <w:p w14:paraId="3BADCB3A" w14:textId="77777777" w:rsidR="005851AE" w:rsidRPr="005851AE" w:rsidRDefault="005851AE" w:rsidP="005851AE">
      <w:pPr>
        <w:shd w:val="clear" w:color="auto" w:fill="FFFFFF"/>
        <w:ind w:left="5" w:right="691"/>
        <w:rPr>
          <w:b/>
          <w:bCs/>
          <w:sz w:val="28"/>
          <w:szCs w:val="28"/>
        </w:rPr>
      </w:pPr>
      <w:r w:rsidRPr="005851AE">
        <w:rPr>
          <w:bCs/>
          <w:sz w:val="28"/>
          <w:szCs w:val="28"/>
        </w:rPr>
        <w:t>Postadresse: s. o. TV Rheinhessen e. V.</w:t>
      </w:r>
    </w:p>
    <w:p w14:paraId="155A5201" w14:textId="77777777" w:rsidR="005851AE" w:rsidRPr="005851AE" w:rsidRDefault="005851AE" w:rsidP="005851AE">
      <w:pPr>
        <w:shd w:val="clear" w:color="auto" w:fill="FFFFFF"/>
        <w:ind w:left="5" w:right="691"/>
        <w:rPr>
          <w:sz w:val="28"/>
          <w:szCs w:val="28"/>
        </w:rPr>
      </w:pPr>
      <w:r w:rsidRPr="005851AE">
        <w:rPr>
          <w:sz w:val="28"/>
          <w:szCs w:val="28"/>
        </w:rPr>
        <w:t>Tel.: 0170/2084371</w:t>
      </w:r>
    </w:p>
    <w:p w14:paraId="4508B359" w14:textId="77777777" w:rsidR="005851AE" w:rsidRPr="005851AE" w:rsidRDefault="005851AE" w:rsidP="005851AE">
      <w:pPr>
        <w:shd w:val="clear" w:color="auto" w:fill="FFFFFF"/>
        <w:ind w:left="5" w:right="691"/>
        <w:rPr>
          <w:sz w:val="28"/>
          <w:szCs w:val="28"/>
        </w:rPr>
      </w:pPr>
      <w:r w:rsidRPr="005851AE">
        <w:rPr>
          <w:sz w:val="28"/>
          <w:szCs w:val="28"/>
        </w:rPr>
        <w:t>e-mail: info@tvrheinhessen.de</w:t>
      </w:r>
    </w:p>
    <w:p w14:paraId="79D54601" w14:textId="77777777" w:rsidR="005851AE" w:rsidRPr="005851AE" w:rsidRDefault="005851AE" w:rsidP="005851AE">
      <w:pPr>
        <w:shd w:val="clear" w:color="auto" w:fill="FFFFFF"/>
        <w:ind w:left="5" w:right="691"/>
        <w:rPr>
          <w:sz w:val="28"/>
          <w:szCs w:val="28"/>
        </w:rPr>
      </w:pPr>
    </w:p>
    <w:p w14:paraId="05EB8B0E" w14:textId="77777777" w:rsidR="005851AE" w:rsidRPr="005851AE" w:rsidRDefault="005851AE" w:rsidP="005851AE">
      <w:pPr>
        <w:shd w:val="clear" w:color="auto" w:fill="FFFFFF"/>
        <w:ind w:left="5" w:right="691"/>
        <w:rPr>
          <w:sz w:val="28"/>
          <w:szCs w:val="28"/>
        </w:rPr>
      </w:pPr>
      <w:r w:rsidRPr="005851AE">
        <w:rPr>
          <w:b/>
          <w:bCs/>
          <w:spacing w:val="-2"/>
          <w:sz w:val="28"/>
          <w:szCs w:val="28"/>
        </w:rPr>
        <w:t>Randolf Mäser</w:t>
      </w:r>
      <w:r w:rsidRPr="005851AE">
        <w:rPr>
          <w:b/>
          <w:bCs/>
          <w:spacing w:val="-1"/>
          <w:sz w:val="28"/>
          <w:szCs w:val="28"/>
        </w:rPr>
        <w:t>, Vizepräsident Finanzen</w:t>
      </w:r>
    </w:p>
    <w:p w14:paraId="384240C6" w14:textId="77777777" w:rsidR="005851AE" w:rsidRPr="005851AE" w:rsidRDefault="005851AE" w:rsidP="005851AE">
      <w:pPr>
        <w:shd w:val="clear" w:color="auto" w:fill="FFFFFF"/>
        <w:rPr>
          <w:sz w:val="28"/>
          <w:szCs w:val="28"/>
        </w:rPr>
      </w:pPr>
      <w:r w:rsidRPr="005851AE">
        <w:rPr>
          <w:sz w:val="28"/>
          <w:szCs w:val="28"/>
        </w:rPr>
        <w:t>Zeppelinstr. 36, 55131 Mainz</w:t>
      </w:r>
    </w:p>
    <w:p w14:paraId="60BBB79B" w14:textId="77777777" w:rsidR="005851AE" w:rsidRPr="005851AE" w:rsidRDefault="005851AE" w:rsidP="005851AE">
      <w:pPr>
        <w:shd w:val="clear" w:color="auto" w:fill="FFFFFF"/>
        <w:ind w:left="5"/>
        <w:rPr>
          <w:sz w:val="28"/>
          <w:szCs w:val="28"/>
        </w:rPr>
      </w:pPr>
      <w:r w:rsidRPr="005851AE">
        <w:rPr>
          <w:sz w:val="28"/>
          <w:szCs w:val="28"/>
        </w:rPr>
        <w:t>Tel.: 06131/6968386</w:t>
      </w:r>
    </w:p>
    <w:p w14:paraId="1C7FA0AF" w14:textId="77777777" w:rsidR="005851AE" w:rsidRPr="005851AE" w:rsidRDefault="005851AE" w:rsidP="005851AE">
      <w:pPr>
        <w:shd w:val="clear" w:color="auto" w:fill="FFFFFF"/>
        <w:rPr>
          <w:spacing w:val="-1"/>
          <w:sz w:val="28"/>
          <w:szCs w:val="28"/>
        </w:rPr>
      </w:pPr>
      <w:r w:rsidRPr="005851AE">
        <w:rPr>
          <w:spacing w:val="-1"/>
          <w:sz w:val="28"/>
          <w:szCs w:val="28"/>
        </w:rPr>
        <w:t>e-mail: randolfmaeser@aol.com</w:t>
      </w:r>
    </w:p>
    <w:p w14:paraId="67441836" w14:textId="77777777" w:rsidR="005851AE" w:rsidRPr="005851AE" w:rsidRDefault="005851AE" w:rsidP="005851AE">
      <w:pPr>
        <w:shd w:val="clear" w:color="auto" w:fill="FFFFFF"/>
        <w:ind w:left="5"/>
        <w:rPr>
          <w:b/>
          <w:bCs/>
          <w:sz w:val="28"/>
          <w:szCs w:val="28"/>
        </w:rPr>
      </w:pPr>
    </w:p>
    <w:p w14:paraId="3A61CA20" w14:textId="77777777" w:rsidR="005851AE" w:rsidRPr="005851AE" w:rsidRDefault="005851AE" w:rsidP="005851AE">
      <w:pPr>
        <w:shd w:val="clear" w:color="auto" w:fill="FFFFFF"/>
        <w:ind w:right="691"/>
        <w:rPr>
          <w:b/>
          <w:bCs/>
          <w:spacing w:val="-1"/>
          <w:sz w:val="28"/>
          <w:szCs w:val="28"/>
        </w:rPr>
      </w:pPr>
      <w:r w:rsidRPr="005851AE">
        <w:rPr>
          <w:b/>
          <w:bCs/>
          <w:sz w:val="28"/>
          <w:szCs w:val="28"/>
        </w:rPr>
        <w:t>Wolfgang Ebert, Vizepräsident Sp</w:t>
      </w:r>
      <w:r w:rsidRPr="005851AE">
        <w:rPr>
          <w:b/>
          <w:bCs/>
          <w:spacing w:val="-1"/>
          <w:sz w:val="28"/>
          <w:szCs w:val="28"/>
        </w:rPr>
        <w:t>ort- und Vereinsentwicklung</w:t>
      </w:r>
      <w:r w:rsidRPr="005851AE">
        <w:rPr>
          <w:b/>
          <w:bCs/>
          <w:spacing w:val="-1"/>
          <w:sz w:val="28"/>
          <w:szCs w:val="28"/>
        </w:rPr>
        <w:br/>
      </w:r>
      <w:r w:rsidRPr="005851AE">
        <w:rPr>
          <w:bCs/>
          <w:spacing w:val="-1"/>
          <w:sz w:val="28"/>
          <w:szCs w:val="28"/>
        </w:rPr>
        <w:t>Hauptstr. 84, 55288 Armsheim</w:t>
      </w:r>
    </w:p>
    <w:p w14:paraId="549406CA" w14:textId="77777777" w:rsidR="005851AE" w:rsidRPr="005851AE" w:rsidRDefault="005851AE" w:rsidP="005851AE">
      <w:pPr>
        <w:shd w:val="clear" w:color="auto" w:fill="FFFFFF"/>
        <w:ind w:left="5" w:right="691"/>
        <w:rPr>
          <w:sz w:val="28"/>
          <w:szCs w:val="28"/>
        </w:rPr>
      </w:pPr>
      <w:r w:rsidRPr="005851AE">
        <w:rPr>
          <w:sz w:val="28"/>
          <w:szCs w:val="28"/>
        </w:rPr>
        <w:t xml:space="preserve">e-mail: </w:t>
      </w:r>
      <w:hyperlink r:id="rId26" w:history="1">
        <w:r w:rsidRPr="005851AE">
          <w:rPr>
            <w:iCs/>
            <w:sz w:val="28"/>
            <w:szCs w:val="28"/>
          </w:rPr>
          <w:t>info@tvrheinhessen.de</w:t>
        </w:r>
      </w:hyperlink>
    </w:p>
    <w:p w14:paraId="4DD55311" w14:textId="77777777" w:rsidR="005851AE" w:rsidRPr="005851AE" w:rsidRDefault="005851AE" w:rsidP="005851AE">
      <w:pPr>
        <w:shd w:val="clear" w:color="auto" w:fill="FFFFFF"/>
        <w:ind w:left="5" w:right="691"/>
        <w:rPr>
          <w:i/>
          <w:sz w:val="28"/>
          <w:szCs w:val="28"/>
        </w:rPr>
      </w:pPr>
    </w:p>
    <w:p w14:paraId="4C4F4AA2" w14:textId="77777777" w:rsidR="0063274D" w:rsidRDefault="00327F84" w:rsidP="0063274D">
      <w:pPr>
        <w:shd w:val="clear" w:color="auto" w:fill="FFFFFF"/>
        <w:ind w:left="5" w:right="691"/>
        <w:rPr>
          <w:b/>
          <w:bCs/>
          <w:sz w:val="28"/>
          <w:szCs w:val="28"/>
        </w:rPr>
      </w:pPr>
      <w:r>
        <w:rPr>
          <w:b/>
          <w:bCs/>
          <w:spacing w:val="-1"/>
          <w:sz w:val="28"/>
          <w:szCs w:val="28"/>
        </w:rPr>
        <w:t>Alexandra Mihai</w:t>
      </w:r>
      <w:r w:rsidR="005851AE" w:rsidRPr="005851AE">
        <w:rPr>
          <w:b/>
          <w:bCs/>
          <w:spacing w:val="-1"/>
          <w:sz w:val="28"/>
          <w:szCs w:val="28"/>
        </w:rPr>
        <w:t>, Sportwart</w:t>
      </w:r>
      <w:r>
        <w:rPr>
          <w:b/>
          <w:bCs/>
          <w:spacing w:val="-1"/>
          <w:sz w:val="28"/>
          <w:szCs w:val="28"/>
        </w:rPr>
        <w:t>in</w:t>
      </w:r>
      <w:r w:rsidR="005851AE" w:rsidRPr="005851AE">
        <w:rPr>
          <w:b/>
          <w:bCs/>
          <w:spacing w:val="-1"/>
          <w:sz w:val="28"/>
          <w:szCs w:val="28"/>
        </w:rPr>
        <w:br/>
      </w:r>
      <w:r w:rsidR="0063274D">
        <w:rPr>
          <w:color w:val="000000"/>
          <w:sz w:val="28"/>
          <w:szCs w:val="28"/>
        </w:rPr>
        <w:t>Postadresse: s. o. TV Rheinhessen e. V.</w:t>
      </w:r>
    </w:p>
    <w:p w14:paraId="18EEF6EE" w14:textId="77777777" w:rsidR="0063274D" w:rsidRDefault="0063274D" w:rsidP="0063274D">
      <w:pPr>
        <w:shd w:val="clear" w:color="auto" w:fill="FFFFFF"/>
        <w:ind w:left="5" w:right="691"/>
        <w:rPr>
          <w:rFonts w:ascii="Calibri" w:hAnsi="Calibri" w:cs="Calibri"/>
          <w:sz w:val="28"/>
          <w:szCs w:val="28"/>
          <w:lang w:eastAsia="en-US"/>
        </w:rPr>
      </w:pPr>
      <w:r>
        <w:rPr>
          <w:color w:val="000000"/>
          <w:sz w:val="28"/>
          <w:szCs w:val="28"/>
        </w:rPr>
        <w:t>Tel.: 0171/1511830</w:t>
      </w:r>
    </w:p>
    <w:p w14:paraId="2283C647" w14:textId="77777777" w:rsidR="0063274D" w:rsidRPr="005055E7" w:rsidRDefault="0063274D" w:rsidP="0063274D">
      <w:pPr>
        <w:shd w:val="clear" w:color="auto" w:fill="FFFFFF"/>
        <w:ind w:left="5" w:right="691"/>
        <w:rPr>
          <w:sz w:val="28"/>
          <w:szCs w:val="28"/>
        </w:rPr>
      </w:pPr>
      <w:r>
        <w:rPr>
          <w:color w:val="000000"/>
          <w:sz w:val="28"/>
          <w:szCs w:val="28"/>
        </w:rPr>
        <w:t xml:space="preserve">e-mail: </w:t>
      </w:r>
      <w:hyperlink r:id="rId27" w:history="1">
        <w:r w:rsidRPr="005055E7">
          <w:rPr>
            <w:rStyle w:val="Hyperlink"/>
            <w:color w:val="000000"/>
            <w:sz w:val="28"/>
            <w:szCs w:val="28"/>
            <w:u w:val="none"/>
          </w:rPr>
          <w:t>alexandra_mihai@web.de</w:t>
        </w:r>
      </w:hyperlink>
    </w:p>
    <w:p w14:paraId="1E2BE804" w14:textId="77777777" w:rsidR="00B870F7" w:rsidRDefault="00B870F7" w:rsidP="005851AE">
      <w:pPr>
        <w:shd w:val="clear" w:color="auto" w:fill="FFFFFF"/>
        <w:ind w:left="5" w:right="691"/>
        <w:rPr>
          <w:bCs/>
          <w:spacing w:val="-1"/>
          <w:sz w:val="28"/>
          <w:szCs w:val="28"/>
        </w:rPr>
      </w:pPr>
    </w:p>
    <w:p w14:paraId="2B8ACA16" w14:textId="404F3EC7" w:rsidR="00B870F7" w:rsidRDefault="00B870F7" w:rsidP="005851AE">
      <w:pPr>
        <w:shd w:val="clear" w:color="auto" w:fill="FFFFFF"/>
        <w:ind w:left="5" w:right="691"/>
        <w:rPr>
          <w:bCs/>
          <w:spacing w:val="-1"/>
          <w:sz w:val="28"/>
          <w:szCs w:val="28"/>
        </w:rPr>
      </w:pPr>
    </w:p>
    <w:p w14:paraId="3B2837D4" w14:textId="1C4F0833" w:rsidR="000D448F" w:rsidRDefault="000D448F" w:rsidP="005851AE">
      <w:pPr>
        <w:shd w:val="clear" w:color="auto" w:fill="FFFFFF"/>
        <w:ind w:left="5" w:right="691"/>
        <w:rPr>
          <w:bCs/>
          <w:spacing w:val="-1"/>
          <w:sz w:val="28"/>
          <w:szCs w:val="28"/>
        </w:rPr>
      </w:pPr>
    </w:p>
    <w:p w14:paraId="1EFA427A" w14:textId="261882BE" w:rsidR="000D448F" w:rsidRDefault="000D448F" w:rsidP="005851AE">
      <w:pPr>
        <w:shd w:val="clear" w:color="auto" w:fill="FFFFFF"/>
        <w:ind w:left="5" w:right="691"/>
        <w:rPr>
          <w:bCs/>
          <w:spacing w:val="-1"/>
          <w:sz w:val="28"/>
          <w:szCs w:val="28"/>
        </w:rPr>
      </w:pPr>
    </w:p>
    <w:p w14:paraId="155C8077" w14:textId="77777777" w:rsidR="000D448F" w:rsidRDefault="000D448F" w:rsidP="005851AE">
      <w:pPr>
        <w:shd w:val="clear" w:color="auto" w:fill="FFFFFF"/>
        <w:ind w:left="5" w:right="691"/>
        <w:rPr>
          <w:bCs/>
          <w:spacing w:val="-1"/>
          <w:sz w:val="28"/>
          <w:szCs w:val="28"/>
        </w:rPr>
      </w:pPr>
    </w:p>
    <w:p w14:paraId="06777182" w14:textId="77777777" w:rsidR="005851AE" w:rsidRPr="005851AE" w:rsidRDefault="005851AE" w:rsidP="005851AE">
      <w:pPr>
        <w:shd w:val="clear" w:color="auto" w:fill="FFFFFF"/>
        <w:ind w:left="5" w:right="691"/>
        <w:jc w:val="center"/>
        <w:rPr>
          <w:b/>
          <w:bCs/>
          <w:spacing w:val="-1"/>
          <w:sz w:val="32"/>
          <w:szCs w:val="32"/>
          <w:u w:val="single"/>
        </w:rPr>
      </w:pPr>
      <w:r w:rsidRPr="005851AE">
        <w:rPr>
          <w:b/>
          <w:sz w:val="32"/>
          <w:szCs w:val="32"/>
          <w:u w:val="single"/>
        </w:rPr>
        <w:lastRenderedPageBreak/>
        <w:t>Referenten</w:t>
      </w:r>
    </w:p>
    <w:p w14:paraId="2F4A2E97" w14:textId="77777777" w:rsidR="005851AE" w:rsidRPr="005851AE" w:rsidRDefault="005851AE" w:rsidP="005851AE">
      <w:pPr>
        <w:shd w:val="clear" w:color="auto" w:fill="FFFFFF"/>
        <w:spacing w:line="182" w:lineRule="exact"/>
        <w:ind w:left="5" w:right="691"/>
        <w:rPr>
          <w:b/>
          <w:bCs/>
          <w:spacing w:val="-1"/>
          <w:sz w:val="16"/>
          <w:szCs w:val="16"/>
        </w:rPr>
      </w:pPr>
    </w:p>
    <w:p w14:paraId="4BEA30B2" w14:textId="77777777" w:rsidR="005851AE" w:rsidRPr="005851AE" w:rsidRDefault="005851AE" w:rsidP="005851AE">
      <w:pPr>
        <w:shd w:val="clear" w:color="auto" w:fill="FFFFFF"/>
        <w:ind w:left="5" w:right="691"/>
        <w:rPr>
          <w:b/>
          <w:bCs/>
          <w:spacing w:val="-1"/>
          <w:sz w:val="28"/>
          <w:szCs w:val="28"/>
        </w:rPr>
      </w:pPr>
    </w:p>
    <w:p w14:paraId="725AEE55" w14:textId="77777777" w:rsidR="005851AE" w:rsidRPr="005851AE" w:rsidRDefault="005851AE" w:rsidP="005851AE">
      <w:pPr>
        <w:shd w:val="clear" w:color="auto" w:fill="FFFFFF"/>
        <w:ind w:left="5" w:right="691"/>
        <w:rPr>
          <w:b/>
          <w:bCs/>
          <w:spacing w:val="-1"/>
          <w:sz w:val="28"/>
          <w:szCs w:val="28"/>
        </w:rPr>
      </w:pPr>
    </w:p>
    <w:p w14:paraId="257632A2" w14:textId="77777777" w:rsidR="005851AE" w:rsidRPr="005851AE" w:rsidRDefault="005851AE" w:rsidP="005851AE">
      <w:pPr>
        <w:shd w:val="clear" w:color="auto" w:fill="FFFFFF"/>
        <w:ind w:left="5" w:right="691"/>
        <w:rPr>
          <w:b/>
          <w:bCs/>
          <w:spacing w:val="-1"/>
          <w:sz w:val="28"/>
          <w:szCs w:val="28"/>
        </w:rPr>
      </w:pPr>
    </w:p>
    <w:p w14:paraId="42813F27" w14:textId="77777777" w:rsidR="005851AE" w:rsidRPr="005851AE" w:rsidRDefault="005851AE" w:rsidP="005851AE">
      <w:pPr>
        <w:shd w:val="clear" w:color="auto" w:fill="FFFFFF"/>
        <w:ind w:left="5" w:right="691"/>
        <w:rPr>
          <w:sz w:val="28"/>
          <w:szCs w:val="28"/>
        </w:rPr>
      </w:pPr>
      <w:r w:rsidRPr="005851AE">
        <w:rPr>
          <w:b/>
          <w:bCs/>
          <w:spacing w:val="-1"/>
          <w:sz w:val="28"/>
          <w:szCs w:val="28"/>
        </w:rPr>
        <w:t>Jens Lübbert, Lehre und Ausbildung</w:t>
      </w:r>
    </w:p>
    <w:p w14:paraId="73608DE3" w14:textId="77777777" w:rsidR="005851AE" w:rsidRPr="005851AE" w:rsidRDefault="005851AE" w:rsidP="005851AE">
      <w:pPr>
        <w:shd w:val="clear" w:color="auto" w:fill="FFFFFF"/>
        <w:ind w:left="5" w:right="691"/>
        <w:rPr>
          <w:sz w:val="28"/>
          <w:szCs w:val="28"/>
        </w:rPr>
      </w:pPr>
      <w:r w:rsidRPr="005851AE">
        <w:rPr>
          <w:sz w:val="28"/>
          <w:szCs w:val="28"/>
        </w:rPr>
        <w:t>Engelstr. 58, 55124 Mainz</w:t>
      </w:r>
    </w:p>
    <w:p w14:paraId="5A302BAF" w14:textId="77777777" w:rsidR="005851AE" w:rsidRPr="005851AE" w:rsidRDefault="005851AE" w:rsidP="005851AE">
      <w:pPr>
        <w:shd w:val="clear" w:color="auto" w:fill="FFFFFF"/>
        <w:ind w:left="5" w:right="691"/>
        <w:rPr>
          <w:sz w:val="28"/>
          <w:szCs w:val="28"/>
        </w:rPr>
      </w:pPr>
      <w:r w:rsidRPr="005851AE">
        <w:rPr>
          <w:sz w:val="28"/>
          <w:szCs w:val="28"/>
        </w:rPr>
        <w:t xml:space="preserve">Tel.: 06131/679334, </w:t>
      </w:r>
    </w:p>
    <w:p w14:paraId="0508B9E9" w14:textId="77777777" w:rsidR="005851AE" w:rsidRPr="005851AE" w:rsidRDefault="005851AE" w:rsidP="005851AE">
      <w:pPr>
        <w:shd w:val="clear" w:color="auto" w:fill="FFFFFF"/>
        <w:ind w:left="5" w:right="691"/>
        <w:rPr>
          <w:sz w:val="28"/>
          <w:szCs w:val="28"/>
        </w:rPr>
      </w:pPr>
      <w:r w:rsidRPr="005851AE">
        <w:rPr>
          <w:sz w:val="28"/>
          <w:szCs w:val="28"/>
        </w:rPr>
        <w:t>Mobil: 0179/5179522</w:t>
      </w:r>
    </w:p>
    <w:p w14:paraId="3AD0D13F" w14:textId="77777777" w:rsidR="005851AE" w:rsidRPr="005851AE" w:rsidRDefault="005851AE" w:rsidP="005851AE">
      <w:pPr>
        <w:shd w:val="clear" w:color="auto" w:fill="FFFFFF"/>
        <w:ind w:left="5" w:right="691"/>
        <w:rPr>
          <w:sz w:val="28"/>
          <w:szCs w:val="28"/>
        </w:rPr>
      </w:pPr>
      <w:r w:rsidRPr="005851AE">
        <w:rPr>
          <w:sz w:val="28"/>
          <w:szCs w:val="28"/>
        </w:rPr>
        <w:t>e-mail: mail@jens-luebbert.de</w:t>
      </w:r>
    </w:p>
    <w:p w14:paraId="77F8412A" w14:textId="77777777" w:rsidR="005851AE" w:rsidRPr="005851AE" w:rsidRDefault="005851AE" w:rsidP="005851AE">
      <w:pPr>
        <w:shd w:val="clear" w:color="auto" w:fill="FFFFFF"/>
        <w:ind w:left="5" w:right="691"/>
        <w:rPr>
          <w:sz w:val="28"/>
          <w:szCs w:val="28"/>
        </w:rPr>
      </w:pPr>
    </w:p>
    <w:p w14:paraId="09E8DBF3" w14:textId="77777777" w:rsidR="005851AE" w:rsidRPr="005851AE" w:rsidRDefault="005851AE" w:rsidP="005851AE">
      <w:pPr>
        <w:shd w:val="clear" w:color="auto" w:fill="FFFFFF"/>
        <w:ind w:left="5"/>
        <w:rPr>
          <w:b/>
          <w:bCs/>
          <w:sz w:val="28"/>
          <w:szCs w:val="28"/>
        </w:rPr>
      </w:pPr>
      <w:r w:rsidRPr="005851AE">
        <w:rPr>
          <w:b/>
          <w:bCs/>
          <w:sz w:val="28"/>
          <w:szCs w:val="28"/>
        </w:rPr>
        <w:t>Benjamin Bonk, Regelkunde und Schiedsrichterwesen</w:t>
      </w:r>
    </w:p>
    <w:p w14:paraId="454ABE23" w14:textId="77777777" w:rsidR="005851AE" w:rsidRPr="005851AE" w:rsidRDefault="005851AE" w:rsidP="005851AE">
      <w:pPr>
        <w:shd w:val="clear" w:color="auto" w:fill="FFFFFF"/>
        <w:ind w:left="5"/>
        <w:rPr>
          <w:bCs/>
          <w:sz w:val="28"/>
          <w:szCs w:val="28"/>
        </w:rPr>
      </w:pPr>
      <w:r w:rsidRPr="005851AE">
        <w:rPr>
          <w:bCs/>
          <w:sz w:val="28"/>
          <w:szCs w:val="28"/>
        </w:rPr>
        <w:t>Lindenstr. 5, 65606 Villmar</w:t>
      </w:r>
    </w:p>
    <w:p w14:paraId="5F6D1BC8" w14:textId="77777777" w:rsidR="005851AE" w:rsidRPr="005851AE" w:rsidRDefault="005851AE" w:rsidP="005851AE">
      <w:pPr>
        <w:shd w:val="clear" w:color="auto" w:fill="FFFFFF"/>
        <w:ind w:left="5"/>
        <w:rPr>
          <w:bCs/>
          <w:spacing w:val="-2"/>
          <w:sz w:val="28"/>
          <w:szCs w:val="28"/>
        </w:rPr>
      </w:pPr>
      <w:r w:rsidRPr="005851AE">
        <w:rPr>
          <w:bCs/>
          <w:spacing w:val="-2"/>
          <w:sz w:val="28"/>
          <w:szCs w:val="28"/>
        </w:rPr>
        <w:t>e-mail: benjaminbonk@gmx.de</w:t>
      </w:r>
    </w:p>
    <w:p w14:paraId="77CFA40A" w14:textId="77777777" w:rsidR="005851AE" w:rsidRPr="005851AE" w:rsidRDefault="005851AE" w:rsidP="005851AE">
      <w:pPr>
        <w:shd w:val="clear" w:color="auto" w:fill="FFFFFF"/>
        <w:ind w:left="5" w:right="691"/>
        <w:rPr>
          <w:sz w:val="28"/>
          <w:szCs w:val="28"/>
        </w:rPr>
      </w:pPr>
    </w:p>
    <w:p w14:paraId="73D51269" w14:textId="77777777" w:rsidR="005851AE" w:rsidRPr="005851AE" w:rsidRDefault="005851AE" w:rsidP="005851AE">
      <w:pPr>
        <w:shd w:val="clear" w:color="auto" w:fill="FFFFFF"/>
        <w:rPr>
          <w:b/>
          <w:bCs/>
          <w:sz w:val="28"/>
          <w:szCs w:val="28"/>
        </w:rPr>
      </w:pPr>
      <w:r w:rsidRPr="005851AE">
        <w:rPr>
          <w:b/>
          <w:bCs/>
          <w:sz w:val="28"/>
          <w:szCs w:val="28"/>
        </w:rPr>
        <w:t>Hans-Jürgen Hoëcker, Vorsitzender des Rechtsausschuss</w:t>
      </w:r>
    </w:p>
    <w:p w14:paraId="50302CDF" w14:textId="77777777" w:rsidR="005851AE" w:rsidRPr="005851AE" w:rsidRDefault="005851AE" w:rsidP="005851AE">
      <w:pPr>
        <w:shd w:val="clear" w:color="auto" w:fill="FFFFFF"/>
        <w:rPr>
          <w:sz w:val="28"/>
          <w:szCs w:val="28"/>
        </w:rPr>
      </w:pPr>
      <w:r w:rsidRPr="005851AE">
        <w:rPr>
          <w:sz w:val="28"/>
          <w:szCs w:val="28"/>
        </w:rPr>
        <w:t>Kreuzweide 3, 67551 Worms</w:t>
      </w:r>
    </w:p>
    <w:p w14:paraId="6336420C" w14:textId="77777777" w:rsidR="005851AE" w:rsidRPr="005851AE" w:rsidRDefault="005851AE" w:rsidP="005851AE">
      <w:pPr>
        <w:shd w:val="clear" w:color="auto" w:fill="FFFFFF"/>
        <w:ind w:left="5"/>
        <w:rPr>
          <w:sz w:val="28"/>
          <w:szCs w:val="28"/>
        </w:rPr>
      </w:pPr>
      <w:r w:rsidRPr="005851AE">
        <w:rPr>
          <w:spacing w:val="-1"/>
          <w:sz w:val="28"/>
          <w:szCs w:val="28"/>
        </w:rPr>
        <w:t>Tel.: 06241/91060</w:t>
      </w:r>
    </w:p>
    <w:p w14:paraId="3390BACD" w14:textId="1340BDEA" w:rsidR="005851AE" w:rsidRPr="005851AE" w:rsidRDefault="00280602" w:rsidP="005851AE">
      <w:pPr>
        <w:spacing w:after="360"/>
        <w:outlineLvl w:val="1"/>
        <w:rPr>
          <w:sz w:val="28"/>
          <w:szCs w:val="28"/>
        </w:rPr>
      </w:pPr>
      <w:r>
        <w:rPr>
          <w:sz w:val="28"/>
          <w:szCs w:val="28"/>
        </w:rPr>
        <w:t>e</w:t>
      </w:r>
      <w:r w:rsidR="005851AE" w:rsidRPr="005851AE">
        <w:rPr>
          <w:sz w:val="28"/>
          <w:szCs w:val="28"/>
        </w:rPr>
        <w:t>-mail: h.hoecker@kanzlei-bgh.de</w:t>
      </w:r>
    </w:p>
    <w:p w14:paraId="525B084A" w14:textId="77777777" w:rsidR="005851AE" w:rsidRPr="005851AE" w:rsidRDefault="005851AE" w:rsidP="005851AE">
      <w:pPr>
        <w:spacing w:after="360"/>
        <w:jc w:val="center"/>
        <w:outlineLvl w:val="1"/>
        <w:rPr>
          <w:rFonts w:ascii="Calibri Light" w:hAnsi="Calibri Light" w:cs="Times New Roman"/>
          <w:sz w:val="32"/>
          <w:szCs w:val="24"/>
        </w:rPr>
      </w:pPr>
    </w:p>
    <w:p w14:paraId="0959D31B" w14:textId="77777777" w:rsidR="005851AE" w:rsidRPr="005851AE" w:rsidRDefault="005851AE" w:rsidP="005851AE">
      <w:pPr>
        <w:spacing w:after="360"/>
        <w:jc w:val="center"/>
        <w:outlineLvl w:val="1"/>
        <w:rPr>
          <w:rFonts w:ascii="Calibri Light" w:hAnsi="Calibri Light" w:cs="Times New Roman"/>
          <w:sz w:val="32"/>
          <w:szCs w:val="24"/>
        </w:rPr>
      </w:pPr>
    </w:p>
    <w:p w14:paraId="56046C94" w14:textId="77777777" w:rsidR="005851AE" w:rsidRDefault="005851AE" w:rsidP="0043539A">
      <w:pPr>
        <w:pStyle w:val="Untertitel"/>
      </w:pPr>
    </w:p>
    <w:p w14:paraId="02C64555" w14:textId="77777777" w:rsidR="00347AD4" w:rsidRDefault="00347AD4" w:rsidP="00347AD4"/>
    <w:p w14:paraId="0B5E8002" w14:textId="77777777" w:rsidR="00347AD4" w:rsidRDefault="00347AD4" w:rsidP="00347AD4"/>
    <w:p w14:paraId="43619410" w14:textId="77777777" w:rsidR="00347AD4" w:rsidRDefault="00347AD4" w:rsidP="00347AD4"/>
    <w:p w14:paraId="1179F14A" w14:textId="77777777" w:rsidR="00347AD4" w:rsidRDefault="00347AD4" w:rsidP="00347AD4"/>
    <w:p w14:paraId="0E2A5304" w14:textId="77777777" w:rsidR="00347AD4" w:rsidRDefault="00347AD4" w:rsidP="00347AD4"/>
    <w:p w14:paraId="08BF7D99" w14:textId="77777777" w:rsidR="00347AD4" w:rsidRDefault="00347AD4" w:rsidP="00347AD4"/>
    <w:p w14:paraId="35421273" w14:textId="77777777" w:rsidR="00347AD4" w:rsidRDefault="00347AD4" w:rsidP="00347AD4"/>
    <w:p w14:paraId="42CAA4A3" w14:textId="77777777" w:rsidR="00347AD4" w:rsidRDefault="00347AD4" w:rsidP="00347AD4"/>
    <w:p w14:paraId="731AD967" w14:textId="77777777" w:rsidR="00347AD4" w:rsidRDefault="00347AD4" w:rsidP="00347AD4"/>
    <w:p w14:paraId="68133C9A" w14:textId="77777777" w:rsidR="00347AD4" w:rsidRDefault="00347AD4" w:rsidP="00347AD4"/>
    <w:p w14:paraId="4508C745" w14:textId="77777777" w:rsidR="00347AD4" w:rsidRPr="00347AD4" w:rsidRDefault="00347AD4" w:rsidP="00347AD4"/>
    <w:p w14:paraId="7CD18E69" w14:textId="77777777" w:rsidR="009E62A1" w:rsidRDefault="009E62A1" w:rsidP="009E62A1"/>
    <w:p w14:paraId="0E514503" w14:textId="77777777" w:rsidR="009E62A1" w:rsidRDefault="009E62A1" w:rsidP="009E62A1"/>
    <w:p w14:paraId="5ED14919" w14:textId="77777777" w:rsidR="009E62A1" w:rsidRDefault="009E62A1" w:rsidP="009E62A1"/>
    <w:p w14:paraId="1DEE2916" w14:textId="77777777" w:rsidR="000628D9" w:rsidRDefault="000628D9" w:rsidP="000628D9"/>
    <w:p w14:paraId="54AB0523" w14:textId="77777777" w:rsidR="00347AD4" w:rsidRDefault="00347AD4" w:rsidP="000628D9"/>
    <w:p w14:paraId="3FF0E8E1" w14:textId="77777777" w:rsidR="00C17C3B" w:rsidRDefault="00C17C3B" w:rsidP="000628D9"/>
    <w:p w14:paraId="1822DF6D" w14:textId="77777777" w:rsidR="00C17C3B" w:rsidRDefault="00C17C3B" w:rsidP="000628D9"/>
    <w:p w14:paraId="0CE20A5A" w14:textId="77777777" w:rsidR="00C17C3B" w:rsidRDefault="00C17C3B" w:rsidP="000628D9"/>
    <w:p w14:paraId="56B3E98C" w14:textId="77777777" w:rsidR="00C17C3B" w:rsidRDefault="00C17C3B" w:rsidP="000628D9"/>
    <w:p w14:paraId="4F138B4E" w14:textId="77777777" w:rsidR="00347AD4" w:rsidRDefault="00347AD4" w:rsidP="000628D9"/>
    <w:p w14:paraId="3BD41B4F" w14:textId="77777777" w:rsidR="00347AD4" w:rsidRPr="000628D9" w:rsidRDefault="00347AD4" w:rsidP="000628D9"/>
    <w:p w14:paraId="532875B9" w14:textId="77777777" w:rsidR="009776A4" w:rsidRDefault="009776A4" w:rsidP="003B6845">
      <w:pPr>
        <w:pStyle w:val="Untertitel"/>
      </w:pPr>
      <w:r>
        <w:lastRenderedPageBreak/>
        <w:t>Regionalliga Süd-West</w:t>
      </w:r>
    </w:p>
    <w:p w14:paraId="523913BF" w14:textId="77777777" w:rsidR="00D27319" w:rsidRDefault="00D27319" w:rsidP="00D27319">
      <w:pPr>
        <w:pStyle w:val="imalignleft"/>
        <w:textAlignment w:val="baseline"/>
        <w:rPr>
          <w:rStyle w:val="ff29"/>
          <w:rFonts w:ascii="Arial" w:hAnsi="Arial" w:cs="Arial"/>
          <w:b/>
          <w:sz w:val="28"/>
          <w:szCs w:val="28"/>
        </w:rPr>
      </w:pPr>
    </w:p>
    <w:p w14:paraId="72B7628C" w14:textId="77777777" w:rsidR="001D777C" w:rsidRPr="00764DE9" w:rsidRDefault="00D27319" w:rsidP="001D777C">
      <w:pPr>
        <w:shd w:val="clear" w:color="auto" w:fill="FFFFFF"/>
        <w:ind w:left="10"/>
        <w:rPr>
          <w:rFonts w:ascii="Times New Roman" w:hAnsi="Times New Roman" w:cs="Times New Roman"/>
          <w:sz w:val="28"/>
          <w:szCs w:val="28"/>
        </w:rPr>
      </w:pPr>
      <w:r w:rsidRPr="00764DE9">
        <w:rPr>
          <w:rStyle w:val="ff29"/>
          <w:rFonts w:ascii="Arial" w:hAnsi="Arial" w:cs="Arial"/>
          <w:b/>
          <w:sz w:val="28"/>
          <w:szCs w:val="28"/>
        </w:rPr>
        <w:t xml:space="preserve">Vorsitzender des Spielausschusses </w:t>
      </w:r>
      <w:r w:rsidRPr="00764DE9">
        <w:rPr>
          <w:sz w:val="28"/>
          <w:szCs w:val="28"/>
        </w:rPr>
        <w:br/>
      </w:r>
      <w:r w:rsidR="001D777C" w:rsidRPr="00764DE9">
        <w:rPr>
          <w:b/>
          <w:bCs/>
          <w:spacing w:val="-1"/>
          <w:sz w:val="28"/>
          <w:szCs w:val="28"/>
        </w:rPr>
        <w:t>Andreas Germei, Sportwart</w:t>
      </w:r>
    </w:p>
    <w:p w14:paraId="004C7EBD" w14:textId="77777777" w:rsidR="001D777C" w:rsidRPr="00764DE9" w:rsidRDefault="001D777C" w:rsidP="001D777C">
      <w:pPr>
        <w:shd w:val="clear" w:color="auto" w:fill="FFFFFF"/>
        <w:ind w:left="5"/>
        <w:rPr>
          <w:spacing w:val="-1"/>
          <w:sz w:val="28"/>
          <w:szCs w:val="28"/>
        </w:rPr>
      </w:pPr>
      <w:r w:rsidRPr="00764DE9">
        <w:rPr>
          <w:spacing w:val="-1"/>
          <w:sz w:val="28"/>
          <w:szCs w:val="28"/>
        </w:rPr>
        <w:t>Eschenweg 9, 55494 Rheinböllen</w:t>
      </w:r>
      <w:r w:rsidRPr="00764DE9">
        <w:rPr>
          <w:spacing w:val="-1"/>
          <w:sz w:val="28"/>
          <w:szCs w:val="28"/>
        </w:rPr>
        <w:br/>
        <w:t xml:space="preserve">Tel.: 06764/3025530 </w:t>
      </w:r>
      <w:r w:rsidRPr="00764DE9">
        <w:rPr>
          <w:spacing w:val="-1"/>
          <w:sz w:val="28"/>
          <w:szCs w:val="28"/>
        </w:rPr>
        <w:br/>
        <w:t>e-mail: germei-tennisverband@t-online.de</w:t>
      </w:r>
    </w:p>
    <w:p w14:paraId="11A6BF1A" w14:textId="77777777" w:rsidR="00D27319" w:rsidRPr="00D27319" w:rsidRDefault="00D27319" w:rsidP="001D777C">
      <w:pPr>
        <w:pStyle w:val="imalignleft"/>
        <w:textAlignment w:val="baseline"/>
        <w:rPr>
          <w:sz w:val="28"/>
          <w:szCs w:val="28"/>
        </w:rPr>
      </w:pPr>
    </w:p>
    <w:p w14:paraId="44FE02E4" w14:textId="77777777" w:rsidR="001D777C" w:rsidRDefault="001D777C" w:rsidP="00D27319">
      <w:pPr>
        <w:pStyle w:val="imalignleft"/>
        <w:textAlignment w:val="baseline"/>
        <w:rPr>
          <w:rStyle w:val="ff213"/>
          <w:rFonts w:ascii="Arial" w:hAnsi="Arial" w:cs="Arial"/>
          <w:b/>
          <w:sz w:val="28"/>
          <w:szCs w:val="28"/>
        </w:rPr>
      </w:pPr>
    </w:p>
    <w:p w14:paraId="5FC1C0BF" w14:textId="77777777" w:rsidR="00D27319" w:rsidRPr="00BA15EE" w:rsidRDefault="00BA15EE" w:rsidP="00D27319">
      <w:pPr>
        <w:pStyle w:val="imalignleft"/>
        <w:textAlignment w:val="baseline"/>
        <w:rPr>
          <w:rStyle w:val="ff213"/>
          <w:rFonts w:ascii="Arial" w:hAnsi="Arial" w:cs="Arial"/>
          <w:b/>
          <w:sz w:val="28"/>
          <w:szCs w:val="28"/>
        </w:rPr>
      </w:pPr>
      <w:r w:rsidRPr="00BA15EE">
        <w:rPr>
          <w:rStyle w:val="ff213"/>
          <w:rFonts w:ascii="Arial" w:hAnsi="Arial" w:cs="Arial"/>
          <w:b/>
          <w:sz w:val="28"/>
          <w:szCs w:val="28"/>
        </w:rPr>
        <w:t>Peter Becker</w:t>
      </w:r>
      <w:r w:rsidR="00D27319" w:rsidRPr="00BA15EE">
        <w:rPr>
          <w:rStyle w:val="ff213"/>
          <w:rFonts w:ascii="Arial" w:hAnsi="Arial" w:cs="Arial"/>
          <w:b/>
          <w:sz w:val="28"/>
          <w:szCs w:val="28"/>
        </w:rPr>
        <w:t xml:space="preserve">, Spielleiter </w:t>
      </w:r>
    </w:p>
    <w:p w14:paraId="270C3C3A" w14:textId="77777777" w:rsidR="00D27319" w:rsidRPr="00BA15EE" w:rsidRDefault="00D27319" w:rsidP="00D27319">
      <w:pPr>
        <w:pStyle w:val="imalignleft"/>
        <w:textAlignment w:val="baseline"/>
        <w:rPr>
          <w:rStyle w:val="ff213"/>
          <w:rFonts w:ascii="Arial" w:hAnsi="Arial" w:cs="Arial"/>
          <w:b/>
          <w:sz w:val="28"/>
          <w:szCs w:val="28"/>
        </w:rPr>
      </w:pPr>
      <w:r w:rsidRPr="00BA15EE">
        <w:rPr>
          <w:rStyle w:val="ff213"/>
          <w:rFonts w:ascii="Arial" w:hAnsi="Arial" w:cs="Arial"/>
          <w:b/>
          <w:sz w:val="28"/>
          <w:szCs w:val="28"/>
        </w:rPr>
        <w:t>Konkurrenzen Damen, Herren, D 30,</w:t>
      </w:r>
      <w:r w:rsidR="00373B94">
        <w:rPr>
          <w:rStyle w:val="ff213"/>
          <w:rFonts w:ascii="Arial" w:hAnsi="Arial" w:cs="Arial"/>
          <w:b/>
          <w:sz w:val="28"/>
          <w:szCs w:val="28"/>
        </w:rPr>
        <w:t xml:space="preserve"> </w:t>
      </w:r>
      <w:r w:rsidRPr="00BA15EE">
        <w:rPr>
          <w:rStyle w:val="ff213"/>
          <w:rFonts w:ascii="Arial" w:hAnsi="Arial" w:cs="Arial"/>
          <w:b/>
          <w:sz w:val="28"/>
          <w:szCs w:val="28"/>
        </w:rPr>
        <w:t>H 30, D 40, D 50</w:t>
      </w:r>
      <w:r w:rsidR="00BA15EE" w:rsidRPr="00BA15EE">
        <w:rPr>
          <w:rStyle w:val="ff213"/>
          <w:rFonts w:ascii="Arial" w:hAnsi="Arial" w:cs="Arial"/>
          <w:b/>
          <w:sz w:val="28"/>
          <w:szCs w:val="28"/>
        </w:rPr>
        <w:t>,</w:t>
      </w:r>
      <w:r w:rsidRPr="00BA15EE">
        <w:rPr>
          <w:rStyle w:val="ff213"/>
          <w:rFonts w:ascii="Arial" w:hAnsi="Arial" w:cs="Arial"/>
          <w:b/>
          <w:sz w:val="28"/>
          <w:szCs w:val="28"/>
        </w:rPr>
        <w:t xml:space="preserve"> D 60</w:t>
      </w:r>
      <w:r w:rsidR="00BA15EE" w:rsidRPr="00BA15EE">
        <w:rPr>
          <w:rStyle w:val="ff213"/>
          <w:rFonts w:ascii="Arial" w:hAnsi="Arial" w:cs="Arial"/>
          <w:b/>
          <w:sz w:val="28"/>
          <w:szCs w:val="28"/>
        </w:rPr>
        <w:t xml:space="preserve"> und D 65</w:t>
      </w:r>
    </w:p>
    <w:p w14:paraId="1B6F3292" w14:textId="77777777" w:rsidR="00D27319" w:rsidRPr="00BA15EE" w:rsidRDefault="00D27319" w:rsidP="00D27319">
      <w:pPr>
        <w:pStyle w:val="imalignleft"/>
        <w:textAlignment w:val="baseline"/>
        <w:rPr>
          <w:rStyle w:val="ff213"/>
          <w:rFonts w:ascii="Arial" w:hAnsi="Arial" w:cs="Arial"/>
          <w:b/>
          <w:sz w:val="28"/>
          <w:szCs w:val="28"/>
        </w:rPr>
      </w:pPr>
      <w:r w:rsidRPr="00BA15EE">
        <w:rPr>
          <w:rStyle w:val="ff213"/>
          <w:rFonts w:ascii="Arial" w:hAnsi="Arial" w:cs="Arial"/>
          <w:b/>
          <w:sz w:val="28"/>
          <w:szCs w:val="28"/>
        </w:rPr>
        <w:t xml:space="preserve">SWL Gruppe Süd alle Konkurrenzen </w:t>
      </w:r>
    </w:p>
    <w:p w14:paraId="13F3D90B" w14:textId="77777777" w:rsidR="00D27319" w:rsidRPr="00BA15EE" w:rsidRDefault="00BA15EE" w:rsidP="00D27319">
      <w:pPr>
        <w:pStyle w:val="imalignleft"/>
        <w:textAlignment w:val="baseline"/>
        <w:rPr>
          <w:rStyle w:val="ff213"/>
          <w:rFonts w:ascii="Arial" w:hAnsi="Arial" w:cs="Arial"/>
          <w:sz w:val="28"/>
          <w:szCs w:val="28"/>
        </w:rPr>
      </w:pPr>
      <w:r w:rsidRPr="00BA15EE">
        <w:rPr>
          <w:rStyle w:val="ff213"/>
          <w:rFonts w:ascii="Arial" w:hAnsi="Arial" w:cs="Arial"/>
          <w:sz w:val="28"/>
          <w:szCs w:val="28"/>
        </w:rPr>
        <w:t>Jahnstr. 106, 64285 Darmstadt</w:t>
      </w:r>
    </w:p>
    <w:p w14:paraId="0CDA31D9" w14:textId="77777777" w:rsidR="00D27319" w:rsidRPr="00BA15EE" w:rsidRDefault="00BA15EE" w:rsidP="00D27319">
      <w:pPr>
        <w:pStyle w:val="imalignleft"/>
        <w:textAlignment w:val="baseline"/>
        <w:rPr>
          <w:rStyle w:val="ff213"/>
          <w:rFonts w:ascii="Arial" w:hAnsi="Arial" w:cs="Arial"/>
          <w:sz w:val="28"/>
          <w:szCs w:val="28"/>
        </w:rPr>
      </w:pPr>
      <w:r w:rsidRPr="00BA15EE">
        <w:rPr>
          <w:rStyle w:val="ff213"/>
          <w:rFonts w:ascii="Arial" w:hAnsi="Arial" w:cs="Arial"/>
          <w:sz w:val="28"/>
          <w:szCs w:val="28"/>
        </w:rPr>
        <w:t>Mobil: 0173/2536235</w:t>
      </w:r>
    </w:p>
    <w:p w14:paraId="29B703D0" w14:textId="77777777" w:rsidR="00D27319" w:rsidRPr="00D27319" w:rsidRDefault="00D27319" w:rsidP="00D27319">
      <w:pPr>
        <w:pStyle w:val="imalignleft"/>
        <w:textAlignment w:val="baseline"/>
        <w:rPr>
          <w:rFonts w:ascii="Arial" w:hAnsi="Arial" w:cs="Arial"/>
          <w:sz w:val="28"/>
          <w:szCs w:val="28"/>
        </w:rPr>
      </w:pPr>
      <w:r w:rsidRPr="00BA15EE">
        <w:rPr>
          <w:rStyle w:val="ff213"/>
          <w:rFonts w:ascii="Arial" w:hAnsi="Arial" w:cs="Arial"/>
          <w:sz w:val="28"/>
          <w:szCs w:val="28"/>
        </w:rPr>
        <w:t>e-mail</w:t>
      </w:r>
      <w:r w:rsidR="00BA15EE" w:rsidRPr="00BA15EE">
        <w:rPr>
          <w:rStyle w:val="ff213"/>
          <w:rFonts w:ascii="Arial" w:hAnsi="Arial" w:cs="Arial"/>
          <w:sz w:val="28"/>
          <w:szCs w:val="28"/>
        </w:rPr>
        <w:t>: darmstadtpeter@aol.com</w:t>
      </w:r>
    </w:p>
    <w:p w14:paraId="6D19FBF5" w14:textId="77777777" w:rsidR="00D27319" w:rsidRDefault="00D27319" w:rsidP="00D27319">
      <w:pPr>
        <w:jc w:val="center"/>
        <w:textAlignment w:val="baseline"/>
        <w:rPr>
          <w:sz w:val="28"/>
          <w:szCs w:val="28"/>
        </w:rPr>
      </w:pPr>
    </w:p>
    <w:p w14:paraId="18E3C517" w14:textId="77777777" w:rsidR="001D777C" w:rsidRPr="00D27319" w:rsidRDefault="001D777C" w:rsidP="00D27319">
      <w:pPr>
        <w:jc w:val="center"/>
        <w:textAlignment w:val="baseline"/>
        <w:rPr>
          <w:sz w:val="28"/>
          <w:szCs w:val="28"/>
        </w:rPr>
      </w:pPr>
    </w:p>
    <w:p w14:paraId="750CCA29" w14:textId="77777777" w:rsidR="00D27319" w:rsidRPr="00D27319" w:rsidRDefault="00D27319" w:rsidP="00D27319">
      <w:pPr>
        <w:pStyle w:val="imalignleft"/>
        <w:textAlignment w:val="baseline"/>
        <w:rPr>
          <w:rStyle w:val="ff215"/>
          <w:rFonts w:ascii="Arial" w:hAnsi="Arial" w:cs="Arial"/>
          <w:b/>
          <w:sz w:val="28"/>
          <w:szCs w:val="28"/>
        </w:rPr>
      </w:pPr>
      <w:r w:rsidRPr="00D27319">
        <w:rPr>
          <w:rStyle w:val="ff215"/>
          <w:rFonts w:ascii="Arial" w:hAnsi="Arial" w:cs="Arial"/>
          <w:b/>
          <w:sz w:val="28"/>
          <w:szCs w:val="28"/>
        </w:rPr>
        <w:t>Lothar Weber</w:t>
      </w:r>
      <w:r w:rsidR="00F2323F">
        <w:rPr>
          <w:rStyle w:val="ff215"/>
          <w:rFonts w:ascii="Arial" w:hAnsi="Arial" w:cs="Arial"/>
          <w:b/>
          <w:sz w:val="28"/>
          <w:szCs w:val="28"/>
        </w:rPr>
        <w:t>,</w:t>
      </w:r>
      <w:r w:rsidRPr="00D27319">
        <w:rPr>
          <w:rStyle w:val="ff215"/>
          <w:rFonts w:ascii="Arial" w:hAnsi="Arial" w:cs="Arial"/>
          <w:b/>
          <w:sz w:val="28"/>
          <w:szCs w:val="28"/>
        </w:rPr>
        <w:t xml:space="preserve"> Spielleiter </w:t>
      </w:r>
    </w:p>
    <w:p w14:paraId="06B479B0" w14:textId="77777777" w:rsidR="00D27319" w:rsidRPr="00D27319" w:rsidRDefault="00D27319" w:rsidP="00D27319">
      <w:pPr>
        <w:pStyle w:val="imalignleft"/>
        <w:textAlignment w:val="baseline"/>
        <w:rPr>
          <w:rStyle w:val="ff215"/>
          <w:rFonts w:ascii="Arial" w:hAnsi="Arial" w:cs="Arial"/>
          <w:b/>
          <w:sz w:val="28"/>
          <w:szCs w:val="28"/>
        </w:rPr>
      </w:pPr>
      <w:r w:rsidRPr="00D27319">
        <w:rPr>
          <w:rStyle w:val="ff215"/>
          <w:rFonts w:ascii="Arial" w:hAnsi="Arial" w:cs="Arial"/>
          <w:b/>
          <w:sz w:val="28"/>
          <w:szCs w:val="28"/>
        </w:rPr>
        <w:t>Konkurrenzen Herren 40, 50, 55, 60, 65</w:t>
      </w:r>
      <w:r w:rsidR="00636874">
        <w:rPr>
          <w:rStyle w:val="ff215"/>
          <w:rFonts w:ascii="Arial" w:hAnsi="Arial" w:cs="Arial"/>
          <w:b/>
          <w:sz w:val="28"/>
          <w:szCs w:val="28"/>
        </w:rPr>
        <w:t>,</w:t>
      </w:r>
      <w:r w:rsidRPr="00D27319">
        <w:rPr>
          <w:rStyle w:val="ff215"/>
          <w:rFonts w:ascii="Arial" w:hAnsi="Arial" w:cs="Arial"/>
          <w:b/>
          <w:sz w:val="28"/>
          <w:szCs w:val="28"/>
        </w:rPr>
        <w:t xml:space="preserve"> 70</w:t>
      </w:r>
      <w:r w:rsidR="00636874">
        <w:rPr>
          <w:rStyle w:val="ff215"/>
          <w:rFonts w:ascii="Arial" w:hAnsi="Arial" w:cs="Arial"/>
          <w:b/>
          <w:sz w:val="28"/>
          <w:szCs w:val="28"/>
        </w:rPr>
        <w:t xml:space="preserve"> und 75</w:t>
      </w:r>
    </w:p>
    <w:p w14:paraId="54AD12E7" w14:textId="77777777" w:rsidR="00D27319" w:rsidRPr="00D27319" w:rsidRDefault="00D27319" w:rsidP="00D27319">
      <w:pPr>
        <w:pStyle w:val="imalignleft"/>
        <w:textAlignment w:val="baseline"/>
        <w:rPr>
          <w:rStyle w:val="ff215"/>
          <w:rFonts w:ascii="Arial" w:hAnsi="Arial" w:cs="Arial"/>
          <w:b/>
          <w:sz w:val="28"/>
          <w:szCs w:val="28"/>
        </w:rPr>
      </w:pPr>
      <w:r w:rsidRPr="00D27319">
        <w:rPr>
          <w:rStyle w:val="ff215"/>
          <w:rFonts w:ascii="Arial" w:hAnsi="Arial" w:cs="Arial"/>
          <w:b/>
          <w:sz w:val="28"/>
          <w:szCs w:val="28"/>
        </w:rPr>
        <w:t>SWL - Gruppe Nord alle Konkurrenzen</w:t>
      </w:r>
    </w:p>
    <w:p w14:paraId="0EBB0A14" w14:textId="77777777" w:rsidR="00D27319" w:rsidRPr="00D27319" w:rsidRDefault="00D27319" w:rsidP="00D27319">
      <w:pPr>
        <w:pStyle w:val="imalignleft"/>
        <w:textAlignment w:val="baseline"/>
        <w:rPr>
          <w:rStyle w:val="ff215"/>
          <w:rFonts w:ascii="Arial" w:hAnsi="Arial" w:cs="Arial"/>
          <w:b/>
          <w:sz w:val="28"/>
          <w:szCs w:val="28"/>
        </w:rPr>
      </w:pPr>
      <w:r w:rsidRPr="00D27319">
        <w:rPr>
          <w:rStyle w:val="ff215"/>
          <w:rFonts w:ascii="Arial" w:hAnsi="Arial" w:cs="Arial"/>
          <w:b/>
          <w:sz w:val="28"/>
          <w:szCs w:val="28"/>
        </w:rPr>
        <w:t xml:space="preserve">Systemadministration "theLeague" u. Homepage </w:t>
      </w:r>
    </w:p>
    <w:p w14:paraId="387E52CB" w14:textId="77777777" w:rsidR="00D27319" w:rsidRPr="00D27319" w:rsidRDefault="00D27319" w:rsidP="00D27319">
      <w:pPr>
        <w:pStyle w:val="imalignleft"/>
        <w:textAlignment w:val="baseline"/>
        <w:rPr>
          <w:rStyle w:val="ff215"/>
          <w:rFonts w:ascii="Arial" w:hAnsi="Arial" w:cs="Arial"/>
          <w:sz w:val="28"/>
          <w:szCs w:val="28"/>
        </w:rPr>
      </w:pPr>
      <w:r w:rsidRPr="00D27319">
        <w:rPr>
          <w:rStyle w:val="ff215"/>
          <w:rFonts w:ascii="Arial" w:hAnsi="Arial" w:cs="Arial"/>
          <w:sz w:val="28"/>
          <w:szCs w:val="28"/>
        </w:rPr>
        <w:t>Auf dem Loh 7, 55606 Kirn</w:t>
      </w:r>
    </w:p>
    <w:p w14:paraId="613B120E" w14:textId="77777777" w:rsidR="00636874" w:rsidRDefault="00D27319" w:rsidP="00D27319">
      <w:pPr>
        <w:pStyle w:val="imalignleft"/>
        <w:textAlignment w:val="baseline"/>
        <w:rPr>
          <w:rStyle w:val="ff215"/>
          <w:rFonts w:ascii="Arial" w:hAnsi="Arial" w:cs="Arial"/>
          <w:sz w:val="28"/>
          <w:szCs w:val="28"/>
        </w:rPr>
      </w:pPr>
      <w:r w:rsidRPr="00D27319">
        <w:rPr>
          <w:rStyle w:val="ff215"/>
          <w:rFonts w:ascii="Arial" w:hAnsi="Arial" w:cs="Arial"/>
          <w:sz w:val="28"/>
          <w:szCs w:val="28"/>
        </w:rPr>
        <w:t>Tel.: 06752</w:t>
      </w:r>
      <w:r w:rsidR="00DB5FDF">
        <w:rPr>
          <w:rStyle w:val="ff215"/>
          <w:rFonts w:ascii="Arial" w:hAnsi="Arial" w:cs="Arial"/>
          <w:sz w:val="28"/>
          <w:szCs w:val="28"/>
        </w:rPr>
        <w:t>/4448</w:t>
      </w:r>
    </w:p>
    <w:p w14:paraId="32309AE6" w14:textId="77777777" w:rsidR="00636874" w:rsidRDefault="00636874" w:rsidP="00D27319">
      <w:pPr>
        <w:pStyle w:val="imalignleft"/>
        <w:textAlignment w:val="baseline"/>
        <w:rPr>
          <w:rStyle w:val="ff215"/>
          <w:rFonts w:ascii="Arial" w:hAnsi="Arial" w:cs="Arial"/>
          <w:sz w:val="28"/>
          <w:szCs w:val="28"/>
        </w:rPr>
      </w:pPr>
      <w:r>
        <w:rPr>
          <w:rStyle w:val="ff215"/>
          <w:rFonts w:ascii="Arial" w:hAnsi="Arial" w:cs="Arial"/>
          <w:sz w:val="28"/>
          <w:szCs w:val="28"/>
        </w:rPr>
        <w:t>Mobil: 0171/6430015</w:t>
      </w:r>
    </w:p>
    <w:p w14:paraId="0DB32E0B" w14:textId="77777777" w:rsidR="00D27319" w:rsidRPr="00D27319" w:rsidRDefault="00D27319" w:rsidP="00D27319">
      <w:pPr>
        <w:pStyle w:val="imalignleft"/>
        <w:textAlignment w:val="baseline"/>
        <w:rPr>
          <w:rFonts w:ascii="Arial" w:hAnsi="Arial" w:cs="Arial"/>
          <w:sz w:val="28"/>
          <w:szCs w:val="28"/>
        </w:rPr>
      </w:pPr>
      <w:r w:rsidRPr="00D27319">
        <w:rPr>
          <w:rStyle w:val="ff215"/>
          <w:rFonts w:ascii="Arial" w:hAnsi="Arial" w:cs="Arial"/>
          <w:sz w:val="28"/>
          <w:szCs w:val="28"/>
        </w:rPr>
        <w:t>e-mail info@rlsw-tennis.de</w:t>
      </w:r>
    </w:p>
    <w:p w14:paraId="2DFA1039" w14:textId="77777777" w:rsidR="009776A4" w:rsidRPr="007E5546" w:rsidRDefault="009776A4" w:rsidP="007E5546">
      <w:pPr>
        <w:pStyle w:val="AnschriftenName"/>
      </w:pPr>
    </w:p>
    <w:p w14:paraId="6D4D2555" w14:textId="77777777" w:rsidR="009776A4" w:rsidRDefault="009776A4" w:rsidP="0084643C">
      <w:pPr>
        <w:pStyle w:val="AnschriftenAdresse"/>
      </w:pPr>
      <w:r>
        <w:t>Alle Informationen zur Regionalliga Süd-West finden Sie auf:</w:t>
      </w:r>
    </w:p>
    <w:p w14:paraId="439E2AC9" w14:textId="77777777" w:rsidR="009776A4" w:rsidRDefault="009776A4" w:rsidP="0084643C">
      <w:pPr>
        <w:pStyle w:val="AnschriftenAdresse"/>
      </w:pPr>
    </w:p>
    <w:p w14:paraId="25DC3311" w14:textId="77777777" w:rsidR="009776A4" w:rsidRPr="00D56FCE" w:rsidRDefault="009776A4" w:rsidP="0084643C">
      <w:pPr>
        <w:pStyle w:val="AnschriftenAdresse"/>
        <w:jc w:val="center"/>
        <w:rPr>
          <w:b/>
          <w:u w:val="single"/>
          <w:lang w:val="en-US"/>
        </w:rPr>
      </w:pPr>
      <w:r w:rsidRPr="00D56FCE">
        <w:rPr>
          <w:b/>
          <w:u w:val="single"/>
          <w:lang w:val="en-US"/>
        </w:rPr>
        <w:t>www.rlsw-tennis.de</w:t>
      </w:r>
    </w:p>
    <w:p w14:paraId="0B9FE90C" w14:textId="77777777" w:rsidR="009776A4" w:rsidRPr="00D56FCE" w:rsidRDefault="009776A4">
      <w:pPr>
        <w:widowControl/>
        <w:autoSpaceDE/>
        <w:autoSpaceDN/>
        <w:adjustRightInd/>
        <w:spacing w:after="160" w:line="259" w:lineRule="auto"/>
        <w:rPr>
          <w:lang w:val="en-US"/>
        </w:rPr>
      </w:pPr>
    </w:p>
    <w:p w14:paraId="10BC2AFC" w14:textId="77777777" w:rsidR="009776A4" w:rsidRPr="00D56FCE" w:rsidRDefault="009776A4">
      <w:pPr>
        <w:widowControl/>
        <w:autoSpaceDE/>
        <w:autoSpaceDN/>
        <w:adjustRightInd/>
        <w:spacing w:after="160" w:line="259" w:lineRule="auto"/>
        <w:rPr>
          <w:lang w:val="en-US"/>
        </w:rPr>
        <w:sectPr w:rsidR="009776A4" w:rsidRPr="00D56FCE" w:rsidSect="00CE08A8">
          <w:headerReference w:type="even" r:id="rId28"/>
          <w:headerReference w:type="default" r:id="rId29"/>
          <w:footerReference w:type="even" r:id="rId30"/>
          <w:footerReference w:type="default" r:id="rId31"/>
          <w:pgSz w:w="11909" w:h="16840"/>
          <w:pgMar w:top="1701" w:right="1134" w:bottom="1134" w:left="1134" w:header="567" w:footer="567" w:gutter="0"/>
          <w:cols w:space="60"/>
          <w:noEndnote/>
          <w:docGrid w:linePitch="272"/>
        </w:sectPr>
      </w:pPr>
    </w:p>
    <w:p w14:paraId="1DC9ACD0" w14:textId="77777777" w:rsidR="009776A4" w:rsidRPr="00832E99" w:rsidRDefault="009776A4" w:rsidP="00060D00">
      <w:pPr>
        <w:pStyle w:val="Titel"/>
        <w:spacing w:after="0"/>
        <w:rPr>
          <w:lang w:val="en-US"/>
        </w:rPr>
      </w:pPr>
      <w:bookmarkStart w:id="2" w:name="_Toc441735118"/>
      <w:r w:rsidRPr="00D56FCE">
        <w:rPr>
          <w:lang w:val="en-US"/>
        </w:rPr>
        <w:lastRenderedPageBreak/>
        <w:t>Tennisregeln der International Tennis Federation (ITF)</w:t>
      </w:r>
      <w:bookmarkEnd w:id="2"/>
      <w:r w:rsidR="00EF5057">
        <w:rPr>
          <w:lang w:val="en-US"/>
        </w:rPr>
        <w:t>,</w:t>
      </w:r>
      <w:r w:rsidR="00122A60">
        <w:rPr>
          <w:lang w:val="en-US"/>
        </w:rPr>
        <w:t xml:space="preserve"> </w:t>
      </w:r>
    </w:p>
    <w:p w14:paraId="5CF761EE" w14:textId="16C34416" w:rsidR="009776A4" w:rsidRPr="00FF2177" w:rsidRDefault="005C3CC4" w:rsidP="00060D00">
      <w:r w:rsidRPr="00FF2177">
        <w:t xml:space="preserve">Stand: </w:t>
      </w:r>
      <w:r w:rsidR="00DA1892">
        <w:t>20</w:t>
      </w:r>
      <w:r w:rsidRPr="00FF2177">
        <w:t>.02.202</w:t>
      </w:r>
      <w:r w:rsidR="00D87C1E">
        <w:t>3</w:t>
      </w:r>
    </w:p>
    <w:p w14:paraId="1974D469" w14:textId="77777777" w:rsidR="002D743E" w:rsidRPr="00CD4EDE" w:rsidRDefault="002D743E" w:rsidP="002D743E">
      <w:pPr>
        <w:rPr>
          <w:b/>
          <w:sz w:val="24"/>
          <w:szCs w:val="24"/>
        </w:rPr>
      </w:pPr>
      <w:r w:rsidRPr="00CD4EDE">
        <w:rPr>
          <w:b/>
          <w:sz w:val="24"/>
          <w:szCs w:val="24"/>
        </w:rPr>
        <w:t>Regel 1     Spielfeld</w:t>
      </w:r>
    </w:p>
    <w:p w14:paraId="320577AB" w14:textId="77777777" w:rsidR="002D743E" w:rsidRPr="00CD4EDE" w:rsidRDefault="002D743E" w:rsidP="002D743E">
      <w:pPr>
        <w:rPr>
          <w:b/>
          <w:sz w:val="24"/>
          <w:szCs w:val="24"/>
        </w:rPr>
      </w:pPr>
      <w:r w:rsidRPr="00CD4EDE">
        <w:rPr>
          <w:b/>
          <w:sz w:val="24"/>
          <w:szCs w:val="24"/>
        </w:rPr>
        <w:t>Regel 2     Ständige Einrichtungen</w:t>
      </w:r>
    </w:p>
    <w:p w14:paraId="16CCA574" w14:textId="77777777" w:rsidR="002D743E" w:rsidRPr="00CD4EDE" w:rsidRDefault="002D743E" w:rsidP="002D743E">
      <w:pPr>
        <w:rPr>
          <w:b/>
          <w:sz w:val="24"/>
          <w:szCs w:val="24"/>
        </w:rPr>
      </w:pPr>
      <w:r w:rsidRPr="00CD4EDE">
        <w:rPr>
          <w:b/>
          <w:sz w:val="24"/>
          <w:szCs w:val="24"/>
        </w:rPr>
        <w:t>Regel 3     Bälle</w:t>
      </w:r>
    </w:p>
    <w:p w14:paraId="43F40DCF" w14:textId="77777777" w:rsidR="002D743E" w:rsidRPr="00CD4EDE" w:rsidRDefault="002D743E" w:rsidP="002D743E">
      <w:pPr>
        <w:rPr>
          <w:b/>
          <w:sz w:val="24"/>
          <w:szCs w:val="24"/>
        </w:rPr>
      </w:pPr>
      <w:r w:rsidRPr="00CD4EDE">
        <w:rPr>
          <w:b/>
          <w:sz w:val="24"/>
          <w:szCs w:val="24"/>
        </w:rPr>
        <w:t>Regel 4     Schläger</w:t>
      </w:r>
    </w:p>
    <w:p w14:paraId="04C2A0A9" w14:textId="77777777" w:rsidR="002D743E" w:rsidRPr="00CD4EDE" w:rsidRDefault="002D743E" w:rsidP="002D743E">
      <w:pPr>
        <w:rPr>
          <w:b/>
          <w:sz w:val="24"/>
          <w:szCs w:val="24"/>
        </w:rPr>
      </w:pPr>
      <w:r w:rsidRPr="00CD4EDE">
        <w:rPr>
          <w:b/>
          <w:sz w:val="24"/>
          <w:szCs w:val="24"/>
        </w:rPr>
        <w:t>Regel 5     Zählweise in einem Spiel</w:t>
      </w:r>
    </w:p>
    <w:p w14:paraId="399A1A6F" w14:textId="77777777" w:rsidR="002D743E" w:rsidRPr="00CD4EDE" w:rsidRDefault="00330EFE" w:rsidP="002D743E">
      <w:pPr>
        <w:rPr>
          <w:b/>
          <w:sz w:val="24"/>
          <w:szCs w:val="24"/>
        </w:rPr>
      </w:pPr>
      <w:r w:rsidRPr="00CD4EDE">
        <w:rPr>
          <w:b/>
          <w:sz w:val="24"/>
          <w:szCs w:val="24"/>
        </w:rPr>
        <w:tab/>
      </w:r>
      <w:r w:rsidRPr="00CD4EDE">
        <w:rPr>
          <w:b/>
          <w:sz w:val="24"/>
          <w:szCs w:val="24"/>
        </w:rPr>
        <w:tab/>
      </w:r>
      <w:r w:rsidR="002D743E" w:rsidRPr="00CD4EDE">
        <w:rPr>
          <w:b/>
          <w:sz w:val="24"/>
          <w:szCs w:val="24"/>
        </w:rPr>
        <w:t>a)</w:t>
      </w:r>
      <w:r w:rsidR="002D743E" w:rsidRPr="00CD4EDE">
        <w:rPr>
          <w:b/>
          <w:sz w:val="24"/>
          <w:szCs w:val="24"/>
        </w:rPr>
        <w:tab/>
        <w:t>Standard-Spiel</w:t>
      </w:r>
    </w:p>
    <w:p w14:paraId="67F4E026" w14:textId="77777777" w:rsidR="000628D9" w:rsidRPr="00CD4EDE" w:rsidRDefault="00330EFE" w:rsidP="002D743E">
      <w:pPr>
        <w:rPr>
          <w:b/>
          <w:sz w:val="24"/>
          <w:szCs w:val="24"/>
        </w:rPr>
      </w:pPr>
      <w:r w:rsidRPr="00CD4EDE">
        <w:rPr>
          <w:b/>
          <w:sz w:val="24"/>
          <w:szCs w:val="24"/>
        </w:rPr>
        <w:tab/>
      </w:r>
      <w:r w:rsidRPr="00CD4EDE">
        <w:rPr>
          <w:b/>
          <w:sz w:val="24"/>
          <w:szCs w:val="24"/>
        </w:rPr>
        <w:tab/>
      </w:r>
      <w:r w:rsidR="002D743E" w:rsidRPr="00CD4EDE">
        <w:rPr>
          <w:b/>
          <w:sz w:val="24"/>
          <w:szCs w:val="24"/>
        </w:rPr>
        <w:t>b)</w:t>
      </w:r>
      <w:r w:rsidR="002D743E" w:rsidRPr="00CD4EDE">
        <w:rPr>
          <w:b/>
          <w:sz w:val="24"/>
          <w:szCs w:val="24"/>
        </w:rPr>
        <w:tab/>
        <w:t xml:space="preserve">Tie-Break-Spiel </w:t>
      </w:r>
    </w:p>
    <w:p w14:paraId="38480B1D" w14:textId="77777777" w:rsidR="002D743E" w:rsidRPr="00CD4EDE" w:rsidRDefault="002D743E" w:rsidP="002D743E">
      <w:pPr>
        <w:rPr>
          <w:b/>
          <w:sz w:val="24"/>
          <w:szCs w:val="24"/>
        </w:rPr>
      </w:pPr>
      <w:r w:rsidRPr="00CD4EDE">
        <w:rPr>
          <w:b/>
          <w:sz w:val="24"/>
          <w:szCs w:val="24"/>
        </w:rPr>
        <w:t>Regel 6     Zählweise in einem Satz</w:t>
      </w:r>
    </w:p>
    <w:p w14:paraId="3EDF344C" w14:textId="77777777" w:rsidR="002D743E" w:rsidRPr="00CD4EDE" w:rsidRDefault="00330EFE" w:rsidP="002D743E">
      <w:pPr>
        <w:rPr>
          <w:b/>
          <w:sz w:val="24"/>
          <w:szCs w:val="24"/>
        </w:rPr>
      </w:pPr>
      <w:r w:rsidRPr="00CD4EDE">
        <w:rPr>
          <w:b/>
          <w:sz w:val="24"/>
          <w:szCs w:val="24"/>
        </w:rPr>
        <w:tab/>
      </w:r>
      <w:r w:rsidRPr="00CD4EDE">
        <w:rPr>
          <w:b/>
          <w:sz w:val="24"/>
          <w:szCs w:val="24"/>
        </w:rPr>
        <w:tab/>
      </w:r>
      <w:r w:rsidR="002D743E" w:rsidRPr="00CD4EDE">
        <w:rPr>
          <w:b/>
          <w:sz w:val="24"/>
          <w:szCs w:val="24"/>
        </w:rPr>
        <w:t>a)</w:t>
      </w:r>
      <w:r w:rsidR="002D743E" w:rsidRPr="00CD4EDE">
        <w:rPr>
          <w:b/>
          <w:sz w:val="24"/>
          <w:szCs w:val="24"/>
        </w:rPr>
        <w:tab/>
        <w:t>Vorteil-Satz</w:t>
      </w:r>
    </w:p>
    <w:p w14:paraId="13E61C82" w14:textId="77777777" w:rsidR="002D743E" w:rsidRPr="00CD4EDE" w:rsidRDefault="00330EFE" w:rsidP="002D743E">
      <w:pPr>
        <w:rPr>
          <w:b/>
          <w:sz w:val="24"/>
          <w:szCs w:val="24"/>
        </w:rPr>
      </w:pPr>
      <w:r w:rsidRPr="00CD4EDE">
        <w:rPr>
          <w:b/>
          <w:sz w:val="24"/>
          <w:szCs w:val="24"/>
        </w:rPr>
        <w:tab/>
      </w:r>
      <w:r w:rsidRPr="00CD4EDE">
        <w:rPr>
          <w:b/>
          <w:sz w:val="24"/>
          <w:szCs w:val="24"/>
        </w:rPr>
        <w:tab/>
      </w:r>
      <w:r w:rsidR="002D743E" w:rsidRPr="00CD4EDE">
        <w:rPr>
          <w:b/>
          <w:sz w:val="24"/>
          <w:szCs w:val="24"/>
        </w:rPr>
        <w:t>b)</w:t>
      </w:r>
      <w:r w:rsidR="002D743E" w:rsidRPr="00CD4EDE">
        <w:rPr>
          <w:b/>
          <w:sz w:val="24"/>
          <w:szCs w:val="24"/>
        </w:rPr>
        <w:tab/>
        <w:t>Tie-Break-Satz</w:t>
      </w:r>
    </w:p>
    <w:p w14:paraId="7DE052FB" w14:textId="77777777" w:rsidR="002D743E" w:rsidRPr="00CD4EDE" w:rsidRDefault="002D743E" w:rsidP="002D743E">
      <w:pPr>
        <w:rPr>
          <w:b/>
          <w:sz w:val="24"/>
          <w:szCs w:val="24"/>
        </w:rPr>
      </w:pPr>
      <w:r w:rsidRPr="00CD4EDE">
        <w:rPr>
          <w:b/>
          <w:sz w:val="24"/>
          <w:szCs w:val="24"/>
        </w:rPr>
        <w:t>Regel 7</w:t>
      </w:r>
      <w:r w:rsidRPr="00CD4EDE">
        <w:rPr>
          <w:b/>
          <w:sz w:val="24"/>
          <w:szCs w:val="24"/>
        </w:rPr>
        <w:tab/>
        <w:t>Zählweise in einem Wettspiel</w:t>
      </w:r>
    </w:p>
    <w:p w14:paraId="21DC6A63" w14:textId="77777777" w:rsidR="002D743E" w:rsidRPr="00CD4EDE" w:rsidRDefault="002D743E" w:rsidP="002D743E">
      <w:pPr>
        <w:rPr>
          <w:b/>
          <w:sz w:val="24"/>
          <w:szCs w:val="24"/>
        </w:rPr>
      </w:pPr>
      <w:r w:rsidRPr="00CD4EDE">
        <w:rPr>
          <w:b/>
          <w:sz w:val="24"/>
          <w:szCs w:val="24"/>
        </w:rPr>
        <w:t>Regel 8</w:t>
      </w:r>
      <w:r w:rsidRPr="00CD4EDE">
        <w:rPr>
          <w:b/>
          <w:sz w:val="24"/>
          <w:szCs w:val="24"/>
        </w:rPr>
        <w:tab/>
        <w:t>Aufschläger und Rückschläger</w:t>
      </w:r>
    </w:p>
    <w:p w14:paraId="1FEA0D8A" w14:textId="77777777" w:rsidR="002D743E" w:rsidRPr="00CD4EDE" w:rsidRDefault="002D743E" w:rsidP="002D743E">
      <w:pPr>
        <w:rPr>
          <w:b/>
          <w:sz w:val="24"/>
          <w:szCs w:val="24"/>
        </w:rPr>
      </w:pPr>
      <w:r w:rsidRPr="00CD4EDE">
        <w:rPr>
          <w:b/>
          <w:sz w:val="24"/>
          <w:szCs w:val="24"/>
        </w:rPr>
        <w:t>Regel 9</w:t>
      </w:r>
      <w:r w:rsidRPr="00CD4EDE">
        <w:rPr>
          <w:b/>
          <w:sz w:val="24"/>
          <w:szCs w:val="24"/>
        </w:rPr>
        <w:tab/>
        <w:t>Wahl der Seiten und des Aufschlags</w:t>
      </w:r>
    </w:p>
    <w:p w14:paraId="71163C19" w14:textId="77777777" w:rsidR="002D743E" w:rsidRPr="00CD4EDE" w:rsidRDefault="002D743E" w:rsidP="002D743E">
      <w:pPr>
        <w:rPr>
          <w:b/>
          <w:sz w:val="24"/>
          <w:szCs w:val="24"/>
        </w:rPr>
      </w:pPr>
      <w:r w:rsidRPr="00CD4EDE">
        <w:rPr>
          <w:b/>
          <w:sz w:val="24"/>
          <w:szCs w:val="24"/>
        </w:rPr>
        <w:t>Regel 10</w:t>
      </w:r>
      <w:r w:rsidRPr="00CD4EDE">
        <w:rPr>
          <w:b/>
          <w:sz w:val="24"/>
          <w:szCs w:val="24"/>
        </w:rPr>
        <w:tab/>
        <w:t>Wechsel der Spielfeldseiten</w:t>
      </w:r>
    </w:p>
    <w:p w14:paraId="7D0C8A88" w14:textId="77777777" w:rsidR="002D743E" w:rsidRPr="00CD4EDE" w:rsidRDefault="002D743E" w:rsidP="002D743E">
      <w:pPr>
        <w:rPr>
          <w:b/>
          <w:sz w:val="24"/>
          <w:szCs w:val="24"/>
        </w:rPr>
      </w:pPr>
      <w:r w:rsidRPr="00CD4EDE">
        <w:rPr>
          <w:b/>
          <w:sz w:val="24"/>
          <w:szCs w:val="24"/>
        </w:rPr>
        <w:t>Regel 11</w:t>
      </w:r>
      <w:r w:rsidRPr="00CD4EDE">
        <w:rPr>
          <w:b/>
          <w:sz w:val="24"/>
          <w:szCs w:val="24"/>
        </w:rPr>
        <w:tab/>
        <w:t>Ball im Spiel</w:t>
      </w:r>
    </w:p>
    <w:p w14:paraId="652B828F" w14:textId="77777777" w:rsidR="002D743E" w:rsidRPr="00CD4EDE" w:rsidRDefault="002D743E" w:rsidP="002D743E">
      <w:pPr>
        <w:rPr>
          <w:b/>
          <w:sz w:val="24"/>
          <w:szCs w:val="24"/>
        </w:rPr>
      </w:pPr>
      <w:r w:rsidRPr="00CD4EDE">
        <w:rPr>
          <w:b/>
          <w:sz w:val="24"/>
          <w:szCs w:val="24"/>
        </w:rPr>
        <w:t>Regel 12</w:t>
      </w:r>
      <w:r w:rsidRPr="00CD4EDE">
        <w:rPr>
          <w:b/>
          <w:sz w:val="24"/>
          <w:szCs w:val="24"/>
        </w:rPr>
        <w:tab/>
        <w:t>Ball berührt eine Linie</w:t>
      </w:r>
    </w:p>
    <w:p w14:paraId="513C8B3A" w14:textId="77777777" w:rsidR="002D743E" w:rsidRPr="00CD4EDE" w:rsidRDefault="002D743E" w:rsidP="002D743E">
      <w:pPr>
        <w:rPr>
          <w:b/>
          <w:sz w:val="24"/>
          <w:szCs w:val="24"/>
        </w:rPr>
      </w:pPr>
      <w:r w:rsidRPr="00CD4EDE">
        <w:rPr>
          <w:b/>
          <w:sz w:val="24"/>
          <w:szCs w:val="24"/>
        </w:rPr>
        <w:t>Regel 13</w:t>
      </w:r>
      <w:r w:rsidRPr="00CD4EDE">
        <w:rPr>
          <w:b/>
          <w:sz w:val="24"/>
          <w:szCs w:val="24"/>
        </w:rPr>
        <w:tab/>
        <w:t>Ball berührt eine Ständige Einrichtung</w:t>
      </w:r>
    </w:p>
    <w:p w14:paraId="1AB623C3" w14:textId="77777777" w:rsidR="002D743E" w:rsidRPr="00CD4EDE" w:rsidRDefault="002D743E" w:rsidP="002D743E">
      <w:pPr>
        <w:rPr>
          <w:b/>
          <w:sz w:val="24"/>
          <w:szCs w:val="24"/>
        </w:rPr>
      </w:pPr>
      <w:r w:rsidRPr="00CD4EDE">
        <w:rPr>
          <w:b/>
          <w:sz w:val="24"/>
          <w:szCs w:val="24"/>
        </w:rPr>
        <w:t>Regel 14</w:t>
      </w:r>
      <w:r w:rsidRPr="00CD4EDE">
        <w:rPr>
          <w:b/>
          <w:sz w:val="24"/>
          <w:szCs w:val="24"/>
        </w:rPr>
        <w:tab/>
        <w:t>Reihenfolge beim Aufschlag</w:t>
      </w:r>
    </w:p>
    <w:p w14:paraId="5886B4B3" w14:textId="77777777" w:rsidR="002D743E" w:rsidRPr="00CD4EDE" w:rsidRDefault="002D743E" w:rsidP="002D743E">
      <w:pPr>
        <w:rPr>
          <w:b/>
          <w:sz w:val="24"/>
          <w:szCs w:val="24"/>
        </w:rPr>
      </w:pPr>
      <w:r w:rsidRPr="00CD4EDE">
        <w:rPr>
          <w:b/>
          <w:sz w:val="24"/>
          <w:szCs w:val="24"/>
        </w:rPr>
        <w:t>Regel 15</w:t>
      </w:r>
      <w:r w:rsidRPr="00CD4EDE">
        <w:rPr>
          <w:b/>
          <w:sz w:val="24"/>
          <w:szCs w:val="24"/>
        </w:rPr>
        <w:tab/>
        <w:t>Reihenfolge beim Rückschlag im Doppel</w:t>
      </w:r>
    </w:p>
    <w:p w14:paraId="42CF0E18" w14:textId="77777777" w:rsidR="002D743E" w:rsidRPr="00CD4EDE" w:rsidRDefault="002D743E" w:rsidP="002D743E">
      <w:pPr>
        <w:rPr>
          <w:b/>
          <w:sz w:val="24"/>
          <w:szCs w:val="24"/>
        </w:rPr>
      </w:pPr>
      <w:r w:rsidRPr="00CD4EDE">
        <w:rPr>
          <w:b/>
          <w:sz w:val="24"/>
          <w:szCs w:val="24"/>
        </w:rPr>
        <w:t>Regel 16</w:t>
      </w:r>
      <w:r w:rsidRPr="00CD4EDE">
        <w:rPr>
          <w:b/>
          <w:sz w:val="24"/>
          <w:szCs w:val="24"/>
        </w:rPr>
        <w:tab/>
        <w:t>Aufschlag</w:t>
      </w:r>
    </w:p>
    <w:p w14:paraId="1C5C8B1C" w14:textId="77777777" w:rsidR="002D743E" w:rsidRPr="00CD4EDE" w:rsidRDefault="002D743E" w:rsidP="002D743E">
      <w:pPr>
        <w:rPr>
          <w:b/>
          <w:sz w:val="24"/>
          <w:szCs w:val="24"/>
        </w:rPr>
      </w:pPr>
      <w:r w:rsidRPr="00CD4EDE">
        <w:rPr>
          <w:b/>
          <w:sz w:val="24"/>
          <w:szCs w:val="24"/>
        </w:rPr>
        <w:t>Regel 17</w:t>
      </w:r>
      <w:r w:rsidRPr="00CD4EDE">
        <w:rPr>
          <w:b/>
          <w:sz w:val="24"/>
          <w:szCs w:val="24"/>
        </w:rPr>
        <w:tab/>
        <w:t>Ausführung des Aufschlags</w:t>
      </w:r>
    </w:p>
    <w:p w14:paraId="2551633A" w14:textId="77777777" w:rsidR="002D743E" w:rsidRPr="00CD4EDE" w:rsidRDefault="002D743E" w:rsidP="002D743E">
      <w:pPr>
        <w:rPr>
          <w:b/>
          <w:sz w:val="24"/>
          <w:szCs w:val="24"/>
        </w:rPr>
      </w:pPr>
      <w:r w:rsidRPr="00CD4EDE">
        <w:rPr>
          <w:b/>
          <w:sz w:val="24"/>
          <w:szCs w:val="24"/>
        </w:rPr>
        <w:t>Regel 18</w:t>
      </w:r>
      <w:r w:rsidRPr="00CD4EDE">
        <w:rPr>
          <w:b/>
          <w:sz w:val="24"/>
          <w:szCs w:val="24"/>
        </w:rPr>
        <w:tab/>
        <w:t>Fußfehler</w:t>
      </w:r>
    </w:p>
    <w:p w14:paraId="3E58686F" w14:textId="77777777" w:rsidR="002D743E" w:rsidRPr="00CD4EDE" w:rsidRDefault="002D743E" w:rsidP="002D743E">
      <w:pPr>
        <w:rPr>
          <w:b/>
          <w:sz w:val="24"/>
          <w:szCs w:val="24"/>
        </w:rPr>
      </w:pPr>
      <w:r w:rsidRPr="00CD4EDE">
        <w:rPr>
          <w:b/>
          <w:sz w:val="24"/>
          <w:szCs w:val="24"/>
        </w:rPr>
        <w:t>Regel 19</w:t>
      </w:r>
      <w:r w:rsidRPr="00CD4EDE">
        <w:rPr>
          <w:b/>
          <w:sz w:val="24"/>
          <w:szCs w:val="24"/>
        </w:rPr>
        <w:tab/>
        <w:t>Aufschlagfehler</w:t>
      </w:r>
    </w:p>
    <w:p w14:paraId="60AB4549" w14:textId="77777777" w:rsidR="002D743E" w:rsidRPr="00CD4EDE" w:rsidRDefault="002D743E" w:rsidP="002D743E">
      <w:pPr>
        <w:rPr>
          <w:b/>
          <w:sz w:val="24"/>
          <w:szCs w:val="24"/>
        </w:rPr>
      </w:pPr>
      <w:r w:rsidRPr="00CD4EDE">
        <w:rPr>
          <w:b/>
          <w:sz w:val="24"/>
          <w:szCs w:val="24"/>
        </w:rPr>
        <w:t>Regel 20</w:t>
      </w:r>
      <w:r w:rsidRPr="00CD4EDE">
        <w:rPr>
          <w:b/>
          <w:sz w:val="24"/>
          <w:szCs w:val="24"/>
        </w:rPr>
        <w:tab/>
        <w:t>Zweiter Aufschlag</w:t>
      </w:r>
    </w:p>
    <w:p w14:paraId="258DEEFE" w14:textId="77777777" w:rsidR="002D743E" w:rsidRPr="00CD4EDE" w:rsidRDefault="002D743E" w:rsidP="002D743E">
      <w:pPr>
        <w:rPr>
          <w:b/>
          <w:sz w:val="24"/>
          <w:szCs w:val="24"/>
        </w:rPr>
      </w:pPr>
      <w:r w:rsidRPr="00CD4EDE">
        <w:rPr>
          <w:b/>
          <w:sz w:val="24"/>
          <w:szCs w:val="24"/>
        </w:rPr>
        <w:t>Regel 21</w:t>
      </w:r>
      <w:r w:rsidRPr="00CD4EDE">
        <w:rPr>
          <w:b/>
          <w:sz w:val="24"/>
          <w:szCs w:val="24"/>
        </w:rPr>
        <w:tab/>
        <w:t>Spielbereitschaft</w:t>
      </w:r>
    </w:p>
    <w:p w14:paraId="51164836" w14:textId="77777777" w:rsidR="002D743E" w:rsidRPr="00CD4EDE" w:rsidRDefault="002D743E" w:rsidP="002D743E">
      <w:pPr>
        <w:rPr>
          <w:b/>
          <w:sz w:val="24"/>
          <w:szCs w:val="24"/>
        </w:rPr>
      </w:pPr>
      <w:r w:rsidRPr="00CD4EDE">
        <w:rPr>
          <w:b/>
          <w:sz w:val="24"/>
          <w:szCs w:val="24"/>
        </w:rPr>
        <w:t>Regel 22</w:t>
      </w:r>
      <w:r w:rsidRPr="00CD4EDE">
        <w:rPr>
          <w:b/>
          <w:sz w:val="24"/>
          <w:szCs w:val="24"/>
        </w:rPr>
        <w:tab/>
        <w:t>Wiederholung des Aufschlags</w:t>
      </w:r>
    </w:p>
    <w:p w14:paraId="5EDD1376" w14:textId="77777777" w:rsidR="002D743E" w:rsidRPr="00CD4EDE" w:rsidRDefault="002D743E" w:rsidP="002D743E">
      <w:pPr>
        <w:rPr>
          <w:b/>
          <w:sz w:val="24"/>
          <w:szCs w:val="24"/>
        </w:rPr>
      </w:pPr>
      <w:r w:rsidRPr="00CD4EDE">
        <w:rPr>
          <w:b/>
          <w:sz w:val="24"/>
          <w:szCs w:val="24"/>
        </w:rPr>
        <w:t>Regel 23</w:t>
      </w:r>
      <w:r w:rsidRPr="00CD4EDE">
        <w:rPr>
          <w:b/>
          <w:sz w:val="24"/>
          <w:szCs w:val="24"/>
        </w:rPr>
        <w:tab/>
        <w:t>Wiederholungen</w:t>
      </w:r>
    </w:p>
    <w:p w14:paraId="62407985" w14:textId="77777777" w:rsidR="002D743E" w:rsidRPr="00CD4EDE" w:rsidRDefault="002D743E" w:rsidP="002D743E">
      <w:pPr>
        <w:rPr>
          <w:b/>
          <w:sz w:val="24"/>
          <w:szCs w:val="24"/>
        </w:rPr>
      </w:pPr>
      <w:r w:rsidRPr="00CD4EDE">
        <w:rPr>
          <w:b/>
          <w:sz w:val="24"/>
          <w:szCs w:val="24"/>
        </w:rPr>
        <w:t>Regel 24</w:t>
      </w:r>
      <w:r w:rsidRPr="00CD4EDE">
        <w:rPr>
          <w:b/>
          <w:sz w:val="24"/>
          <w:szCs w:val="24"/>
        </w:rPr>
        <w:tab/>
        <w:t>Punktverlust</w:t>
      </w:r>
    </w:p>
    <w:p w14:paraId="5E82D37C" w14:textId="77777777" w:rsidR="002D743E" w:rsidRPr="00CD4EDE" w:rsidRDefault="002D743E" w:rsidP="002D743E">
      <w:pPr>
        <w:rPr>
          <w:b/>
          <w:sz w:val="24"/>
          <w:szCs w:val="24"/>
        </w:rPr>
      </w:pPr>
      <w:r w:rsidRPr="00CD4EDE">
        <w:rPr>
          <w:b/>
          <w:sz w:val="24"/>
          <w:szCs w:val="24"/>
        </w:rPr>
        <w:t>Regel 25</w:t>
      </w:r>
      <w:r w:rsidRPr="00CD4EDE">
        <w:rPr>
          <w:b/>
          <w:sz w:val="24"/>
          <w:szCs w:val="24"/>
        </w:rPr>
        <w:tab/>
        <w:t>Guter Rückschlag</w:t>
      </w:r>
    </w:p>
    <w:p w14:paraId="5BF812AA" w14:textId="77777777" w:rsidR="002D743E" w:rsidRPr="00CD4EDE" w:rsidRDefault="002D743E" w:rsidP="002D743E">
      <w:pPr>
        <w:rPr>
          <w:b/>
          <w:sz w:val="24"/>
          <w:szCs w:val="24"/>
        </w:rPr>
      </w:pPr>
      <w:r w:rsidRPr="00CD4EDE">
        <w:rPr>
          <w:b/>
          <w:sz w:val="24"/>
          <w:szCs w:val="24"/>
        </w:rPr>
        <w:t>Regel 26</w:t>
      </w:r>
      <w:r w:rsidRPr="00CD4EDE">
        <w:rPr>
          <w:b/>
          <w:sz w:val="24"/>
          <w:szCs w:val="24"/>
        </w:rPr>
        <w:tab/>
        <w:t>Behinderung</w:t>
      </w:r>
    </w:p>
    <w:p w14:paraId="56F0DCB2" w14:textId="77777777" w:rsidR="002D743E" w:rsidRPr="00CD4EDE" w:rsidRDefault="002D743E" w:rsidP="002D743E">
      <w:pPr>
        <w:rPr>
          <w:b/>
          <w:sz w:val="24"/>
          <w:szCs w:val="24"/>
        </w:rPr>
      </w:pPr>
      <w:r w:rsidRPr="00CD4EDE">
        <w:rPr>
          <w:b/>
          <w:sz w:val="24"/>
          <w:szCs w:val="24"/>
        </w:rPr>
        <w:t>Regel 27</w:t>
      </w:r>
      <w:r w:rsidRPr="00CD4EDE">
        <w:rPr>
          <w:b/>
          <w:sz w:val="24"/>
          <w:szCs w:val="24"/>
        </w:rPr>
        <w:tab/>
        <w:t>Berichtigung von Irrtümern</w:t>
      </w:r>
    </w:p>
    <w:p w14:paraId="714F89CE" w14:textId="77777777" w:rsidR="002D743E" w:rsidRPr="00CD4EDE" w:rsidRDefault="002D743E" w:rsidP="002D743E">
      <w:pPr>
        <w:rPr>
          <w:b/>
          <w:sz w:val="24"/>
          <w:szCs w:val="24"/>
        </w:rPr>
      </w:pPr>
      <w:r w:rsidRPr="00CD4EDE">
        <w:rPr>
          <w:b/>
          <w:sz w:val="24"/>
          <w:szCs w:val="24"/>
        </w:rPr>
        <w:t>Regel 28</w:t>
      </w:r>
      <w:r w:rsidRPr="00CD4EDE">
        <w:rPr>
          <w:b/>
          <w:sz w:val="24"/>
          <w:szCs w:val="24"/>
        </w:rPr>
        <w:tab/>
        <w:t>Verantwortlichkeiten der Platz-Offiziellen</w:t>
      </w:r>
    </w:p>
    <w:p w14:paraId="13668851" w14:textId="77777777" w:rsidR="0047545E" w:rsidRPr="00CD4EDE" w:rsidRDefault="00330EFE" w:rsidP="00330EFE">
      <w:pPr>
        <w:ind w:left="1418" w:hanging="1418"/>
        <w:rPr>
          <w:b/>
          <w:sz w:val="24"/>
          <w:szCs w:val="24"/>
        </w:rPr>
      </w:pPr>
      <w:r w:rsidRPr="00CD4EDE">
        <w:rPr>
          <w:b/>
          <w:sz w:val="24"/>
          <w:szCs w:val="24"/>
        </w:rPr>
        <w:tab/>
      </w:r>
      <w:r w:rsidRPr="00CD4EDE">
        <w:rPr>
          <w:b/>
          <w:sz w:val="24"/>
          <w:szCs w:val="24"/>
        </w:rPr>
        <w:tab/>
      </w:r>
      <w:r w:rsidR="002D743E" w:rsidRPr="00CD4EDE">
        <w:rPr>
          <w:b/>
          <w:sz w:val="24"/>
          <w:szCs w:val="24"/>
        </w:rPr>
        <w:t xml:space="preserve">(Oberschiedsrichter, Schiedsrichter; Linienrichter) </w:t>
      </w:r>
    </w:p>
    <w:p w14:paraId="5F88553B" w14:textId="77777777" w:rsidR="00330EFE" w:rsidRPr="00CD4EDE" w:rsidRDefault="002D743E" w:rsidP="00330EFE">
      <w:pPr>
        <w:ind w:left="1418" w:hanging="1418"/>
        <w:rPr>
          <w:b/>
          <w:sz w:val="24"/>
          <w:szCs w:val="24"/>
        </w:rPr>
      </w:pPr>
      <w:r w:rsidRPr="00CD4EDE">
        <w:rPr>
          <w:b/>
          <w:sz w:val="24"/>
          <w:szCs w:val="24"/>
        </w:rPr>
        <w:t>Regel 29</w:t>
      </w:r>
      <w:r w:rsidR="0047545E" w:rsidRPr="00CD4EDE">
        <w:rPr>
          <w:b/>
          <w:sz w:val="24"/>
          <w:szCs w:val="24"/>
        </w:rPr>
        <w:tab/>
      </w:r>
      <w:r w:rsidRPr="00CD4EDE">
        <w:rPr>
          <w:b/>
          <w:sz w:val="24"/>
          <w:szCs w:val="24"/>
        </w:rPr>
        <w:t xml:space="preserve">Kontinuierliches Spiel </w:t>
      </w:r>
    </w:p>
    <w:p w14:paraId="0C3A8F0E" w14:textId="77777777" w:rsidR="00CD4EDE" w:rsidRPr="00CD4EDE" w:rsidRDefault="002D743E" w:rsidP="0047545E">
      <w:pPr>
        <w:ind w:left="1418" w:hanging="1418"/>
        <w:rPr>
          <w:b/>
          <w:sz w:val="24"/>
          <w:szCs w:val="24"/>
        </w:rPr>
      </w:pPr>
      <w:r w:rsidRPr="00CD4EDE">
        <w:rPr>
          <w:b/>
          <w:sz w:val="24"/>
          <w:szCs w:val="24"/>
        </w:rPr>
        <w:t>Regel 30</w:t>
      </w:r>
      <w:r w:rsidR="0047545E" w:rsidRPr="00CD4EDE">
        <w:rPr>
          <w:b/>
          <w:sz w:val="24"/>
          <w:szCs w:val="24"/>
        </w:rPr>
        <w:tab/>
      </w:r>
      <w:r w:rsidRPr="00CD4EDE">
        <w:rPr>
          <w:b/>
          <w:sz w:val="24"/>
          <w:szCs w:val="24"/>
        </w:rPr>
        <w:t xml:space="preserve">Beratung </w:t>
      </w:r>
    </w:p>
    <w:p w14:paraId="3D8EBEAA" w14:textId="77777777" w:rsidR="00364DAD" w:rsidRDefault="002D743E" w:rsidP="0047545E">
      <w:pPr>
        <w:ind w:left="1418" w:hanging="1418"/>
        <w:rPr>
          <w:b/>
          <w:sz w:val="24"/>
          <w:szCs w:val="24"/>
        </w:rPr>
      </w:pPr>
      <w:r w:rsidRPr="00CD4EDE">
        <w:rPr>
          <w:b/>
          <w:sz w:val="24"/>
          <w:szCs w:val="24"/>
        </w:rPr>
        <w:t xml:space="preserve">Regel 31   </w:t>
      </w:r>
      <w:r w:rsidR="000C7E50">
        <w:rPr>
          <w:b/>
          <w:sz w:val="24"/>
          <w:szCs w:val="24"/>
        </w:rPr>
        <w:t xml:space="preserve">   </w:t>
      </w:r>
      <w:r w:rsidRPr="00CD4EDE">
        <w:rPr>
          <w:b/>
          <w:sz w:val="24"/>
          <w:szCs w:val="24"/>
        </w:rPr>
        <w:t xml:space="preserve">Technik für Spieler-Analysen </w:t>
      </w:r>
    </w:p>
    <w:p w14:paraId="28354A8A" w14:textId="77777777" w:rsidR="002D743E" w:rsidRPr="00CD4EDE" w:rsidRDefault="002D743E" w:rsidP="0047545E">
      <w:pPr>
        <w:ind w:left="1418" w:hanging="1418"/>
        <w:rPr>
          <w:b/>
          <w:sz w:val="24"/>
          <w:szCs w:val="24"/>
        </w:rPr>
      </w:pPr>
      <w:r w:rsidRPr="00CD4EDE">
        <w:rPr>
          <w:b/>
          <w:sz w:val="24"/>
          <w:szCs w:val="24"/>
        </w:rPr>
        <w:t>Regeln für Rollstuhltennis</w:t>
      </w:r>
    </w:p>
    <w:p w14:paraId="1F794E40" w14:textId="77777777" w:rsidR="00CD4EDE" w:rsidRDefault="00CD4EDE" w:rsidP="002D743E">
      <w:pPr>
        <w:rPr>
          <w:b/>
          <w:sz w:val="24"/>
          <w:szCs w:val="24"/>
        </w:rPr>
      </w:pPr>
    </w:p>
    <w:p w14:paraId="0BBBB6FC" w14:textId="77777777" w:rsidR="002D743E" w:rsidRPr="00CD4EDE" w:rsidRDefault="002D743E" w:rsidP="002D743E">
      <w:pPr>
        <w:rPr>
          <w:b/>
          <w:sz w:val="24"/>
          <w:szCs w:val="24"/>
        </w:rPr>
      </w:pPr>
      <w:r w:rsidRPr="00CD4EDE">
        <w:rPr>
          <w:b/>
          <w:sz w:val="24"/>
          <w:szCs w:val="24"/>
        </w:rPr>
        <w:t>Anhang I</w:t>
      </w:r>
      <w:r w:rsidR="0047545E" w:rsidRPr="00CD4EDE">
        <w:rPr>
          <w:b/>
          <w:sz w:val="24"/>
          <w:szCs w:val="24"/>
        </w:rPr>
        <w:tab/>
      </w:r>
      <w:r w:rsidRPr="00CD4EDE">
        <w:rPr>
          <w:b/>
          <w:sz w:val="24"/>
          <w:szCs w:val="24"/>
        </w:rPr>
        <w:t>Bälle</w:t>
      </w:r>
    </w:p>
    <w:p w14:paraId="3B678AD5" w14:textId="77777777" w:rsidR="002D743E" w:rsidRPr="00CD4EDE" w:rsidRDefault="002D743E" w:rsidP="002D743E">
      <w:pPr>
        <w:rPr>
          <w:b/>
          <w:sz w:val="24"/>
          <w:szCs w:val="24"/>
        </w:rPr>
      </w:pPr>
      <w:r w:rsidRPr="00CD4EDE">
        <w:rPr>
          <w:b/>
          <w:sz w:val="24"/>
          <w:szCs w:val="24"/>
        </w:rPr>
        <w:t>Anhang II</w:t>
      </w:r>
      <w:r w:rsidR="0047545E" w:rsidRPr="00CD4EDE">
        <w:rPr>
          <w:b/>
          <w:sz w:val="24"/>
          <w:szCs w:val="24"/>
        </w:rPr>
        <w:tab/>
      </w:r>
      <w:r w:rsidRPr="00CD4EDE">
        <w:rPr>
          <w:b/>
          <w:sz w:val="24"/>
          <w:szCs w:val="24"/>
        </w:rPr>
        <w:t>Schläger</w:t>
      </w:r>
    </w:p>
    <w:p w14:paraId="0E45EA71" w14:textId="77777777" w:rsidR="002D743E" w:rsidRPr="00CD4EDE" w:rsidRDefault="002D743E" w:rsidP="002D743E">
      <w:pPr>
        <w:rPr>
          <w:b/>
          <w:sz w:val="24"/>
          <w:szCs w:val="24"/>
        </w:rPr>
      </w:pPr>
      <w:r w:rsidRPr="00CD4EDE">
        <w:rPr>
          <w:b/>
          <w:sz w:val="24"/>
          <w:szCs w:val="24"/>
        </w:rPr>
        <w:t xml:space="preserve">Anhang III </w:t>
      </w:r>
      <w:r w:rsidR="0047545E" w:rsidRPr="00CD4EDE">
        <w:rPr>
          <w:b/>
          <w:sz w:val="24"/>
          <w:szCs w:val="24"/>
        </w:rPr>
        <w:tab/>
      </w:r>
      <w:r w:rsidRPr="00CD4EDE">
        <w:rPr>
          <w:b/>
          <w:sz w:val="24"/>
          <w:szCs w:val="24"/>
        </w:rPr>
        <w:t>Technik für Spieleranalysen</w:t>
      </w:r>
    </w:p>
    <w:p w14:paraId="2B3FBB75" w14:textId="77777777" w:rsidR="002D743E" w:rsidRPr="00CD4EDE" w:rsidRDefault="002D743E" w:rsidP="002D743E">
      <w:pPr>
        <w:rPr>
          <w:b/>
          <w:sz w:val="24"/>
          <w:szCs w:val="24"/>
        </w:rPr>
      </w:pPr>
      <w:r w:rsidRPr="00CD4EDE">
        <w:rPr>
          <w:b/>
          <w:sz w:val="24"/>
          <w:szCs w:val="24"/>
        </w:rPr>
        <w:t>Anhang IV</w:t>
      </w:r>
      <w:r w:rsidR="0047545E" w:rsidRPr="00CD4EDE">
        <w:rPr>
          <w:b/>
          <w:sz w:val="24"/>
          <w:szCs w:val="24"/>
        </w:rPr>
        <w:tab/>
      </w:r>
      <w:r w:rsidRPr="00CD4EDE">
        <w:rPr>
          <w:b/>
          <w:sz w:val="24"/>
          <w:szCs w:val="24"/>
        </w:rPr>
        <w:t>Werbung</w:t>
      </w:r>
    </w:p>
    <w:p w14:paraId="47073924" w14:textId="77777777" w:rsidR="002D743E" w:rsidRPr="00CD4EDE" w:rsidRDefault="002D743E" w:rsidP="002D743E">
      <w:pPr>
        <w:rPr>
          <w:b/>
          <w:sz w:val="24"/>
          <w:szCs w:val="24"/>
        </w:rPr>
      </w:pPr>
      <w:r w:rsidRPr="00CD4EDE">
        <w:rPr>
          <w:b/>
          <w:sz w:val="24"/>
          <w:szCs w:val="24"/>
        </w:rPr>
        <w:t xml:space="preserve">Anhang V </w:t>
      </w:r>
      <w:r w:rsidR="0047545E" w:rsidRPr="00CD4EDE">
        <w:rPr>
          <w:b/>
          <w:sz w:val="24"/>
          <w:szCs w:val="24"/>
        </w:rPr>
        <w:tab/>
      </w:r>
      <w:r w:rsidRPr="00CD4EDE">
        <w:rPr>
          <w:b/>
          <w:sz w:val="24"/>
          <w:szCs w:val="24"/>
        </w:rPr>
        <w:t>Alternative Verfahrens- und Zählweisen</w:t>
      </w:r>
    </w:p>
    <w:p w14:paraId="7B27F869" w14:textId="77777777" w:rsidR="002D743E" w:rsidRPr="00CD4EDE" w:rsidRDefault="002D743E" w:rsidP="002D743E">
      <w:pPr>
        <w:rPr>
          <w:b/>
          <w:sz w:val="24"/>
          <w:szCs w:val="24"/>
        </w:rPr>
      </w:pPr>
      <w:r w:rsidRPr="00CD4EDE">
        <w:rPr>
          <w:b/>
          <w:sz w:val="24"/>
          <w:szCs w:val="24"/>
        </w:rPr>
        <w:t xml:space="preserve">Anhang VI </w:t>
      </w:r>
      <w:r w:rsidR="0047545E" w:rsidRPr="00CD4EDE">
        <w:rPr>
          <w:b/>
          <w:sz w:val="24"/>
          <w:szCs w:val="24"/>
        </w:rPr>
        <w:tab/>
      </w:r>
      <w:r w:rsidRPr="00CD4EDE">
        <w:rPr>
          <w:b/>
          <w:sz w:val="24"/>
          <w:szCs w:val="24"/>
        </w:rPr>
        <w:t>Verantwortlichkeiten der Platz-Offiziellen</w:t>
      </w:r>
    </w:p>
    <w:p w14:paraId="4771C849" w14:textId="77777777" w:rsidR="002D743E" w:rsidRPr="00CD4EDE" w:rsidRDefault="0047545E" w:rsidP="002D743E">
      <w:pPr>
        <w:rPr>
          <w:b/>
          <w:sz w:val="24"/>
          <w:szCs w:val="24"/>
        </w:rPr>
      </w:pPr>
      <w:r w:rsidRPr="00CD4EDE">
        <w:rPr>
          <w:b/>
          <w:sz w:val="24"/>
          <w:szCs w:val="24"/>
        </w:rPr>
        <w:tab/>
      </w:r>
      <w:r w:rsidRPr="00CD4EDE">
        <w:rPr>
          <w:b/>
          <w:sz w:val="24"/>
          <w:szCs w:val="24"/>
        </w:rPr>
        <w:tab/>
      </w:r>
      <w:r w:rsidR="002D743E" w:rsidRPr="00CD4EDE">
        <w:rPr>
          <w:b/>
          <w:sz w:val="24"/>
          <w:szCs w:val="24"/>
        </w:rPr>
        <w:t>(Oberschiedsrichter, Schiedsrichter; Linienrichter)</w:t>
      </w:r>
    </w:p>
    <w:p w14:paraId="731D60F9" w14:textId="77777777" w:rsidR="007D2B0F" w:rsidRDefault="002D743E" w:rsidP="002D743E">
      <w:pPr>
        <w:rPr>
          <w:b/>
          <w:sz w:val="24"/>
          <w:szCs w:val="24"/>
        </w:rPr>
      </w:pPr>
      <w:r w:rsidRPr="00CD4EDE">
        <w:rPr>
          <w:b/>
          <w:sz w:val="24"/>
          <w:szCs w:val="24"/>
        </w:rPr>
        <w:t xml:space="preserve">Anhang VII Wettkämpfe der Junioren/Juniorinnen U10 (10 Jahre und jünger) </w:t>
      </w:r>
    </w:p>
    <w:p w14:paraId="491E2319" w14:textId="77777777" w:rsidR="002D743E" w:rsidRPr="00CD4EDE" w:rsidRDefault="002D743E" w:rsidP="002D743E">
      <w:pPr>
        <w:rPr>
          <w:b/>
          <w:sz w:val="24"/>
          <w:szCs w:val="24"/>
        </w:rPr>
      </w:pPr>
      <w:r w:rsidRPr="00CD4EDE">
        <w:rPr>
          <w:b/>
          <w:sz w:val="24"/>
          <w:szCs w:val="24"/>
        </w:rPr>
        <w:t>Anhang VIII bis X weitere Anhänge gemäß ITF Tennisregeln</w:t>
      </w:r>
    </w:p>
    <w:p w14:paraId="24354CA0" w14:textId="77777777" w:rsidR="009776A4" w:rsidRPr="00223181" w:rsidRDefault="009776A4" w:rsidP="00593E68">
      <w:pPr>
        <w:pStyle w:val="ITFRegeln"/>
        <w:ind w:left="0" w:firstLine="0"/>
      </w:pPr>
      <w:bookmarkStart w:id="3" w:name="_Toc435003451"/>
      <w:bookmarkStart w:id="4" w:name="_Toc441735130"/>
      <w:r>
        <w:lastRenderedPageBreak/>
        <w:t>S</w:t>
      </w:r>
      <w:r w:rsidRPr="00223181">
        <w:t>pielfeld</w:t>
      </w:r>
      <w:bookmarkEnd w:id="3"/>
      <w:bookmarkEnd w:id="4"/>
    </w:p>
    <w:p w14:paraId="2BC96819" w14:textId="77777777" w:rsidR="009776A4" w:rsidRDefault="009776A4" w:rsidP="00060D00">
      <w:pPr>
        <w:pStyle w:val="ITFText"/>
      </w:pPr>
      <w:r w:rsidRPr="00223181">
        <w:t>Das Spielfeld ist ein Rechteck von 23,77 m Länge und für Einze</w:t>
      </w:r>
      <w:r>
        <w:t xml:space="preserve">lspiele von </w:t>
      </w:r>
      <w:r w:rsidR="00B05A15">
        <w:t xml:space="preserve">  </w:t>
      </w:r>
      <w:r>
        <w:t xml:space="preserve">8,23 m </w:t>
      </w:r>
      <w:r w:rsidRPr="00223181">
        <w:t>Breite. Für Doppelspiele beträgt die Breite des Spielfeldes 10,97 m.</w:t>
      </w:r>
    </w:p>
    <w:p w14:paraId="68AB55FB" w14:textId="77777777" w:rsidR="009776A4" w:rsidRPr="00223181" w:rsidRDefault="009776A4" w:rsidP="00060D00">
      <w:pPr>
        <w:pStyle w:val="ITFText"/>
      </w:pPr>
      <w:r w:rsidRPr="00223181">
        <w:t>Das Spielfeld ist in der Mitte durch ein Netz geteilt, das an einem Seil oder Metallkabel aufgehängt ist; das Seil oder Metallkabel ist an zwei Netzpfosten auf einer Höhe von 1,07 m befestigt oder wird darüber hinweggeführt. Das Netz muss so gespannt sein, dass es den Zwischenraum zwischen den beiden Netzpfosten vollständig ausfüllt und die Maschen des Netzes müssen ausreichend eng sein, um zu gewährleisten, dass ein Ball nicht hindurch kann. Die Höhe des Netzes beträgt in der Mitte 91,4 cm, wo es durch einen Netzhalter straff niedergehalten wird. Das Seil oder Metallkabel sowie der obere Teil des Netzes müssen von einer Netzeinfassu</w:t>
      </w:r>
      <w:r>
        <w:t>ng eingefasst sein. Der Netzhal</w:t>
      </w:r>
      <w:r w:rsidRPr="00223181">
        <w:t xml:space="preserve">ter und die Netzeinfassung müssen vollkommen weiß sein. </w:t>
      </w:r>
    </w:p>
    <w:p w14:paraId="100E624B" w14:textId="77777777" w:rsidR="009776A4" w:rsidRPr="00223181" w:rsidRDefault="009776A4" w:rsidP="00DA6CBD">
      <w:pPr>
        <w:pStyle w:val="ITFText"/>
        <w:numPr>
          <w:ilvl w:val="1"/>
          <w:numId w:val="5"/>
        </w:numPr>
        <w:ind w:left="426" w:hanging="284"/>
      </w:pPr>
      <w:r w:rsidRPr="00223181">
        <w:t>Der Durchmesser des Seils oder Metallk</w:t>
      </w:r>
      <w:r>
        <w:t>abels beträgt höchstens 0,8 cm.</w:t>
      </w:r>
    </w:p>
    <w:p w14:paraId="12DD7E23" w14:textId="77777777" w:rsidR="009776A4" w:rsidRPr="00223181" w:rsidRDefault="009776A4" w:rsidP="00DA6CBD">
      <w:pPr>
        <w:pStyle w:val="ITFText"/>
        <w:numPr>
          <w:ilvl w:val="1"/>
          <w:numId w:val="5"/>
        </w:numPr>
        <w:ind w:left="426" w:hanging="284"/>
      </w:pPr>
      <w:r w:rsidRPr="00223181">
        <w:t xml:space="preserve">Die maximale Breite des Netzhalters beträgt 5 cm. </w:t>
      </w:r>
    </w:p>
    <w:p w14:paraId="563CC29B" w14:textId="77777777" w:rsidR="009776A4" w:rsidRDefault="009776A4" w:rsidP="00DA6CBD">
      <w:pPr>
        <w:pStyle w:val="ITFText"/>
        <w:numPr>
          <w:ilvl w:val="1"/>
          <w:numId w:val="5"/>
        </w:numPr>
        <w:ind w:left="426" w:hanging="284"/>
      </w:pPr>
      <w:r w:rsidRPr="00223181">
        <w:t>Die Netzeinfassung ist auf jeder Seite z</w:t>
      </w:r>
      <w:r>
        <w:t>wischen 5 cm und 6,35 cm breit.</w:t>
      </w:r>
    </w:p>
    <w:p w14:paraId="74028F7E" w14:textId="77777777" w:rsidR="009776A4" w:rsidRDefault="009776A4" w:rsidP="00060D00">
      <w:pPr>
        <w:pStyle w:val="ITFText"/>
      </w:pPr>
      <w:r w:rsidRPr="00223181">
        <w:t xml:space="preserve">Für Doppelspiele muss die Mitte der Netzpfosten auf beiden Seiten jeweils 91,4 cm außerhalb des Doppelspielfeldes liegen. </w:t>
      </w:r>
    </w:p>
    <w:p w14:paraId="2147D727" w14:textId="77777777" w:rsidR="009776A4" w:rsidRPr="00223181" w:rsidRDefault="009776A4" w:rsidP="00060D00">
      <w:pPr>
        <w:pStyle w:val="ITFText"/>
      </w:pPr>
      <w:r w:rsidRPr="00223181">
        <w:t xml:space="preserve">Wird für Einzelspiele ein Einzelnetz verwendet, muss die Netzpfostenmitte auf jeder Seite 91,4 cm außerhalb des Einzelspielfeldes liegen. Wird ein Netz für das Doppelfeld verwendet, muss das Netz auf einer Höhe von 1,07 m von zwei Einzelstützen gestützt werden, deren Mitte auf jeder Seite 91,4 cm außerhalb des Einzelspielfeldes liegt. </w:t>
      </w:r>
    </w:p>
    <w:p w14:paraId="5C15A8BE" w14:textId="77777777" w:rsidR="009776A4" w:rsidRPr="00223181" w:rsidRDefault="009776A4" w:rsidP="00DA6CBD">
      <w:pPr>
        <w:pStyle w:val="ITFText"/>
        <w:numPr>
          <w:ilvl w:val="1"/>
          <w:numId w:val="5"/>
        </w:numPr>
        <w:ind w:left="426" w:hanging="284"/>
      </w:pPr>
      <w:r w:rsidRPr="00223181">
        <w:t xml:space="preserve">Die Netzpfosten dürfen nicht mehr als 15 cm im Quadrat oder 15 cm Durchmesser haben. </w:t>
      </w:r>
    </w:p>
    <w:p w14:paraId="45F755FE" w14:textId="77777777" w:rsidR="009776A4" w:rsidRPr="00223181" w:rsidRDefault="009776A4" w:rsidP="00DA6CBD">
      <w:pPr>
        <w:pStyle w:val="ITFText"/>
        <w:numPr>
          <w:ilvl w:val="1"/>
          <w:numId w:val="5"/>
        </w:numPr>
        <w:ind w:left="426" w:hanging="284"/>
      </w:pPr>
      <w:r w:rsidRPr="00223181">
        <w:t xml:space="preserve">Die Einzelstützen dürfen höchstens 7,5 cm im Quadrat oder 7,5 cm Durchmesser haben. </w:t>
      </w:r>
    </w:p>
    <w:p w14:paraId="3CAACA5D" w14:textId="77777777" w:rsidR="009776A4" w:rsidRDefault="009776A4" w:rsidP="002D743E">
      <w:pPr>
        <w:pStyle w:val="ITFText"/>
        <w:numPr>
          <w:ilvl w:val="1"/>
          <w:numId w:val="5"/>
        </w:numPr>
        <w:spacing w:before="0" w:after="0"/>
        <w:ind w:left="426" w:hanging="284"/>
      </w:pPr>
      <w:r w:rsidRPr="00223181">
        <w:t>Die Netzpfosten und Einzelstützen dürfen nicht m</w:t>
      </w:r>
      <w:r>
        <w:t>ehr als 2,5 cm über der Oberkan</w:t>
      </w:r>
      <w:r w:rsidRPr="00223181">
        <w:t xml:space="preserve">te des Netzkabels liegen. </w:t>
      </w:r>
    </w:p>
    <w:p w14:paraId="7F222A7F" w14:textId="77777777" w:rsidR="002D743E" w:rsidRDefault="009776A4" w:rsidP="002D743E">
      <w:pPr>
        <w:pStyle w:val="ITFText"/>
        <w:keepLines w:val="0"/>
        <w:spacing w:before="0" w:after="0"/>
      </w:pPr>
      <w:r w:rsidRPr="00223181">
        <w:t>Die Linien an den Enden des Spielfeldes werden Grundl</w:t>
      </w:r>
      <w:r>
        <w:t>inien und die Linien an den Sei</w:t>
      </w:r>
      <w:r w:rsidRPr="00223181">
        <w:t>ten des Spielfeldes werden Seitenlinien genannt.</w:t>
      </w:r>
    </w:p>
    <w:p w14:paraId="5CC54CBC" w14:textId="77777777" w:rsidR="002D743E" w:rsidRDefault="009776A4" w:rsidP="002D743E">
      <w:pPr>
        <w:pStyle w:val="ITFText"/>
        <w:keepLines w:val="0"/>
        <w:spacing w:before="0" w:after="0"/>
      </w:pPr>
      <w:r w:rsidRPr="00223181">
        <w:t xml:space="preserve">Parallel zum Netz werden jeweils im Abstand von 6,40 m von den Seiten des Netzes zwei Linien zwischen den Einzel-Seitenlinien gezogen. Diese Linien </w:t>
      </w:r>
      <w:r>
        <w:t>werden Aufschlag</w:t>
      </w:r>
      <w:r w:rsidRPr="00223181">
        <w:t xml:space="preserve">linien genannt. Zu beiden Seiten des Netzes wird die </w:t>
      </w:r>
      <w:r>
        <w:t>Fläche zwischen der Aufschlagli</w:t>
      </w:r>
      <w:r w:rsidRPr="00223181">
        <w:t>nie und dem Netz durch die Aufschlagmittellinie in zwei</w:t>
      </w:r>
      <w:r>
        <w:t xml:space="preserve"> gleiche Hälften, die Aufschlag</w:t>
      </w:r>
      <w:r w:rsidRPr="00223181">
        <w:t>felder, geteilt. Die Aufschlagmittellinie wird parallel zu den Einzel-Seitenlinien und genau in der Mitte zwischen diesen gezogen.</w:t>
      </w:r>
    </w:p>
    <w:p w14:paraId="181DB937" w14:textId="77777777" w:rsidR="009776A4" w:rsidRPr="00223181" w:rsidRDefault="009776A4" w:rsidP="002D743E">
      <w:pPr>
        <w:pStyle w:val="ITFText"/>
        <w:keepLines w:val="0"/>
        <w:spacing w:before="0" w:after="0"/>
      </w:pPr>
      <w:r w:rsidRPr="00223181">
        <w:lastRenderedPageBreak/>
        <w:t>Jede Grundlinie wird durch ein 10 cm langes Mittelzeic</w:t>
      </w:r>
      <w:r>
        <w:t>hen, das innerhalb des Spielfel</w:t>
      </w:r>
      <w:r w:rsidRPr="00223181">
        <w:t xml:space="preserve">des und parallel zu den Einzel-Seitenlinien gezogen wird, in zwei Hälften geteilt. </w:t>
      </w:r>
    </w:p>
    <w:p w14:paraId="4757428E" w14:textId="77777777" w:rsidR="009776A4" w:rsidRPr="00223181" w:rsidRDefault="009776A4" w:rsidP="00DA6CBD">
      <w:pPr>
        <w:pStyle w:val="ITFText"/>
        <w:numPr>
          <w:ilvl w:val="1"/>
          <w:numId w:val="5"/>
        </w:numPr>
        <w:ind w:left="426" w:hanging="284"/>
      </w:pPr>
      <w:r w:rsidRPr="00223181">
        <w:t xml:space="preserve">Die Breite der Aufschlagmittellinie und des Mittelzeichens muss 5 cm betragen. </w:t>
      </w:r>
    </w:p>
    <w:p w14:paraId="79A117AD" w14:textId="77777777" w:rsidR="009776A4" w:rsidRDefault="009776A4" w:rsidP="00DA6CBD">
      <w:pPr>
        <w:pStyle w:val="ITFText"/>
        <w:numPr>
          <w:ilvl w:val="1"/>
          <w:numId w:val="5"/>
        </w:numPr>
        <w:ind w:left="426" w:hanging="284"/>
      </w:pPr>
      <w:r w:rsidRPr="00223181">
        <w:t xml:space="preserve">Die anderen Linien des Spielfeldes sollen zwischen </w:t>
      </w:r>
      <w:r>
        <w:t>2,5 cm und 5 cm breit sein, aus</w:t>
      </w:r>
      <w:r w:rsidRPr="00223181">
        <w:t xml:space="preserve">genommen die Grundlinien, deren Breite bis zu 10 cm betragen darf. </w:t>
      </w:r>
    </w:p>
    <w:p w14:paraId="34163CBD" w14:textId="77777777" w:rsidR="009776A4" w:rsidRPr="00223181" w:rsidRDefault="009776A4" w:rsidP="00060D00">
      <w:pPr>
        <w:pStyle w:val="ITFText"/>
      </w:pPr>
      <w:r w:rsidRPr="00223181">
        <w:t xml:space="preserve">Alle Spielfeldmaße werden von der Außenkante der Linien gemessen und alle Linien des Spielfeldes müssen von gleicher Farbe sein, die sich eindeutig von der Farbe des Platzbelages abheben muss. </w:t>
      </w:r>
    </w:p>
    <w:p w14:paraId="5424DFEC" w14:textId="77777777" w:rsidR="009776A4" w:rsidRDefault="009776A4" w:rsidP="00060D00">
      <w:pPr>
        <w:pStyle w:val="ITFText"/>
      </w:pPr>
      <w:r w:rsidRPr="00223181">
        <w:t>Ausgenommen wie in Anhang III festgelegt, ist Werbu</w:t>
      </w:r>
      <w:r>
        <w:t>ng auf dem Platz, Netz, Netzhal</w:t>
      </w:r>
      <w:r w:rsidRPr="00223181">
        <w:t xml:space="preserve">ter, der Netzeinfassung und auf den Netzpfosten oder Einzelstützen nicht erlaubt. </w:t>
      </w:r>
      <w:r w:rsidR="004C6DBD">
        <w:br/>
      </w:r>
      <w:r w:rsidRPr="00223181">
        <w:t>Neben dem oben beschriebenen Spielfeld können fü</w:t>
      </w:r>
      <w:r>
        <w:t>r Wettkämpfe der Junioren/Junio</w:t>
      </w:r>
      <w:r w:rsidRPr="00223181">
        <w:t>rinnen bis 10 auch die »rot« bzw. »orange« gekennze</w:t>
      </w:r>
      <w:r>
        <w:t>ichneten Spielfelder gemäß Anla</w:t>
      </w:r>
      <w:r w:rsidRPr="00223181">
        <w:t xml:space="preserve">ge VI benutzt werden. </w:t>
      </w:r>
    </w:p>
    <w:p w14:paraId="25AF4298" w14:textId="77777777" w:rsidR="009776A4" w:rsidRPr="00223181" w:rsidRDefault="009776A4" w:rsidP="00060D00">
      <w:pPr>
        <w:pStyle w:val="ITFText"/>
      </w:pPr>
      <w:r w:rsidRPr="00223181">
        <w:t xml:space="preserve">Anmerkung: Richtlinien für Mindestabstände zwischen der Grundlinie und den hinteren Einzäunungen und zwischen den Seitenlinien und den seitlichen Einzäunungen sind im Anhang </w:t>
      </w:r>
      <w:r w:rsidR="00FF2177">
        <w:t>I</w:t>
      </w:r>
      <w:r w:rsidRPr="00223181">
        <w:t xml:space="preserve">X enthalten. </w:t>
      </w:r>
    </w:p>
    <w:p w14:paraId="4F9A7D3C" w14:textId="77777777" w:rsidR="009776A4" w:rsidRPr="00223181" w:rsidRDefault="009776A4" w:rsidP="00593E68">
      <w:pPr>
        <w:pStyle w:val="ITFRegeln"/>
        <w:ind w:left="-142" w:firstLine="65"/>
      </w:pPr>
      <w:bookmarkStart w:id="5" w:name="_Toc435003452"/>
      <w:bookmarkStart w:id="6" w:name="_Toc441735131"/>
      <w:r w:rsidRPr="00223181">
        <w:t>Ständige Einrichtungen</w:t>
      </w:r>
      <w:bookmarkEnd w:id="5"/>
      <w:bookmarkEnd w:id="6"/>
      <w:r w:rsidRPr="00223181">
        <w:t xml:space="preserve"> </w:t>
      </w:r>
    </w:p>
    <w:p w14:paraId="74C35397" w14:textId="77777777" w:rsidR="009776A4" w:rsidRPr="00223181" w:rsidRDefault="009776A4" w:rsidP="00060D00">
      <w:pPr>
        <w:pStyle w:val="ITFText"/>
      </w:pPr>
      <w:r w:rsidRPr="00223181">
        <w:t xml:space="preserve">Die ständigen Einrichtungen des Platzes umfassen die hinteren und seitlichen Einzäunungen, die Zuschauer, die Tribünen und Plätze für </w:t>
      </w:r>
      <w:r>
        <w:t>Zuschauer, alle anderen Einrich</w:t>
      </w:r>
      <w:r w:rsidRPr="00223181">
        <w:t>tungen rund um den</w:t>
      </w:r>
      <w:r>
        <w:t xml:space="preserve"> und über dem Platz, den Schieds</w:t>
      </w:r>
      <w:r w:rsidRPr="00223181">
        <w:t xml:space="preserve">richter, die Linienrichter, den Netzrichter und die Ballkinder, sofern sich diese auf den ihnen zugewiesenen Positionen befinden. </w:t>
      </w:r>
      <w:r w:rsidR="004C6DBD">
        <w:br/>
      </w:r>
      <w:r w:rsidRPr="00223181">
        <w:t>In einem Einzelspiel, das mit einem Doppelnetz und Einzelstützen gespielt wird, sind die Netzpfosten und der Teil des Netzes außerhalb der</w:t>
      </w:r>
      <w:r>
        <w:t xml:space="preserve"> Einzelstützen ständige Einrich</w:t>
      </w:r>
      <w:r w:rsidRPr="00223181">
        <w:t xml:space="preserve">tungen und werden nicht als Netzpfosten oder als Teil des Netzes betrachtet. </w:t>
      </w:r>
    </w:p>
    <w:p w14:paraId="046ABE2C" w14:textId="77777777" w:rsidR="009776A4" w:rsidRPr="00223181" w:rsidRDefault="009776A4" w:rsidP="00593E68">
      <w:pPr>
        <w:pStyle w:val="ITFRegeln"/>
        <w:ind w:left="-142" w:hanging="77"/>
      </w:pPr>
      <w:bookmarkStart w:id="7" w:name="_Toc435003453"/>
      <w:bookmarkStart w:id="8" w:name="_Toc441735132"/>
      <w:r w:rsidRPr="00223181">
        <w:t>Bälle</w:t>
      </w:r>
      <w:bookmarkEnd w:id="7"/>
      <w:bookmarkEnd w:id="8"/>
      <w:r w:rsidRPr="00223181">
        <w:t xml:space="preserve"> </w:t>
      </w:r>
    </w:p>
    <w:p w14:paraId="0E0E4A45" w14:textId="77777777" w:rsidR="009776A4" w:rsidRDefault="009776A4" w:rsidP="00060D00">
      <w:pPr>
        <w:pStyle w:val="ITFText"/>
      </w:pPr>
      <w:r w:rsidRPr="00223181">
        <w:t>Bälle, die für das Spiel nach den Tennisregeln der ITF zugelassen sind, müssen den in Anhang I aufgeführten technisch</w:t>
      </w:r>
      <w:r>
        <w:t>en Spezifikationen entsprechen.</w:t>
      </w:r>
    </w:p>
    <w:p w14:paraId="5543F9F4" w14:textId="77777777" w:rsidR="009776A4" w:rsidRPr="00223181" w:rsidRDefault="009776A4" w:rsidP="00060D00">
      <w:pPr>
        <w:pStyle w:val="ITFText"/>
      </w:pPr>
      <w:r w:rsidRPr="00223181">
        <w:lastRenderedPageBreak/>
        <w:t>Die International Tennis Federation entscheidet über die</w:t>
      </w:r>
      <w:r>
        <w:t xml:space="preserve"> Frage, ob ein Ball oder Protot</w:t>
      </w:r>
      <w:r w:rsidRPr="00223181">
        <w:t>yp Anhang I entspricht oder anderweitig für das Spie</w:t>
      </w:r>
      <w:r>
        <w:t>l zugelassen oder nicht zugelas</w:t>
      </w:r>
      <w:r w:rsidRPr="00223181">
        <w:t xml:space="preserve">sen wird. Eine solche Entscheidung kann auf Eigeninitiative der ITF oder auf Antrag einer jeden Partei mit einem begründeten Interesse daran, einschließlich eines jeden Spielers, Ausrüsters oder Nationalen Verbandes oder </w:t>
      </w:r>
      <w:r>
        <w:t>dessen Mitglieder getroffen wer</w:t>
      </w:r>
      <w:r w:rsidRPr="00223181">
        <w:t xml:space="preserve">den. Für solche Entscheidungen und Anträge gelten die entsprechenden Prüf- und Anhörungsverfahren der International Tennis Federation. </w:t>
      </w:r>
      <w:r w:rsidR="004C6DBD">
        <w:br/>
      </w:r>
      <w:r w:rsidRPr="00223181">
        <w:t xml:space="preserve">Die Veranstalter müssen vor Beginn der Veranstaltung Folgendes bekannt geben: </w:t>
      </w:r>
    </w:p>
    <w:p w14:paraId="2BD8EB05" w14:textId="77777777" w:rsidR="009776A4" w:rsidRPr="00223181" w:rsidRDefault="009776A4" w:rsidP="00060D00">
      <w:pPr>
        <w:pStyle w:val="ITFText"/>
      </w:pPr>
      <w:r w:rsidRPr="00223181">
        <w:t>a. Die Anzahl der Bälle je Wettspiel (2, 3, 4 oder 6).</w:t>
      </w:r>
    </w:p>
    <w:p w14:paraId="3BBCEF71" w14:textId="77777777" w:rsidR="009776A4" w:rsidRDefault="009776A4" w:rsidP="00F84E66">
      <w:pPr>
        <w:pStyle w:val="ITFText"/>
      </w:pPr>
      <w:r w:rsidRPr="00223181">
        <w:t>b. Den Wechsel der Bälle, falls vorgesehen.</w:t>
      </w:r>
    </w:p>
    <w:p w14:paraId="5A3A869C" w14:textId="77777777" w:rsidR="009776A4" w:rsidRPr="00223181" w:rsidRDefault="009776A4" w:rsidP="00060D00">
      <w:pPr>
        <w:pStyle w:val="ITFText"/>
      </w:pPr>
      <w:r w:rsidRPr="00223181">
        <w:t>Falls vorgesehen, können die Bälle wie folgt gewechselt werden, entweder:</w:t>
      </w:r>
    </w:p>
    <w:p w14:paraId="124AF03B" w14:textId="77777777" w:rsidR="009776A4" w:rsidRPr="00223181" w:rsidRDefault="009776A4" w:rsidP="00F84E66">
      <w:pPr>
        <w:pStyle w:val="ITFText"/>
      </w:pPr>
      <w:r>
        <w:t xml:space="preserve">i. </w:t>
      </w:r>
      <w:r w:rsidRPr="00223181">
        <w:t xml:space="preserve">nach einer vereinbarten ungeraden Zahl von Spielen; in diesem Fall findet der erste Wechsel der Bälle im Wettspiel zwei Spiele früher </w:t>
      </w:r>
      <w:r>
        <w:t>statt als für den Rest des Wett</w:t>
      </w:r>
      <w:r w:rsidRPr="00223181">
        <w:t>spiels, um das Einschlagen zu berücksichtigen. Ein Tie-Break-Spiel zählt für den Wechsel der Bälle als ein Spiel. Vor Beginn eines Ti</w:t>
      </w:r>
      <w:r>
        <w:t>e-Break-Spiels findet kein Wech</w:t>
      </w:r>
      <w:r w:rsidRPr="00223181">
        <w:t xml:space="preserve">sel der Bälle statt. In diesem Fall wird der Wechsel der Bälle bis zum Beginn des zweiten Spiels des nächsten Satzes verzögert, oder </w:t>
      </w:r>
    </w:p>
    <w:p w14:paraId="5FEECDF1" w14:textId="77777777" w:rsidR="009776A4" w:rsidRDefault="009776A4" w:rsidP="00F84E66">
      <w:pPr>
        <w:pStyle w:val="ITFText"/>
      </w:pPr>
      <w:r w:rsidRPr="00223181">
        <w:t>ii. zu Beginn eines Satzes.</w:t>
      </w:r>
    </w:p>
    <w:p w14:paraId="675F6D77" w14:textId="77777777" w:rsidR="009776A4" w:rsidRDefault="009776A4" w:rsidP="00060D00">
      <w:pPr>
        <w:pStyle w:val="ITFText"/>
      </w:pPr>
      <w:r w:rsidRPr="00223181">
        <w:t>Platzt während des Spiels ein Ball, ist der Punkt zu wiederholen.</w:t>
      </w:r>
    </w:p>
    <w:p w14:paraId="52F7630B" w14:textId="77777777" w:rsidR="009776A4" w:rsidRPr="00C64F89" w:rsidRDefault="009776A4" w:rsidP="00060D00">
      <w:pPr>
        <w:pStyle w:val="ITFText"/>
        <w:ind w:left="1410" w:hanging="1410"/>
        <w:rPr>
          <w:i/>
        </w:rPr>
      </w:pPr>
      <w:r>
        <w:rPr>
          <w:b/>
          <w:bCs/>
        </w:rPr>
        <w:t>Fall 1:</w:t>
      </w:r>
      <w:r>
        <w:rPr>
          <w:b/>
          <w:bCs/>
        </w:rPr>
        <w:tab/>
      </w:r>
      <w:r w:rsidRPr="00C64F89">
        <w:rPr>
          <w:i/>
        </w:rPr>
        <w:t>Ist ein Ball am Ende eines Punktes weich, ist dann der Punkt zu wiederholen?</w:t>
      </w:r>
    </w:p>
    <w:p w14:paraId="779F7DA7" w14:textId="77777777" w:rsidR="009776A4" w:rsidRPr="00C64F89" w:rsidRDefault="009776A4" w:rsidP="00060D00">
      <w:pPr>
        <w:pStyle w:val="ITFText"/>
        <w:ind w:left="1410"/>
        <w:rPr>
          <w:i/>
        </w:rPr>
      </w:pPr>
      <w:r w:rsidRPr="00C64F89">
        <w:rPr>
          <w:i/>
        </w:rPr>
        <w:tab/>
        <w:t xml:space="preserve">Entscheidung: Ist der Ball nur weich, nicht geplatzt, ist der Punkt nicht zu wiederholen. </w:t>
      </w:r>
    </w:p>
    <w:p w14:paraId="3CA455A5" w14:textId="77777777" w:rsidR="009776A4" w:rsidRPr="00223181" w:rsidRDefault="009776A4" w:rsidP="00D93488">
      <w:pPr>
        <w:pStyle w:val="ITFText"/>
      </w:pPr>
      <w:r w:rsidRPr="00223181">
        <w:rPr>
          <w:b/>
          <w:bCs/>
        </w:rPr>
        <w:t>Anmerku</w:t>
      </w:r>
      <w:r>
        <w:rPr>
          <w:b/>
          <w:bCs/>
        </w:rPr>
        <w:t>ng:</w:t>
      </w:r>
      <w:r w:rsidR="00D93488">
        <w:rPr>
          <w:b/>
          <w:bCs/>
        </w:rPr>
        <w:t xml:space="preserve"> </w:t>
      </w:r>
      <w:r w:rsidRPr="00C64F89">
        <w:rPr>
          <w:bCs/>
          <w:i/>
        </w:rPr>
        <w:t>Jeder Ball, der bei einem Turnier, das nach den Tennisregeln der ITF gespielt wird, verwendet wird, muss auf der offiziellen von der International Tennis Federation herausgegebenen Liste der zugelassenen Bälle stehen.</w:t>
      </w:r>
      <w:r w:rsidRPr="00223181">
        <w:rPr>
          <w:b/>
          <w:bCs/>
        </w:rPr>
        <w:t xml:space="preserve"> </w:t>
      </w:r>
    </w:p>
    <w:p w14:paraId="07767D07" w14:textId="77777777" w:rsidR="009776A4" w:rsidRPr="00223181" w:rsidRDefault="009776A4" w:rsidP="00192FBD">
      <w:pPr>
        <w:pStyle w:val="ITFRegeln"/>
        <w:ind w:left="-142" w:firstLine="65"/>
      </w:pPr>
      <w:bookmarkStart w:id="9" w:name="_Toc435003454"/>
      <w:bookmarkStart w:id="10" w:name="_Toc441735133"/>
      <w:r w:rsidRPr="00223181">
        <w:t>Schläger</w:t>
      </w:r>
      <w:bookmarkEnd w:id="9"/>
      <w:bookmarkEnd w:id="10"/>
      <w:r w:rsidRPr="00223181">
        <w:t xml:space="preserve"> </w:t>
      </w:r>
    </w:p>
    <w:p w14:paraId="67A7201A" w14:textId="77777777" w:rsidR="009776A4" w:rsidRDefault="009776A4" w:rsidP="004C6DBD">
      <w:pPr>
        <w:pStyle w:val="ITFText"/>
        <w:keepLines w:val="0"/>
      </w:pPr>
      <w:r w:rsidRPr="00223181">
        <w:t>Schläger, die zum Spiel nach den Tennisregeln der ITF zugelassen sind, müssen den in Anhang II aufgeführten technischen Spezifikationen entspre</w:t>
      </w:r>
      <w:r w:rsidR="004C6DBD">
        <w:t>chen.</w:t>
      </w:r>
      <w:r w:rsidR="004C6DBD">
        <w:br/>
      </w:r>
      <w:r w:rsidRPr="00223181">
        <w:t xml:space="preserve">Die International Tennis Federation entscheidet über die Frage, ob ein Schläger oder Prototyp Anhang II entspricht oder anderweitig für das Spiel zugelassen oder nicht zugelassen wird. Eine solche Entscheidung kann auf Eigeninitiative der ITF oder auf Antrag einer jeden Partei mit einem begründeten Interesse daran, einschließlich eines jeden Spielers, Ausrüsters, Nationalen Verbandes oder dessen Mitglieder, getroffen werden. Für solche Entscheidungen </w:t>
      </w:r>
      <w:r w:rsidRPr="00223181">
        <w:lastRenderedPageBreak/>
        <w:t xml:space="preserve">und Anträge gelten die entsprechenden Prüf- und Anhörungsverfahren der International Tennis Federation. </w:t>
      </w:r>
    </w:p>
    <w:p w14:paraId="118765E2" w14:textId="77777777" w:rsidR="009776A4" w:rsidRPr="00D76C22" w:rsidRDefault="009776A4" w:rsidP="00060D00">
      <w:pPr>
        <w:pStyle w:val="ITFText"/>
        <w:ind w:left="1410" w:hanging="1410"/>
        <w:rPr>
          <w:i/>
        </w:rPr>
      </w:pPr>
      <w:r w:rsidRPr="00D76C22">
        <w:rPr>
          <w:b/>
          <w:bCs/>
          <w:i/>
        </w:rPr>
        <w:t xml:space="preserve">Fall 1: </w:t>
      </w:r>
      <w:r w:rsidRPr="00D76C22">
        <w:rPr>
          <w:b/>
          <w:bCs/>
          <w:i/>
        </w:rPr>
        <w:tab/>
      </w:r>
      <w:r w:rsidRPr="00D76C22">
        <w:rPr>
          <w:i/>
        </w:rPr>
        <w:t xml:space="preserve">Ist mehr als ein Besaitungsmuster auf der Schlagfläche eines Schlägers erlaubt? </w:t>
      </w:r>
    </w:p>
    <w:p w14:paraId="125C39D0" w14:textId="77777777" w:rsidR="009776A4" w:rsidRPr="00D76C22" w:rsidRDefault="009776A4" w:rsidP="00060D00">
      <w:pPr>
        <w:pStyle w:val="ITFText"/>
        <w:ind w:left="1418" w:hanging="1418"/>
        <w:rPr>
          <w:i/>
        </w:rPr>
      </w:pPr>
      <w:r w:rsidRPr="00D76C22">
        <w:rPr>
          <w:i/>
        </w:rPr>
        <w:tab/>
      </w:r>
      <w:r w:rsidRPr="00D76C22">
        <w:rPr>
          <w:i/>
        </w:rPr>
        <w:tab/>
        <w:t xml:space="preserve">Entscheidung: Nein. Die Regel spricht von einem Muster (nicht Mustern) sich kreuzender Saiten (siehe Anhang II). </w:t>
      </w:r>
    </w:p>
    <w:p w14:paraId="7722A891" w14:textId="77777777" w:rsidR="009776A4" w:rsidRPr="00D76C22" w:rsidRDefault="009776A4" w:rsidP="00060D00">
      <w:pPr>
        <w:pStyle w:val="ITFText"/>
        <w:ind w:left="1410" w:hanging="1410"/>
        <w:rPr>
          <w:i/>
        </w:rPr>
      </w:pPr>
      <w:r w:rsidRPr="00D76C22">
        <w:rPr>
          <w:b/>
          <w:bCs/>
          <w:i/>
        </w:rPr>
        <w:t>Fall 2:</w:t>
      </w:r>
      <w:r w:rsidRPr="00D76C22">
        <w:rPr>
          <w:b/>
          <w:bCs/>
          <w:i/>
        </w:rPr>
        <w:tab/>
      </w:r>
      <w:r w:rsidRPr="00D76C22">
        <w:rPr>
          <w:i/>
        </w:rPr>
        <w:t xml:space="preserve">Gilt das Besaitungsmuster eines Schlägers im Allgemeinen als gleichmäßig und flach, wenn die Saiten mehr als eine Ebene bilden? </w:t>
      </w:r>
    </w:p>
    <w:p w14:paraId="07A9B1E0" w14:textId="77777777" w:rsidR="009776A4" w:rsidRPr="00D76C22" w:rsidRDefault="009776A4" w:rsidP="00060D00">
      <w:pPr>
        <w:pStyle w:val="ITFText"/>
        <w:ind w:left="1410" w:hanging="1410"/>
        <w:rPr>
          <w:i/>
        </w:rPr>
      </w:pPr>
      <w:r w:rsidRPr="00D76C22">
        <w:rPr>
          <w:b/>
          <w:bCs/>
          <w:i/>
        </w:rPr>
        <w:tab/>
      </w:r>
      <w:r w:rsidRPr="00D76C22">
        <w:rPr>
          <w:b/>
          <w:bCs/>
          <w:i/>
        </w:rPr>
        <w:tab/>
      </w:r>
      <w:r w:rsidRPr="00D76C22">
        <w:rPr>
          <w:i/>
        </w:rPr>
        <w:t xml:space="preserve">Entscheidung: Nein. </w:t>
      </w:r>
    </w:p>
    <w:p w14:paraId="141980C5" w14:textId="77777777" w:rsidR="009776A4" w:rsidRPr="00D76C22" w:rsidRDefault="009776A4" w:rsidP="00060D00">
      <w:pPr>
        <w:pStyle w:val="ITFText"/>
        <w:ind w:left="1410" w:hanging="1410"/>
        <w:rPr>
          <w:i/>
        </w:rPr>
      </w:pPr>
      <w:r w:rsidRPr="00D76C22">
        <w:rPr>
          <w:b/>
          <w:bCs/>
          <w:i/>
        </w:rPr>
        <w:t>Fall 3:</w:t>
      </w:r>
      <w:r w:rsidRPr="00D76C22">
        <w:rPr>
          <w:b/>
          <w:bCs/>
          <w:i/>
        </w:rPr>
        <w:tab/>
      </w:r>
      <w:r w:rsidRPr="00D76C22">
        <w:rPr>
          <w:i/>
        </w:rPr>
        <w:t xml:space="preserve">Dürfen Vorrichtungen zur Schwingungsdämpfung auf den Saiten eines Schlägers angebracht werden? Wenn ja, wo dürfen sie angebracht werden? </w:t>
      </w:r>
    </w:p>
    <w:p w14:paraId="316DC75B" w14:textId="77777777" w:rsidR="009776A4" w:rsidRPr="00D76C22" w:rsidRDefault="009776A4" w:rsidP="00060D00">
      <w:pPr>
        <w:pStyle w:val="ITFText"/>
        <w:ind w:left="1410" w:hanging="1410"/>
        <w:rPr>
          <w:i/>
        </w:rPr>
      </w:pPr>
      <w:r w:rsidRPr="00D76C22">
        <w:rPr>
          <w:b/>
          <w:bCs/>
          <w:i/>
        </w:rPr>
        <w:tab/>
      </w:r>
      <w:r w:rsidRPr="00D76C22">
        <w:rPr>
          <w:b/>
          <w:bCs/>
          <w:i/>
        </w:rPr>
        <w:tab/>
      </w:r>
      <w:r w:rsidRPr="00D76C22">
        <w:rPr>
          <w:i/>
        </w:rPr>
        <w:t xml:space="preserve">Entscheidung: Ja. Doch dürfen solche Vorrichtungen nur außerhalb des Musters der sich kreuzenden Saiten angebracht werden. </w:t>
      </w:r>
    </w:p>
    <w:p w14:paraId="5B85B3F7" w14:textId="77777777" w:rsidR="009776A4" w:rsidRPr="00D76C22" w:rsidRDefault="009776A4" w:rsidP="00060D00">
      <w:pPr>
        <w:pStyle w:val="ITFText"/>
        <w:ind w:left="1410" w:hanging="1410"/>
        <w:rPr>
          <w:i/>
        </w:rPr>
      </w:pPr>
      <w:r w:rsidRPr="00D76C22">
        <w:rPr>
          <w:b/>
          <w:bCs/>
          <w:i/>
        </w:rPr>
        <w:t>Fall 4:</w:t>
      </w:r>
      <w:r w:rsidRPr="00D76C22">
        <w:rPr>
          <w:b/>
          <w:bCs/>
          <w:i/>
        </w:rPr>
        <w:tab/>
      </w:r>
      <w:r w:rsidRPr="00D76C22">
        <w:rPr>
          <w:i/>
        </w:rPr>
        <w:t xml:space="preserve">Während eines Punkts, reißen einem Spieler versehentlich die Saiten. Darf der Spieler fortfahren, mit diesem Schläger einen weiteren Punkt zu spielen? Entscheidung: Ja, es sei denn, dies wurde durch die Veranstalter ausdrücklich untersagt. </w:t>
      </w:r>
    </w:p>
    <w:p w14:paraId="3355F6A1" w14:textId="77777777" w:rsidR="009776A4" w:rsidRPr="00D76C22" w:rsidRDefault="009776A4" w:rsidP="00060D00">
      <w:pPr>
        <w:pStyle w:val="ITFText"/>
        <w:ind w:left="1410" w:hanging="1410"/>
        <w:rPr>
          <w:i/>
        </w:rPr>
      </w:pPr>
      <w:r w:rsidRPr="00D76C22">
        <w:rPr>
          <w:b/>
          <w:bCs/>
          <w:i/>
        </w:rPr>
        <w:t>Fall 5:</w:t>
      </w:r>
      <w:r w:rsidRPr="00D76C22">
        <w:rPr>
          <w:b/>
          <w:bCs/>
          <w:i/>
        </w:rPr>
        <w:tab/>
      </w:r>
      <w:r w:rsidRPr="00D76C22">
        <w:rPr>
          <w:i/>
        </w:rPr>
        <w:t xml:space="preserve">Darf ein Spieler irgendwann während des Spielens mehr als einen Schläger benutzen? </w:t>
      </w:r>
    </w:p>
    <w:p w14:paraId="03E3478C" w14:textId="77777777" w:rsidR="009776A4" w:rsidRPr="00D76C22" w:rsidRDefault="009776A4" w:rsidP="00060D00">
      <w:pPr>
        <w:pStyle w:val="ITFText"/>
        <w:ind w:left="1410" w:hanging="1410"/>
        <w:rPr>
          <w:i/>
        </w:rPr>
      </w:pPr>
      <w:r w:rsidRPr="00D76C22">
        <w:rPr>
          <w:b/>
          <w:bCs/>
          <w:i/>
        </w:rPr>
        <w:tab/>
      </w:r>
      <w:r w:rsidRPr="00D76C22">
        <w:rPr>
          <w:b/>
          <w:bCs/>
          <w:i/>
        </w:rPr>
        <w:tab/>
      </w:r>
      <w:r w:rsidRPr="00D76C22">
        <w:rPr>
          <w:i/>
        </w:rPr>
        <w:t xml:space="preserve">Entscheidung: Nein. </w:t>
      </w:r>
    </w:p>
    <w:p w14:paraId="413C7D28" w14:textId="77777777" w:rsidR="009776A4" w:rsidRPr="00D76C22" w:rsidRDefault="009776A4" w:rsidP="00060D00">
      <w:pPr>
        <w:pStyle w:val="ITFText"/>
        <w:ind w:left="1410" w:hanging="1410"/>
        <w:rPr>
          <w:i/>
        </w:rPr>
      </w:pPr>
      <w:r w:rsidRPr="00D76C22">
        <w:rPr>
          <w:b/>
          <w:bCs/>
          <w:i/>
        </w:rPr>
        <w:t>Fall 6:</w:t>
      </w:r>
      <w:r w:rsidRPr="00D76C22">
        <w:rPr>
          <w:b/>
          <w:bCs/>
          <w:i/>
        </w:rPr>
        <w:tab/>
      </w:r>
      <w:r w:rsidRPr="00D76C22">
        <w:rPr>
          <w:i/>
        </w:rPr>
        <w:t xml:space="preserve">Darf eine Batterie, die die Spieleigenschaften beeinflusst, in einen Schläger eingebaut werden? </w:t>
      </w:r>
    </w:p>
    <w:p w14:paraId="489A4351" w14:textId="77777777" w:rsidR="009776A4" w:rsidRDefault="009776A4" w:rsidP="00060D00">
      <w:pPr>
        <w:pStyle w:val="ITFText"/>
        <w:ind w:left="1410" w:hanging="1410"/>
        <w:rPr>
          <w:i/>
        </w:rPr>
      </w:pPr>
      <w:r w:rsidRPr="00D76C22">
        <w:rPr>
          <w:b/>
          <w:bCs/>
          <w:i/>
        </w:rPr>
        <w:tab/>
      </w:r>
      <w:r w:rsidRPr="00D76C22">
        <w:rPr>
          <w:b/>
          <w:bCs/>
          <w:i/>
        </w:rPr>
        <w:tab/>
      </w:r>
      <w:r w:rsidRPr="00D76C22">
        <w:rPr>
          <w:i/>
        </w:rPr>
        <w:t>Entscheidung: Nein. Eine Batterie ist untersagt, da sie eine Energiequelle ist. Das Gleiche gilt für Solarzellen und ähnliche Vorrichtungen.</w:t>
      </w:r>
    </w:p>
    <w:p w14:paraId="611567D2" w14:textId="77777777" w:rsidR="009776A4" w:rsidRPr="00223181" w:rsidRDefault="009776A4" w:rsidP="00192FBD">
      <w:pPr>
        <w:pStyle w:val="ITFRegeln"/>
        <w:ind w:left="-142" w:hanging="77"/>
      </w:pPr>
      <w:bookmarkStart w:id="11" w:name="_Toc435003455"/>
      <w:bookmarkStart w:id="12" w:name="_Toc441735134"/>
      <w:r w:rsidRPr="00223181">
        <w:t>Zählweise in einem Spiel</w:t>
      </w:r>
      <w:bookmarkEnd w:id="11"/>
      <w:bookmarkEnd w:id="12"/>
      <w:r w:rsidRPr="00223181">
        <w:t xml:space="preserve"> </w:t>
      </w:r>
    </w:p>
    <w:p w14:paraId="0D3CC4A0" w14:textId="77777777" w:rsidR="009776A4" w:rsidRDefault="009776A4" w:rsidP="00060D00">
      <w:pPr>
        <w:pStyle w:val="ITFText"/>
      </w:pPr>
      <w:r w:rsidRPr="00223181">
        <w:t xml:space="preserve">a. Standard-Spiel </w:t>
      </w:r>
    </w:p>
    <w:p w14:paraId="6F4FDFBA" w14:textId="77777777" w:rsidR="009776A4" w:rsidRPr="00223181" w:rsidRDefault="009776A4" w:rsidP="00060D00">
      <w:pPr>
        <w:pStyle w:val="ITFText"/>
        <w:ind w:left="284"/>
      </w:pPr>
      <w:r w:rsidRPr="00223181">
        <w:t xml:space="preserve">Ein Standard-Spiel wird wie folgt gezählt, wobei der Punktstand des Aufschlägers zuerst genannt wird: </w:t>
      </w:r>
    </w:p>
    <w:p w14:paraId="6646C5D9" w14:textId="77777777" w:rsidR="009776A4" w:rsidRDefault="009776A4" w:rsidP="00DA6CBD">
      <w:pPr>
        <w:pStyle w:val="ITFText"/>
        <w:numPr>
          <w:ilvl w:val="0"/>
          <w:numId w:val="13"/>
        </w:numPr>
      </w:pPr>
      <w:r w:rsidRPr="00223181">
        <w:t>Kein Punkt</w:t>
      </w:r>
      <w:r>
        <w:tab/>
      </w:r>
      <w:r>
        <w:tab/>
        <w:t>–</w:t>
      </w:r>
      <w:r>
        <w:tab/>
      </w:r>
      <w:r w:rsidRPr="00223181">
        <w:t>»Null«</w:t>
      </w:r>
    </w:p>
    <w:p w14:paraId="44210999" w14:textId="77777777" w:rsidR="009776A4" w:rsidRDefault="009776A4" w:rsidP="00DA6CBD">
      <w:pPr>
        <w:pStyle w:val="ITFText"/>
        <w:numPr>
          <w:ilvl w:val="0"/>
          <w:numId w:val="13"/>
        </w:numPr>
      </w:pPr>
      <w:r w:rsidRPr="00223181">
        <w:t xml:space="preserve">Erster Punkt </w:t>
      </w:r>
      <w:r>
        <w:tab/>
      </w:r>
      <w:r w:rsidRPr="00223181">
        <w:t>–</w:t>
      </w:r>
      <w:r>
        <w:tab/>
      </w:r>
      <w:r w:rsidRPr="00223181">
        <w:t>»15«</w:t>
      </w:r>
    </w:p>
    <w:p w14:paraId="4279FE69" w14:textId="77777777" w:rsidR="009776A4" w:rsidRDefault="009776A4" w:rsidP="00DA6CBD">
      <w:pPr>
        <w:pStyle w:val="ITFText"/>
        <w:numPr>
          <w:ilvl w:val="0"/>
          <w:numId w:val="13"/>
        </w:numPr>
      </w:pPr>
      <w:r w:rsidRPr="00223181">
        <w:t xml:space="preserve">Zweiter Punkt </w:t>
      </w:r>
      <w:r>
        <w:tab/>
      </w:r>
      <w:r w:rsidRPr="00223181">
        <w:t>–</w:t>
      </w:r>
      <w:r>
        <w:tab/>
      </w:r>
      <w:r w:rsidRPr="00223181">
        <w:t>»30«</w:t>
      </w:r>
    </w:p>
    <w:p w14:paraId="5D21D517" w14:textId="77777777" w:rsidR="009776A4" w:rsidRDefault="009776A4" w:rsidP="00DA6CBD">
      <w:pPr>
        <w:pStyle w:val="ITFText"/>
        <w:numPr>
          <w:ilvl w:val="0"/>
          <w:numId w:val="13"/>
        </w:numPr>
      </w:pPr>
      <w:r w:rsidRPr="00223181">
        <w:lastRenderedPageBreak/>
        <w:t xml:space="preserve">Dritter Punkt </w:t>
      </w:r>
      <w:r>
        <w:tab/>
      </w:r>
      <w:r w:rsidRPr="00223181">
        <w:t>–</w:t>
      </w:r>
      <w:r>
        <w:tab/>
      </w:r>
      <w:r w:rsidRPr="00223181">
        <w:t>»40«</w:t>
      </w:r>
    </w:p>
    <w:p w14:paraId="75F8B01D" w14:textId="77777777" w:rsidR="009776A4" w:rsidRPr="00223181" w:rsidRDefault="009776A4" w:rsidP="00DA6CBD">
      <w:pPr>
        <w:pStyle w:val="ITFText"/>
        <w:numPr>
          <w:ilvl w:val="0"/>
          <w:numId w:val="13"/>
        </w:numPr>
      </w:pPr>
      <w:r w:rsidRPr="00223181">
        <w:t xml:space="preserve">Vierter Punkt </w:t>
      </w:r>
      <w:r>
        <w:tab/>
      </w:r>
      <w:r w:rsidRPr="00223181">
        <w:t>–</w:t>
      </w:r>
      <w:r>
        <w:tab/>
      </w:r>
      <w:r w:rsidRPr="00223181">
        <w:t>»Spiel«</w:t>
      </w:r>
    </w:p>
    <w:p w14:paraId="608943CA" w14:textId="77777777" w:rsidR="009776A4" w:rsidRPr="00223181" w:rsidRDefault="009776A4" w:rsidP="00060D00">
      <w:pPr>
        <w:pStyle w:val="ITFText"/>
        <w:ind w:left="284"/>
      </w:pPr>
      <w:r w:rsidRPr="00223181">
        <w:t xml:space="preserve">mit folgender Ausnahme: Haben beide Spieler/Doppelpaare drei Punkte gewonnen, lautet der Punktstand »Einstand«. Nach »Einstand« ist der nächste Punktstand »Vorteil« für den Spieler/das Doppelpaar, der/das den nächsten Punkt gewinnt. Gewinnt dieser Spieler/dieses Doppelpaar auch </w:t>
      </w:r>
      <w:r>
        <w:t>den nächsten Punkt, gewinnt die</w:t>
      </w:r>
      <w:r w:rsidRPr="00223181">
        <w:t xml:space="preserve">ser Spieler/dieses Doppelpaar das »Spiel«; gewinnt der gegnerische Spieler/das Doppelpaar den nächsten Punkt, ist der Punktstand wieder »Einstand«. Ein Spieler/Doppelpaar der/das die unmittelbar auf »Einstand« folgenden zwei Punkte gewinnt, gewinnt das »Spiel«. </w:t>
      </w:r>
    </w:p>
    <w:p w14:paraId="0CFA94F2" w14:textId="77777777" w:rsidR="009776A4" w:rsidRDefault="009776A4" w:rsidP="00060D00">
      <w:pPr>
        <w:pStyle w:val="ITFText"/>
      </w:pPr>
      <w:r>
        <w:t xml:space="preserve">b. </w:t>
      </w:r>
      <w:r w:rsidRPr="00223181">
        <w:t xml:space="preserve">Tie-Break-Spiel </w:t>
      </w:r>
    </w:p>
    <w:p w14:paraId="0430C55C" w14:textId="77777777" w:rsidR="009776A4" w:rsidRDefault="009776A4" w:rsidP="00060D00">
      <w:pPr>
        <w:pStyle w:val="ITFText"/>
        <w:ind w:left="284"/>
      </w:pPr>
      <w:r w:rsidRPr="00223181">
        <w:t>Während eines Tie-Break-Spiels werden die Punkte »Null«, «1«, »2«, »3«, usw. gezählt. Der Spieler/das Doppelpaar, der/das zuerst sieben Punkte gewinnt, gewinnt das »Spiel« und den »Satz«, vorausgesetzt, er/es führt mit einem Vorsprung von zwei Punkten über den/die Gegner. Falls nötig, wird das Tie-Break-Spiel so lange fortgesetzt, bis</w:t>
      </w:r>
      <w:r>
        <w:t xml:space="preserve"> dieser Vorsprung erreicht ist.</w:t>
      </w:r>
    </w:p>
    <w:p w14:paraId="5E100BCC" w14:textId="77777777" w:rsidR="009776A4" w:rsidRDefault="009776A4" w:rsidP="00060D00">
      <w:pPr>
        <w:pStyle w:val="ITFText"/>
        <w:ind w:left="284"/>
      </w:pPr>
      <w:r w:rsidRPr="00223181">
        <w:t>Der Spieler, der an der Reihe ist aufzuschlagen, schlägt für den ersten Punkt des Tie-Break-Spiels auf. Für die nächsten zwei Punkte schlägt/schlagen der/die Gegner auf (im Doppel, der Spieler des gegnerischen Doppelpaars, der als nächster Aufschlag hat). Danach schlägt jeder Spieler/jedes Doppelpaar abwechselnd für zwei Punkte hintereinander auf bis zum Ende des Tie-Break-Spiels (im Doppel wird der Aufschlagwechsel innerhalb des Doppelpaars i</w:t>
      </w:r>
      <w:r>
        <w:t>n der gleichen Reihenfolge fort</w:t>
      </w:r>
      <w:r w:rsidRPr="00223181">
        <w:t>g</w:t>
      </w:r>
      <w:r>
        <w:t>esetzt wie während des Satzes).</w:t>
      </w:r>
    </w:p>
    <w:p w14:paraId="28A185D9" w14:textId="77777777" w:rsidR="009776A4" w:rsidRPr="00223181" w:rsidRDefault="009776A4" w:rsidP="00060D00">
      <w:pPr>
        <w:pStyle w:val="ITFText"/>
        <w:ind w:left="284"/>
      </w:pPr>
      <w:r w:rsidRPr="00223181">
        <w:t xml:space="preserve">Der Spieler/das Doppelpaar, der/das im Tie-Break-Spiel als erster/erstes an der Reihe ist, aufzuschlagen, ist im ersten Spiel des nächsten Satzes Rückschläger. </w:t>
      </w:r>
    </w:p>
    <w:p w14:paraId="5798AF85" w14:textId="77777777" w:rsidR="009776A4" w:rsidRPr="00223181" w:rsidRDefault="009776A4" w:rsidP="00060D00">
      <w:pPr>
        <w:pStyle w:val="ITFText"/>
      </w:pPr>
      <w:r w:rsidRPr="00223181">
        <w:t xml:space="preserve">Zusätzliche alternative Zählweisen sind in Anhang V aufgeführt. </w:t>
      </w:r>
    </w:p>
    <w:p w14:paraId="17926B6B" w14:textId="77777777" w:rsidR="009776A4" w:rsidRPr="0098549A" w:rsidRDefault="009776A4" w:rsidP="00192FBD">
      <w:pPr>
        <w:pStyle w:val="ITFRegeln"/>
        <w:ind w:left="-142" w:hanging="77"/>
      </w:pPr>
      <w:bookmarkStart w:id="13" w:name="_Toc435003456"/>
      <w:bookmarkStart w:id="14" w:name="_Toc441735135"/>
      <w:r w:rsidRPr="0098549A">
        <w:t>Zählweise in einem Satz</w:t>
      </w:r>
      <w:bookmarkEnd w:id="13"/>
      <w:bookmarkEnd w:id="14"/>
      <w:r w:rsidRPr="0098549A">
        <w:t xml:space="preserve"> </w:t>
      </w:r>
    </w:p>
    <w:p w14:paraId="672FA323" w14:textId="77777777" w:rsidR="009776A4" w:rsidRPr="00223181" w:rsidRDefault="009776A4" w:rsidP="00FF7356">
      <w:pPr>
        <w:pStyle w:val="ITFText"/>
        <w:keepLines w:val="0"/>
      </w:pPr>
      <w:r w:rsidRPr="00223181">
        <w:t xml:space="preserve">Es gibt unterschiedliche Methoden, in einem Satz zu zählen. Die zwei Hauptmethoden sind der »Vorteil-Satz« und der »Tie-Break-Satz«. Beide Methoden dürfen angewandt werden, vorausgesetzt, dass die anzuwendende Methode vor Beginn der Veranstaltung bekannt gegeben wird. Ist die »Tie-Break-Satz«-Methode anzuwenden, muss zudem bekannt gegeben werden, ob der letzte Satz als »Tie-Break-Satz« oder als »Vorteil-Satz« gespielt werden soll. </w:t>
      </w:r>
    </w:p>
    <w:p w14:paraId="2992698E" w14:textId="77777777" w:rsidR="009776A4" w:rsidRDefault="009776A4" w:rsidP="00060D00">
      <w:pPr>
        <w:pStyle w:val="ITFText"/>
      </w:pPr>
      <w:r w:rsidRPr="00223181">
        <w:t xml:space="preserve">a. »Vorteil-Satz« </w:t>
      </w:r>
    </w:p>
    <w:p w14:paraId="70E83F61" w14:textId="77777777" w:rsidR="009776A4" w:rsidRPr="00223181" w:rsidRDefault="009776A4" w:rsidP="00060D00">
      <w:pPr>
        <w:pStyle w:val="ITFText"/>
        <w:ind w:left="284"/>
      </w:pPr>
      <w:r w:rsidRPr="00223181">
        <w:lastRenderedPageBreak/>
        <w:t xml:space="preserve">Der Spieler/das Doppelpaar, der/das zuerst sechs Spiele gewonnen hat, gewinnt diesen »Satz«, vorausgesetzt, er/es hat einen Vorsprung von zwei Spielen über seine/seinen Gegner. Wenn nötig, wird der Satz so lange fortgesetzt, bis dieser Vorsprung erreicht ist. </w:t>
      </w:r>
    </w:p>
    <w:p w14:paraId="18D4616E" w14:textId="77777777" w:rsidR="009776A4" w:rsidRDefault="009776A4" w:rsidP="00060D00">
      <w:pPr>
        <w:pStyle w:val="ITFText"/>
      </w:pPr>
      <w:r>
        <w:t xml:space="preserve">b. </w:t>
      </w:r>
      <w:r w:rsidRPr="00223181">
        <w:t xml:space="preserve">»Tie-Break-Satz« </w:t>
      </w:r>
    </w:p>
    <w:p w14:paraId="26AA6FBC" w14:textId="77777777" w:rsidR="009776A4" w:rsidRPr="00223181" w:rsidRDefault="009776A4" w:rsidP="00060D00">
      <w:pPr>
        <w:pStyle w:val="ITFText"/>
        <w:ind w:left="284"/>
      </w:pPr>
      <w:r w:rsidRPr="00223181">
        <w:t xml:space="preserve">Der Spieler/das Doppelpaar, der/das zuerst sechs Spiele gewonnen hat, gewinnt diesen »Satz«, vorausgesetzt, er/es hat einen Vorsprung von zwei Spielen über seine/seinen Gegner. Wird der Spielstand von 6 beide erreicht, ist ein Tie-Break-Spiel zu spielen. </w:t>
      </w:r>
    </w:p>
    <w:p w14:paraId="738D50AB" w14:textId="77777777" w:rsidR="009776A4" w:rsidRPr="00223181" w:rsidRDefault="009776A4" w:rsidP="00060D00">
      <w:pPr>
        <w:pStyle w:val="ITFText"/>
      </w:pPr>
      <w:r w:rsidRPr="00223181">
        <w:t>Zusätzliche zugelassene alterna</w:t>
      </w:r>
      <w:r w:rsidR="00FF7356">
        <w:t xml:space="preserve">tive Zählweisen sind in Anhang </w:t>
      </w:r>
      <w:r w:rsidRPr="00223181">
        <w:t xml:space="preserve">V aufgeführt. </w:t>
      </w:r>
    </w:p>
    <w:p w14:paraId="0F5C9401" w14:textId="77777777" w:rsidR="009776A4" w:rsidRDefault="009776A4" w:rsidP="00192FBD">
      <w:pPr>
        <w:pStyle w:val="ITFRegeln"/>
        <w:ind w:left="-142" w:hanging="77"/>
      </w:pPr>
      <w:bookmarkStart w:id="15" w:name="_Toc435003457"/>
      <w:bookmarkStart w:id="16" w:name="_Toc441735136"/>
      <w:r w:rsidRPr="00223181">
        <w:t>Zählweise in einem Wettspiel</w:t>
      </w:r>
      <w:bookmarkEnd w:id="15"/>
      <w:bookmarkEnd w:id="16"/>
    </w:p>
    <w:p w14:paraId="6DA6A2C8" w14:textId="77777777" w:rsidR="009776A4" w:rsidRPr="00223181" w:rsidRDefault="009776A4" w:rsidP="00060D00">
      <w:pPr>
        <w:pStyle w:val="ITFText"/>
      </w:pPr>
      <w:r w:rsidRPr="00223181">
        <w:t>Ein Wettspiel kann auf zwei Gewinnsätze (ein Spieler/Doppelpaar benötigt 2 gewonnene Sätze, um das Wettspiel zu gewinnen) oder auf dr</w:t>
      </w:r>
      <w:r>
        <w:t>ei Gewinnsätze (ein Spieler/Dop</w:t>
      </w:r>
      <w:r w:rsidRPr="00223181">
        <w:t xml:space="preserve">pelpaar benötigt 3 gewonnene Sätze, um das Wettspiel zu gewinnen) gespielt werden. </w:t>
      </w:r>
      <w:bookmarkStart w:id="17" w:name="OLE_LINK1"/>
      <w:r w:rsidRPr="00223181">
        <w:t>Zusätzliche zugelassene alterna</w:t>
      </w:r>
      <w:r w:rsidR="00FF7356">
        <w:t xml:space="preserve">tive Zählweisen sind in Anhang </w:t>
      </w:r>
      <w:r w:rsidRPr="00223181">
        <w:t>V aufgeführt.</w:t>
      </w:r>
      <w:bookmarkEnd w:id="17"/>
      <w:r w:rsidRPr="00223181">
        <w:t xml:space="preserve"> </w:t>
      </w:r>
    </w:p>
    <w:p w14:paraId="2CBFCA3E" w14:textId="77777777" w:rsidR="009776A4" w:rsidRDefault="009776A4" w:rsidP="00192FBD">
      <w:pPr>
        <w:pStyle w:val="ITFRegeln"/>
        <w:ind w:left="-142" w:hanging="77"/>
      </w:pPr>
      <w:bookmarkStart w:id="18" w:name="_Toc435003458"/>
      <w:bookmarkStart w:id="19" w:name="_Toc441735137"/>
      <w:r w:rsidRPr="00223181">
        <w:t>Aufschläger und Rückschläger</w:t>
      </w:r>
      <w:bookmarkEnd w:id="18"/>
      <w:bookmarkEnd w:id="19"/>
      <w:r w:rsidRPr="00223181">
        <w:t xml:space="preserve"> </w:t>
      </w:r>
    </w:p>
    <w:p w14:paraId="54BE8277" w14:textId="77777777" w:rsidR="009776A4" w:rsidRPr="00223181" w:rsidRDefault="009776A4" w:rsidP="00060D00">
      <w:pPr>
        <w:pStyle w:val="ITFText"/>
      </w:pPr>
      <w:r w:rsidRPr="00223181">
        <w:t xml:space="preserve">Die Spieler/Doppelpaare stellen sich auf den gegenüberliegenden Seiten des Netzes auf. Der Aufschläger ist der Spieler, der den Ball für den ersten Punkt ins Spiel bringt. </w:t>
      </w:r>
    </w:p>
    <w:p w14:paraId="2B9FF62F" w14:textId="77777777" w:rsidR="009776A4" w:rsidRDefault="009776A4" w:rsidP="00060D00">
      <w:pPr>
        <w:pStyle w:val="ITFText"/>
      </w:pPr>
      <w:r w:rsidRPr="00223181">
        <w:t>Der Rückschläger ist der Spieler, der bereit ist, den vom Aufschläger aufgeschlagenen</w:t>
      </w:r>
      <w:r>
        <w:t xml:space="preserve"> </w:t>
      </w:r>
      <w:r w:rsidRPr="00223181">
        <w:t>Ball zurückzuschlagen.</w:t>
      </w:r>
    </w:p>
    <w:p w14:paraId="32B43294" w14:textId="77777777" w:rsidR="009776A4" w:rsidRPr="00D71C40" w:rsidRDefault="009776A4" w:rsidP="00060D00">
      <w:pPr>
        <w:pStyle w:val="ITFText"/>
        <w:ind w:left="1410" w:hanging="1410"/>
        <w:rPr>
          <w:i/>
        </w:rPr>
      </w:pPr>
      <w:r w:rsidRPr="00D71C40">
        <w:rPr>
          <w:b/>
          <w:bCs/>
          <w:i/>
        </w:rPr>
        <w:t xml:space="preserve">Fall 1: </w:t>
      </w:r>
      <w:r w:rsidRPr="00D71C40">
        <w:rPr>
          <w:b/>
          <w:bCs/>
          <w:i/>
        </w:rPr>
        <w:tab/>
      </w:r>
      <w:r w:rsidRPr="00D71C40">
        <w:rPr>
          <w:i/>
        </w:rPr>
        <w:t>Darf der Rückschläger außerhalb der Linien des Spielfeldes stehen?</w:t>
      </w:r>
    </w:p>
    <w:p w14:paraId="460538DF" w14:textId="77777777" w:rsidR="009776A4" w:rsidRPr="00D71C40" w:rsidRDefault="009776A4" w:rsidP="00060D00">
      <w:pPr>
        <w:pStyle w:val="ITFText"/>
        <w:ind w:left="1410"/>
        <w:rPr>
          <w:i/>
        </w:rPr>
      </w:pPr>
      <w:r w:rsidRPr="00D71C40">
        <w:rPr>
          <w:i/>
        </w:rPr>
        <w:tab/>
        <w:t xml:space="preserve">Entscheidung: Ja. Der Rückschläger darf jede Position innerhalb oder außerhalb der Linien auf seiner Seite des Netzes einnehmen. </w:t>
      </w:r>
    </w:p>
    <w:p w14:paraId="5163AC6F" w14:textId="77777777" w:rsidR="009776A4" w:rsidRDefault="009776A4" w:rsidP="00192FBD">
      <w:pPr>
        <w:pStyle w:val="ITFRegeln"/>
        <w:ind w:left="-142" w:hanging="77"/>
      </w:pPr>
      <w:bookmarkStart w:id="20" w:name="_Toc435003459"/>
      <w:bookmarkStart w:id="21" w:name="_Toc441735138"/>
      <w:r w:rsidRPr="00223181">
        <w:t>Wahl der Seiten und des Aufschlags</w:t>
      </w:r>
      <w:bookmarkEnd w:id="20"/>
      <w:bookmarkEnd w:id="21"/>
      <w:r w:rsidRPr="00223181">
        <w:t xml:space="preserve"> </w:t>
      </w:r>
    </w:p>
    <w:p w14:paraId="77DB0DF7" w14:textId="77777777" w:rsidR="009776A4" w:rsidRPr="007F0515" w:rsidRDefault="009776A4" w:rsidP="00060D00">
      <w:pPr>
        <w:pStyle w:val="ITFText"/>
        <w:rPr>
          <w:b/>
          <w:bCs/>
        </w:rPr>
      </w:pPr>
      <w:r w:rsidRPr="00223181">
        <w:t>Über die Wahl der Seite und die Wahl darüber, Aufschläger oder Rückschläger im ersten Spiel zu sein, entscheidet vor Beginn des Einschlagens das Los. Der Spieler/ das Doppelpaar, der/da</w:t>
      </w:r>
      <w:r>
        <w:t>s das Los gewinnt, kann wählen:</w:t>
      </w:r>
    </w:p>
    <w:p w14:paraId="29B3AF4C" w14:textId="77777777" w:rsidR="009776A4" w:rsidRPr="00223181" w:rsidRDefault="009776A4" w:rsidP="00060D00">
      <w:pPr>
        <w:pStyle w:val="ITFText"/>
        <w:ind w:left="284" w:hanging="284"/>
      </w:pPr>
      <w:r w:rsidRPr="00223181">
        <w:lastRenderedPageBreak/>
        <w:t xml:space="preserve">a. </w:t>
      </w:r>
      <w:r>
        <w:tab/>
      </w:r>
      <w:r w:rsidRPr="00223181">
        <w:t xml:space="preserve">Aufschläger oder Rückschläger im ersten Spiel des Wettspiels zu sein; in diesem Fall wählt/wählen der/die Gegner die Seite des Spielfeldes für das erste Spiel des Wettspiels; oder </w:t>
      </w:r>
    </w:p>
    <w:p w14:paraId="6D58C61B" w14:textId="77777777" w:rsidR="009776A4" w:rsidRPr="00223181" w:rsidRDefault="009776A4" w:rsidP="00060D00">
      <w:pPr>
        <w:pStyle w:val="ITFText"/>
        <w:ind w:left="284" w:hanging="284"/>
      </w:pPr>
      <w:r w:rsidRPr="00223181">
        <w:t>b.</w:t>
      </w:r>
      <w:r w:rsidRPr="00223181">
        <w:tab/>
      </w:r>
      <w:r>
        <w:tab/>
      </w:r>
      <w:r w:rsidRPr="00223181">
        <w:t xml:space="preserve">die Seite des Spielfeldes für das erste Spiel des Wettspiels; in diesem Fall wählt/ wählen der/die Gegner, ob er/sie Aufschläger oder Rückschläger für das erste Spiel des Wettspiels sein will/wollen; oder </w:t>
      </w:r>
    </w:p>
    <w:p w14:paraId="01B4EF4D" w14:textId="77777777" w:rsidR="009776A4" w:rsidRPr="00223181" w:rsidRDefault="009776A4" w:rsidP="00060D00">
      <w:pPr>
        <w:pStyle w:val="ITFText"/>
        <w:ind w:left="284" w:hanging="284"/>
      </w:pPr>
      <w:r w:rsidRPr="00223181">
        <w:t>c.</w:t>
      </w:r>
      <w:r>
        <w:tab/>
      </w:r>
      <w:r w:rsidRPr="00223181">
        <w:tab/>
        <w:t xml:space="preserve">vom Gegner/von den Gegnern zu verlangen, eine der oben genannten Entscheidungen zu treffen. </w:t>
      </w:r>
    </w:p>
    <w:p w14:paraId="154D0942" w14:textId="77777777" w:rsidR="009776A4" w:rsidRPr="00D71C40" w:rsidRDefault="009776A4" w:rsidP="00060D00">
      <w:pPr>
        <w:pStyle w:val="ITFText"/>
        <w:ind w:left="1410" w:hanging="1410"/>
        <w:rPr>
          <w:i/>
        </w:rPr>
      </w:pPr>
      <w:r w:rsidRPr="00D71C40">
        <w:rPr>
          <w:b/>
          <w:bCs/>
          <w:i/>
        </w:rPr>
        <w:t>Fall 1:</w:t>
      </w:r>
      <w:r w:rsidRPr="00D71C40">
        <w:rPr>
          <w:b/>
          <w:bCs/>
          <w:i/>
        </w:rPr>
        <w:tab/>
      </w:r>
      <w:r w:rsidRPr="00D71C40">
        <w:rPr>
          <w:i/>
        </w:rPr>
        <w:t xml:space="preserve">Haben beide Spieler/Doppelpaare Anspruch darauf neu zu wählen, wenn das Einschlagen unterbrochen wurde und die Spieler den Platz verlassen? </w:t>
      </w:r>
    </w:p>
    <w:p w14:paraId="4768E9DE" w14:textId="77777777" w:rsidR="009776A4" w:rsidRPr="00D71C40" w:rsidRDefault="009776A4" w:rsidP="00060D00">
      <w:pPr>
        <w:pStyle w:val="ITFText"/>
        <w:ind w:left="1410"/>
        <w:rPr>
          <w:i/>
        </w:rPr>
      </w:pPr>
      <w:r w:rsidRPr="00D71C40">
        <w:rPr>
          <w:i/>
        </w:rPr>
        <w:tab/>
        <w:t xml:space="preserve">Entscheidung: Ja. Das Ergebnis des ursprünglichen Losentscheids bleibt bestehen, doch dürfen beide Spieler/Doppelpaare neu wählen. </w:t>
      </w:r>
    </w:p>
    <w:p w14:paraId="1EE0BFAB" w14:textId="77777777" w:rsidR="009776A4" w:rsidRDefault="009776A4" w:rsidP="00192FBD">
      <w:pPr>
        <w:pStyle w:val="ITFRegeln"/>
        <w:ind w:left="-142" w:hanging="77"/>
      </w:pPr>
      <w:bookmarkStart w:id="22" w:name="_Toc435003460"/>
      <w:bookmarkStart w:id="23" w:name="_Toc441735139"/>
      <w:r w:rsidRPr="00223181">
        <w:t>Wechsel der Spielfeldseiten</w:t>
      </w:r>
      <w:bookmarkEnd w:id="22"/>
      <w:bookmarkEnd w:id="23"/>
      <w:r w:rsidRPr="00223181">
        <w:t xml:space="preserve"> </w:t>
      </w:r>
    </w:p>
    <w:p w14:paraId="2F25CAAE" w14:textId="77777777" w:rsidR="009776A4" w:rsidRPr="00223181" w:rsidRDefault="009776A4" w:rsidP="00060D00">
      <w:pPr>
        <w:pStyle w:val="ITFText"/>
      </w:pPr>
      <w:r w:rsidRPr="00223181">
        <w:t>Die Spieler haben in jedem Satz nach dem ersten, dritten und jedem darauffolgenden ungeraden Spiel sowie nach Beendigung eines jeden</w:t>
      </w:r>
      <w:r>
        <w:t xml:space="preserve"> Satzes die Seiten des Spielfel</w:t>
      </w:r>
      <w:r w:rsidRPr="00223181">
        <w:t xml:space="preserve">des zu wechseln. Ist aber die Summe der Spiele eines Satzes eine gerade Zahl, so sind die Seiten erst nach dem ersten Spiel des nächsten Satzes zu wechseln. </w:t>
      </w:r>
      <w:r w:rsidR="00FF7356">
        <w:br/>
      </w:r>
      <w:r w:rsidRPr="00223181">
        <w:t>Während eines Tie-Break-Spiels haben die Spieler nac</w:t>
      </w:r>
      <w:r>
        <w:t>h jeweils sechs Punkten die Sei</w:t>
      </w:r>
      <w:r w:rsidRPr="00223181">
        <w:t>ten des Spielfeldes zu wech</w:t>
      </w:r>
      <w:r w:rsidR="00FF7356">
        <w:t>s</w:t>
      </w:r>
      <w:r w:rsidRPr="00223181">
        <w:t>eln.</w:t>
      </w:r>
      <w:r w:rsidR="00FF7356">
        <w:br/>
      </w:r>
      <w:r w:rsidR="00FF7356" w:rsidRPr="00223181">
        <w:t>Zusätzliche zugelassene alterna</w:t>
      </w:r>
      <w:r w:rsidR="00FF7356">
        <w:t xml:space="preserve">tive Zählweisen sind in Anhang </w:t>
      </w:r>
      <w:r w:rsidR="00FF7356" w:rsidRPr="00223181">
        <w:t>V aufgeführt.</w:t>
      </w:r>
    </w:p>
    <w:p w14:paraId="57DD3A98" w14:textId="77777777" w:rsidR="009776A4" w:rsidRDefault="009776A4" w:rsidP="00192FBD">
      <w:pPr>
        <w:pStyle w:val="ITFRegeln"/>
        <w:ind w:left="-142" w:hanging="77"/>
      </w:pPr>
      <w:bookmarkStart w:id="24" w:name="_Toc435003461"/>
      <w:bookmarkStart w:id="25" w:name="_Toc441735140"/>
      <w:r w:rsidRPr="00223181">
        <w:t>Ball im Spiel</w:t>
      </w:r>
      <w:bookmarkEnd w:id="24"/>
      <w:bookmarkEnd w:id="25"/>
      <w:r w:rsidRPr="00223181">
        <w:t xml:space="preserve"> </w:t>
      </w:r>
    </w:p>
    <w:p w14:paraId="5D1DBAB3" w14:textId="77777777" w:rsidR="009776A4" w:rsidRPr="00223181" w:rsidRDefault="009776A4" w:rsidP="00060D00">
      <w:pPr>
        <w:pStyle w:val="ITFText"/>
      </w:pPr>
      <w:r w:rsidRPr="00223181">
        <w:t xml:space="preserve">Sofern nicht auf Fehler oder Wiederholung des Aufschlags entschieden wird, ist der Ball ab dem Augenblick, in dem der Aufschläger den Ball trifft, im Spiel und bleibt im Spiel, bis der Punkt entschieden ist. </w:t>
      </w:r>
    </w:p>
    <w:p w14:paraId="58904AEE" w14:textId="77777777" w:rsidR="009776A4" w:rsidRDefault="009776A4" w:rsidP="00192FBD">
      <w:pPr>
        <w:pStyle w:val="ITFRegeln"/>
        <w:ind w:left="-142" w:hanging="77"/>
      </w:pPr>
      <w:bookmarkStart w:id="26" w:name="_Toc435003462"/>
      <w:bookmarkStart w:id="27" w:name="_Toc441735141"/>
      <w:r w:rsidRPr="00223181">
        <w:t>Ball berührt eine Linie</w:t>
      </w:r>
      <w:bookmarkEnd w:id="26"/>
      <w:bookmarkEnd w:id="27"/>
      <w:r w:rsidRPr="00223181">
        <w:t xml:space="preserve"> </w:t>
      </w:r>
    </w:p>
    <w:p w14:paraId="32976780" w14:textId="77777777" w:rsidR="009776A4" w:rsidRPr="00223181" w:rsidRDefault="009776A4" w:rsidP="00060D00">
      <w:pPr>
        <w:pStyle w:val="ITFText"/>
      </w:pPr>
      <w:r w:rsidRPr="00223181">
        <w:t xml:space="preserve">Berührt ein Ball eine Linie, so gilt, dass er das von dieser Linie begrenzte Spielfeld berührt hat. </w:t>
      </w:r>
    </w:p>
    <w:p w14:paraId="756A6793" w14:textId="77777777" w:rsidR="009776A4" w:rsidRDefault="009776A4" w:rsidP="00192FBD">
      <w:pPr>
        <w:pStyle w:val="ITFRegeln"/>
        <w:ind w:left="-142" w:hanging="77"/>
      </w:pPr>
      <w:bookmarkStart w:id="28" w:name="_Toc435003463"/>
      <w:bookmarkStart w:id="29" w:name="_Toc441735142"/>
      <w:r w:rsidRPr="00223181">
        <w:lastRenderedPageBreak/>
        <w:t>Ball berührt eine ständige Einrichtung</w:t>
      </w:r>
      <w:bookmarkEnd w:id="28"/>
      <w:bookmarkEnd w:id="29"/>
      <w:r w:rsidRPr="00223181">
        <w:t xml:space="preserve"> </w:t>
      </w:r>
    </w:p>
    <w:p w14:paraId="0E145696" w14:textId="77777777" w:rsidR="009776A4" w:rsidRPr="007F0515" w:rsidRDefault="009776A4" w:rsidP="00060D00">
      <w:pPr>
        <w:pStyle w:val="ITFText"/>
        <w:rPr>
          <w:b/>
          <w:bCs/>
        </w:rPr>
      </w:pPr>
      <w:r w:rsidRPr="00223181">
        <w:t>Berührt der im Spiel befindliche Ball eine ständige Ein</w:t>
      </w:r>
      <w:r>
        <w:t>richtung, nachdem er das richti</w:t>
      </w:r>
      <w:r w:rsidRPr="00223181">
        <w:t xml:space="preserve">ge Spielfeld berührt hat, gewinnt der Spieler, der den Ball geschlagen hat, den Punkt. Berührt der im Spiel befindliche Ball eine ständige Einrichtung, bevor er den Boden berührt, verliert der Spieler, der den Ball geschlagen hat, den Punkt. </w:t>
      </w:r>
    </w:p>
    <w:p w14:paraId="3D4A666C" w14:textId="77777777" w:rsidR="009776A4" w:rsidRDefault="009776A4" w:rsidP="00192FBD">
      <w:pPr>
        <w:pStyle w:val="ITFRegeln"/>
        <w:ind w:left="-142" w:hanging="77"/>
      </w:pPr>
      <w:bookmarkStart w:id="30" w:name="_Toc435003464"/>
      <w:bookmarkStart w:id="31" w:name="_Toc441735143"/>
      <w:r w:rsidRPr="00223181">
        <w:t>Reihenfolge beim Aufschlag</w:t>
      </w:r>
      <w:bookmarkEnd w:id="30"/>
      <w:bookmarkEnd w:id="31"/>
      <w:r w:rsidRPr="00223181">
        <w:t xml:space="preserve"> </w:t>
      </w:r>
    </w:p>
    <w:p w14:paraId="6A482455" w14:textId="77777777" w:rsidR="009776A4" w:rsidRPr="00223181" w:rsidRDefault="009776A4" w:rsidP="00060D00">
      <w:pPr>
        <w:pStyle w:val="ITFText"/>
      </w:pPr>
      <w:r w:rsidRPr="00223181">
        <w:t>Nach Beendig</w:t>
      </w:r>
      <w:r>
        <w:t>ung eines jeden Standard-Spiels</w:t>
      </w:r>
      <w:r w:rsidRPr="00223181">
        <w:t xml:space="preserve"> </w:t>
      </w:r>
      <w:r>
        <w:t>werden der Rückschläger zum Aufschlä</w:t>
      </w:r>
      <w:r w:rsidRPr="00223181">
        <w:t xml:space="preserve">ger und der Aufschläger zum Rückschläger für das nächste Spiel. </w:t>
      </w:r>
    </w:p>
    <w:p w14:paraId="6CA6CEAE" w14:textId="77777777" w:rsidR="009776A4" w:rsidRPr="00223181" w:rsidRDefault="009776A4" w:rsidP="00060D00">
      <w:pPr>
        <w:pStyle w:val="ITFText"/>
      </w:pPr>
      <w:r w:rsidRPr="00223181">
        <w:t>Im Doppel entscheidet jeweils das Doppelpaar, das im ersten Spiel eines jeden Satzes aufschlägt, welcher Spieler in diesem Spiel aufschlä</w:t>
      </w:r>
      <w:r>
        <w:t>gt. Genauso entscheidet das geg</w:t>
      </w:r>
      <w:r w:rsidRPr="00223181">
        <w:t>nerische Doppelpaar vor Beginn des zweiten Spiels, welcher Spieler in diesem Spiel aufschlägt. Der Partner desjenigen Spielers, der im ersten Spiel aufgeschlagen hat, schlägt im dritten Spiel und der Partner desjenigen Spi</w:t>
      </w:r>
      <w:r>
        <w:t>elers, der im zweiten Spiel auf</w:t>
      </w:r>
      <w:r w:rsidRPr="00223181">
        <w:t xml:space="preserve">geschlagen hat, schlägt im vierten Spiel auf. Dieser Wechsel muss bis zur Beendigung des Satzes beibehalten werden. </w:t>
      </w:r>
    </w:p>
    <w:p w14:paraId="5653E870" w14:textId="77777777" w:rsidR="009776A4" w:rsidRPr="00223181" w:rsidRDefault="009776A4" w:rsidP="00192FBD">
      <w:pPr>
        <w:pStyle w:val="ITFRegeln"/>
        <w:ind w:left="-142" w:hanging="77"/>
      </w:pPr>
      <w:bookmarkStart w:id="32" w:name="_Toc435003465"/>
      <w:bookmarkStart w:id="33" w:name="_Toc441735144"/>
      <w:r w:rsidRPr="00223181">
        <w:t>Reihenfolge beim Rückschlag im Doppel</w:t>
      </w:r>
      <w:bookmarkEnd w:id="32"/>
      <w:bookmarkEnd w:id="33"/>
      <w:r w:rsidRPr="00223181">
        <w:t xml:space="preserve"> </w:t>
      </w:r>
    </w:p>
    <w:p w14:paraId="6C08FB02" w14:textId="77777777" w:rsidR="009776A4" w:rsidRDefault="009776A4" w:rsidP="00060D00">
      <w:pPr>
        <w:pStyle w:val="ITFText"/>
      </w:pPr>
      <w:r w:rsidRPr="00223181">
        <w:t>Das Doppelpaar, das im ersten Spiel eines jeden Sat</w:t>
      </w:r>
      <w:r>
        <w:t>zes den Aufschlag zurückzuschla</w:t>
      </w:r>
      <w:r w:rsidRPr="00223181">
        <w:t>gen hat, entscheidet, welcher Spieler den Aufschlag zum ersten Punkt in diesem Spiel zurückschlägt. Genauso entscheidet das gegnerische Doppelpaar vor Beginn des zweiten Spiels, welcher Spieler den Aufschlag zum er</w:t>
      </w:r>
      <w:r>
        <w:t>sten Punkt dieses Spiels zurück</w:t>
      </w:r>
      <w:r w:rsidRPr="00223181">
        <w:t>schlägt. Der Partner desjenigen Spielers, der für d</w:t>
      </w:r>
      <w:r>
        <w:t>en ersten Punkt des Spiels Rück</w:t>
      </w:r>
      <w:r w:rsidRPr="00223181">
        <w:t xml:space="preserve">schläger war, wird für den zweiten Punkt Rückschläger; dieser Wechsel muss bis zur Beendigung des Spiels und des Satzes beibehalten werden. </w:t>
      </w:r>
    </w:p>
    <w:p w14:paraId="2F927244" w14:textId="77777777" w:rsidR="009776A4" w:rsidRDefault="009776A4" w:rsidP="00060D00">
      <w:pPr>
        <w:pStyle w:val="ITFText"/>
      </w:pPr>
      <w:r w:rsidRPr="00223181">
        <w:t xml:space="preserve">Nachdem der Rückschläger den Ball zurückgeschlagen hat, darf jeder der Spieler in einem Doppelpaar den Ball schlagen. </w:t>
      </w:r>
    </w:p>
    <w:p w14:paraId="20365BF8" w14:textId="77777777" w:rsidR="009776A4" w:rsidRPr="00D71C40" w:rsidRDefault="009776A4" w:rsidP="00060D00">
      <w:pPr>
        <w:pStyle w:val="ITFText"/>
        <w:ind w:left="1410" w:hanging="1410"/>
        <w:rPr>
          <w:i/>
        </w:rPr>
      </w:pPr>
      <w:r w:rsidRPr="00D71C40">
        <w:rPr>
          <w:b/>
          <w:bCs/>
          <w:i/>
        </w:rPr>
        <w:t xml:space="preserve">Fall 1: </w:t>
      </w:r>
      <w:r w:rsidRPr="00D71C40">
        <w:rPr>
          <w:b/>
          <w:bCs/>
          <w:i/>
        </w:rPr>
        <w:tab/>
      </w:r>
      <w:r w:rsidRPr="00D71C40">
        <w:rPr>
          <w:i/>
        </w:rPr>
        <w:t>Darf ein Spieler eines Doppelpaares allein gegen das gegnerische Doppelpaar spielen?</w:t>
      </w:r>
    </w:p>
    <w:p w14:paraId="6072F496" w14:textId="77777777" w:rsidR="009776A4" w:rsidRPr="00D71C40" w:rsidRDefault="009776A4" w:rsidP="00060D00">
      <w:pPr>
        <w:pStyle w:val="ITFText"/>
        <w:rPr>
          <w:i/>
        </w:rPr>
      </w:pPr>
      <w:r w:rsidRPr="00D71C40">
        <w:rPr>
          <w:i/>
        </w:rPr>
        <w:tab/>
      </w:r>
      <w:r w:rsidRPr="00D71C40">
        <w:rPr>
          <w:i/>
        </w:rPr>
        <w:tab/>
      </w:r>
      <w:r w:rsidRPr="00D71C40">
        <w:rPr>
          <w:i/>
        </w:rPr>
        <w:tab/>
        <w:t>Entscheidung: Nein.</w:t>
      </w:r>
    </w:p>
    <w:p w14:paraId="351E00E0" w14:textId="77777777" w:rsidR="009776A4" w:rsidRPr="00223181" w:rsidRDefault="009776A4" w:rsidP="00192FBD">
      <w:pPr>
        <w:pStyle w:val="ITFRegeln"/>
        <w:ind w:left="-142" w:hanging="77"/>
      </w:pPr>
      <w:bookmarkStart w:id="34" w:name="_Toc435003466"/>
      <w:bookmarkStart w:id="35" w:name="_Toc441735145"/>
      <w:r w:rsidRPr="00223181">
        <w:lastRenderedPageBreak/>
        <w:t>Aufschlag</w:t>
      </w:r>
      <w:bookmarkEnd w:id="34"/>
      <w:bookmarkEnd w:id="35"/>
      <w:r w:rsidRPr="00223181">
        <w:t xml:space="preserve"> </w:t>
      </w:r>
    </w:p>
    <w:p w14:paraId="5B1457CE" w14:textId="77777777" w:rsidR="009776A4" w:rsidRDefault="009776A4" w:rsidP="00060D00">
      <w:pPr>
        <w:pStyle w:val="ITFText"/>
      </w:pPr>
      <w:r w:rsidRPr="00223181">
        <w:t>Unmittelbar vor Beginn der Aufschlagbewegung muss der Aufschläger mit beiden Füßen in Ruhestellung hinter der Grundlinie (d. h. weiter vom Net</w:t>
      </w:r>
      <w:r>
        <w:t>z entfernt als diese) und inner</w:t>
      </w:r>
      <w:r w:rsidRPr="00223181">
        <w:t xml:space="preserve">halb der gedachten Verlängerungen des Mittelzeichens und der Seitenlinie stehen. </w:t>
      </w:r>
    </w:p>
    <w:p w14:paraId="36797026" w14:textId="77777777" w:rsidR="009776A4" w:rsidRPr="00223181" w:rsidRDefault="009776A4" w:rsidP="00060D00">
      <w:pPr>
        <w:pStyle w:val="ITFText"/>
      </w:pPr>
      <w:r w:rsidRPr="00223181">
        <w:t>Der Aufschläger hat dann den Ball mit der Hand in eine beliebige Richtung zu werfen und den Ball mit dem Schläger zu schlagen, bevor di</w:t>
      </w:r>
      <w:r>
        <w:t>eser den Boden berührt. Die Auf</w:t>
      </w:r>
      <w:r w:rsidRPr="00223181">
        <w:t>schlagbewegung ist in dem Augenblick beendet, in dem der Schläger des Spielers den Ball trifft oder verfehlt. Ein Spieler, der nur einen Ar</w:t>
      </w:r>
      <w:r>
        <w:t>m benutzen kann, darf den Schlä</w:t>
      </w:r>
      <w:r w:rsidRPr="00223181">
        <w:t xml:space="preserve">ger benutzen, um den Ball aufzuwerfen. </w:t>
      </w:r>
    </w:p>
    <w:p w14:paraId="6BD03460" w14:textId="77777777" w:rsidR="009776A4" w:rsidRPr="00223181" w:rsidRDefault="009776A4" w:rsidP="00192FBD">
      <w:pPr>
        <w:pStyle w:val="ITFRegeln"/>
        <w:ind w:left="-142" w:hanging="77"/>
      </w:pPr>
      <w:bookmarkStart w:id="36" w:name="_Toc435003467"/>
      <w:bookmarkStart w:id="37" w:name="_Toc441735146"/>
      <w:r w:rsidRPr="00223181">
        <w:t>Ausführung des Aufschlags</w:t>
      </w:r>
      <w:bookmarkEnd w:id="36"/>
      <w:bookmarkEnd w:id="37"/>
      <w:r w:rsidRPr="00223181">
        <w:t xml:space="preserve"> </w:t>
      </w:r>
    </w:p>
    <w:p w14:paraId="2D762729" w14:textId="77777777" w:rsidR="009776A4" w:rsidRDefault="009776A4" w:rsidP="00060D00">
      <w:pPr>
        <w:pStyle w:val="ITFText"/>
      </w:pPr>
      <w:r w:rsidRPr="00223181">
        <w:t xml:space="preserve">Bei der Ausführung des Aufschlags in einem Standard-Spiel hat der Aufschläger abwechselnd hinter den Hälften des Spielfeldes zu stehen, beginnend in jedem Spiel hinter der rechten Hälfte des Spielfeldes. </w:t>
      </w:r>
    </w:p>
    <w:p w14:paraId="28C9131B" w14:textId="77777777" w:rsidR="009776A4" w:rsidRDefault="009776A4" w:rsidP="00060D00">
      <w:pPr>
        <w:pStyle w:val="ITFText"/>
      </w:pPr>
      <w:r w:rsidRPr="00223181">
        <w:t xml:space="preserve">In einem Tie-Break-Spiel wird der Aufschlag abwechselnd hinter den beiden Hälften des Spielfeldes ausgeführt, wobei der erste Aufschlag hinter der rechten Hälfte des Spielfeldes erfolgen muss. </w:t>
      </w:r>
    </w:p>
    <w:p w14:paraId="44EECA06" w14:textId="77777777" w:rsidR="009776A4" w:rsidRPr="00223181" w:rsidRDefault="009776A4" w:rsidP="00060D00">
      <w:pPr>
        <w:pStyle w:val="ITFText"/>
      </w:pPr>
      <w:r w:rsidRPr="00223181">
        <w:t>Der aufgeschlagene Ball muss das Netz überfliegen</w:t>
      </w:r>
      <w:r>
        <w:t xml:space="preserve"> und das schräg gegenüberliegen</w:t>
      </w:r>
      <w:r w:rsidRPr="00223181">
        <w:t xml:space="preserve">de Aufschlagfeld treffen, bevor der Rückschläger den Ball zurückschlägt. </w:t>
      </w:r>
    </w:p>
    <w:p w14:paraId="17C93281" w14:textId="77777777" w:rsidR="009776A4" w:rsidRPr="00223181" w:rsidRDefault="009776A4" w:rsidP="00192FBD">
      <w:pPr>
        <w:pStyle w:val="ITFRegeln"/>
        <w:ind w:left="-142" w:hanging="77"/>
      </w:pPr>
      <w:bookmarkStart w:id="38" w:name="_Toc435003468"/>
      <w:bookmarkStart w:id="39" w:name="_Toc441735147"/>
      <w:r w:rsidRPr="00223181">
        <w:t>Fußfehler</w:t>
      </w:r>
      <w:bookmarkEnd w:id="38"/>
      <w:bookmarkEnd w:id="39"/>
      <w:r w:rsidRPr="00223181">
        <w:t xml:space="preserve"> </w:t>
      </w:r>
    </w:p>
    <w:p w14:paraId="1CA34F0A" w14:textId="77777777" w:rsidR="009776A4" w:rsidRPr="00223181" w:rsidRDefault="009776A4" w:rsidP="00060D00">
      <w:pPr>
        <w:pStyle w:val="ITFText"/>
      </w:pPr>
      <w:r w:rsidRPr="00223181">
        <w:t xml:space="preserve">Während der Aufschlagbewegung, darf der Aufschläger nicht: </w:t>
      </w:r>
    </w:p>
    <w:p w14:paraId="401BF3BF" w14:textId="77777777" w:rsidR="009776A4" w:rsidRPr="00223181" w:rsidRDefault="009776A4" w:rsidP="00060D00">
      <w:pPr>
        <w:pStyle w:val="ITFText"/>
        <w:ind w:left="426" w:hanging="426"/>
      </w:pPr>
      <w:r w:rsidRPr="00223181">
        <w:t xml:space="preserve">a. </w:t>
      </w:r>
      <w:r>
        <w:tab/>
      </w:r>
      <w:r w:rsidRPr="00223181">
        <w:t>seine Stellung durch Gehen oder Laufen ver</w:t>
      </w:r>
      <w:r>
        <w:t>ändern, wobei geringfügige Bewe</w:t>
      </w:r>
      <w:r w:rsidRPr="00223181">
        <w:t xml:space="preserve">gungen der Füße erlaubt sind, </w:t>
      </w:r>
    </w:p>
    <w:p w14:paraId="0B62BA4F" w14:textId="77777777" w:rsidR="009776A4" w:rsidRPr="00223181" w:rsidRDefault="009776A4" w:rsidP="00060D00">
      <w:pPr>
        <w:pStyle w:val="ITFText"/>
        <w:ind w:left="426" w:hanging="426"/>
      </w:pPr>
      <w:r>
        <w:t>b.</w:t>
      </w:r>
      <w:r>
        <w:tab/>
      </w:r>
      <w:r w:rsidRPr="00223181">
        <w:t xml:space="preserve">die Grundlinie oder das Spielfeld mit einem Fuß berühren, </w:t>
      </w:r>
    </w:p>
    <w:p w14:paraId="65922CF5" w14:textId="77777777" w:rsidR="009776A4" w:rsidRPr="00223181" w:rsidRDefault="009776A4" w:rsidP="00060D00">
      <w:pPr>
        <w:pStyle w:val="ITFText"/>
        <w:ind w:left="426" w:hanging="426"/>
      </w:pPr>
      <w:r w:rsidRPr="00223181">
        <w:t>c.</w:t>
      </w:r>
      <w:r w:rsidRPr="00223181">
        <w:tab/>
        <w:t xml:space="preserve">die Fläche außerhalb der gedachten Verlängerung der Seitenlinie mit einem Fuß berühren, </w:t>
      </w:r>
    </w:p>
    <w:p w14:paraId="33D39F0D" w14:textId="77777777" w:rsidR="009776A4" w:rsidRDefault="009776A4" w:rsidP="00060D00">
      <w:pPr>
        <w:pStyle w:val="ITFText"/>
        <w:ind w:left="426" w:hanging="426"/>
      </w:pPr>
      <w:r>
        <w:t>d.</w:t>
      </w:r>
      <w:r>
        <w:tab/>
      </w:r>
      <w:r w:rsidRPr="00223181">
        <w:t xml:space="preserve">die gedachte Verlängerung des Mittelzeichens mit einem Fuß berühren. </w:t>
      </w:r>
    </w:p>
    <w:p w14:paraId="58898CB7" w14:textId="77777777" w:rsidR="009776A4" w:rsidRDefault="009776A4" w:rsidP="00060D00">
      <w:pPr>
        <w:pStyle w:val="ITFText"/>
        <w:ind w:left="426" w:hanging="426"/>
      </w:pPr>
      <w:r w:rsidRPr="00223181">
        <w:t xml:space="preserve">Verstößt der Aufschläger gegen diese Regel, gilt dies als »Fußfehler«. </w:t>
      </w:r>
    </w:p>
    <w:p w14:paraId="2FE81DE6" w14:textId="77777777" w:rsidR="009776A4" w:rsidRPr="006859FC" w:rsidRDefault="009776A4" w:rsidP="00060D00">
      <w:pPr>
        <w:pStyle w:val="ITFText"/>
        <w:ind w:left="1410" w:hanging="1410"/>
        <w:rPr>
          <w:i/>
        </w:rPr>
      </w:pPr>
      <w:r w:rsidRPr="006859FC">
        <w:rPr>
          <w:b/>
          <w:bCs/>
          <w:i/>
        </w:rPr>
        <w:t xml:space="preserve">Fall 1: </w:t>
      </w:r>
      <w:r w:rsidRPr="006859FC">
        <w:rPr>
          <w:b/>
          <w:bCs/>
          <w:i/>
        </w:rPr>
        <w:tab/>
      </w:r>
      <w:r w:rsidRPr="006859FC">
        <w:rPr>
          <w:i/>
        </w:rPr>
        <w:t>Darf der Aufschläger in einem Einzelspiel beim Aufschlag hinter dem Teil der Grundlinie zwischen der Seitenlinie des Einzel- und der Seitenlinie des Doppelspielfeldes stehen?</w:t>
      </w:r>
    </w:p>
    <w:p w14:paraId="76CFDD17" w14:textId="77777777" w:rsidR="009776A4" w:rsidRPr="006859FC" w:rsidRDefault="009776A4" w:rsidP="00060D00">
      <w:pPr>
        <w:pStyle w:val="ITFText"/>
        <w:ind w:left="1410" w:hanging="1410"/>
        <w:rPr>
          <w:i/>
        </w:rPr>
      </w:pPr>
      <w:r w:rsidRPr="006859FC">
        <w:rPr>
          <w:b/>
          <w:bCs/>
          <w:i/>
        </w:rPr>
        <w:lastRenderedPageBreak/>
        <w:tab/>
      </w:r>
      <w:r w:rsidRPr="006859FC">
        <w:rPr>
          <w:b/>
          <w:bCs/>
          <w:i/>
        </w:rPr>
        <w:tab/>
      </w:r>
      <w:r w:rsidRPr="006859FC">
        <w:rPr>
          <w:i/>
        </w:rPr>
        <w:t>Entscheidung: Nein.</w:t>
      </w:r>
    </w:p>
    <w:p w14:paraId="1F61A1B6" w14:textId="77777777" w:rsidR="009776A4" w:rsidRPr="006859FC" w:rsidRDefault="009776A4" w:rsidP="00060D00">
      <w:pPr>
        <w:pStyle w:val="ITFText"/>
        <w:ind w:left="1410" w:hanging="1410"/>
        <w:rPr>
          <w:i/>
        </w:rPr>
      </w:pPr>
      <w:r w:rsidRPr="006859FC">
        <w:rPr>
          <w:b/>
          <w:bCs/>
          <w:i/>
        </w:rPr>
        <w:t>Fall 2:</w:t>
      </w:r>
      <w:r w:rsidRPr="006859FC">
        <w:rPr>
          <w:b/>
          <w:bCs/>
          <w:i/>
        </w:rPr>
        <w:tab/>
      </w:r>
      <w:r w:rsidRPr="006859FC">
        <w:rPr>
          <w:i/>
        </w:rPr>
        <w:t xml:space="preserve">Darf der Aufschläger während der Aufschlagbewegung mit einem Fuß oder mit beiden Füßen nicht den Boden berühren? </w:t>
      </w:r>
    </w:p>
    <w:p w14:paraId="7F857B63" w14:textId="77777777" w:rsidR="009776A4" w:rsidRPr="006859FC" w:rsidRDefault="009776A4" w:rsidP="00060D00">
      <w:pPr>
        <w:pStyle w:val="ITFText"/>
        <w:ind w:left="1410" w:hanging="1410"/>
        <w:rPr>
          <w:i/>
        </w:rPr>
      </w:pPr>
      <w:r w:rsidRPr="006859FC">
        <w:rPr>
          <w:b/>
          <w:bCs/>
          <w:i/>
        </w:rPr>
        <w:tab/>
      </w:r>
      <w:r w:rsidRPr="006859FC">
        <w:rPr>
          <w:b/>
          <w:bCs/>
          <w:i/>
        </w:rPr>
        <w:tab/>
      </w:r>
      <w:r w:rsidRPr="006859FC">
        <w:rPr>
          <w:i/>
        </w:rPr>
        <w:t xml:space="preserve">Entscheidung: Ja. </w:t>
      </w:r>
    </w:p>
    <w:p w14:paraId="3EDB6E9D" w14:textId="77777777" w:rsidR="009776A4" w:rsidRPr="00223181" w:rsidRDefault="009776A4" w:rsidP="00192FBD">
      <w:pPr>
        <w:pStyle w:val="ITFRegeln"/>
        <w:ind w:left="-142" w:hanging="77"/>
      </w:pPr>
      <w:bookmarkStart w:id="40" w:name="_Toc435003469"/>
      <w:bookmarkStart w:id="41" w:name="_Toc441735148"/>
      <w:r w:rsidRPr="00223181">
        <w:t>Aufschlagfehler</w:t>
      </w:r>
      <w:bookmarkEnd w:id="40"/>
      <w:bookmarkEnd w:id="41"/>
      <w:r w:rsidRPr="00223181">
        <w:t xml:space="preserve"> </w:t>
      </w:r>
    </w:p>
    <w:p w14:paraId="032F5B60" w14:textId="77777777" w:rsidR="009776A4" w:rsidRPr="00223181" w:rsidRDefault="009776A4" w:rsidP="00060D00">
      <w:pPr>
        <w:pStyle w:val="ITFText"/>
      </w:pPr>
      <w:r w:rsidRPr="00223181">
        <w:t xml:space="preserve">Es ist ein Aufschlagfehler, wenn: </w:t>
      </w:r>
    </w:p>
    <w:p w14:paraId="4AD11949" w14:textId="77777777" w:rsidR="009776A4" w:rsidRPr="00223181" w:rsidRDefault="009776A4" w:rsidP="00060D00">
      <w:pPr>
        <w:pStyle w:val="ITFText"/>
        <w:ind w:left="426" w:hanging="426"/>
      </w:pPr>
      <w:r w:rsidRPr="00223181">
        <w:t xml:space="preserve">a. </w:t>
      </w:r>
      <w:r>
        <w:tab/>
      </w:r>
      <w:r w:rsidRPr="00223181">
        <w:t xml:space="preserve">der Aufschläger gegen die Regeln 16, 17 oder 18 verstößt; oder </w:t>
      </w:r>
    </w:p>
    <w:p w14:paraId="52C3F431" w14:textId="77777777" w:rsidR="009776A4" w:rsidRPr="00223181" w:rsidRDefault="009776A4" w:rsidP="00060D00">
      <w:pPr>
        <w:pStyle w:val="ITFText"/>
        <w:ind w:left="426" w:hanging="426"/>
      </w:pPr>
      <w:r w:rsidRPr="00223181">
        <w:t xml:space="preserve">b. </w:t>
      </w:r>
      <w:r>
        <w:tab/>
      </w:r>
      <w:r w:rsidRPr="00223181">
        <w:t xml:space="preserve">der Aufschläger beim Versuch den Ball zu schlagen, diesen verfehlt; oder </w:t>
      </w:r>
    </w:p>
    <w:p w14:paraId="427BD125" w14:textId="77777777" w:rsidR="009776A4" w:rsidRPr="00223181" w:rsidRDefault="009776A4" w:rsidP="00060D00">
      <w:pPr>
        <w:pStyle w:val="ITFText"/>
        <w:ind w:left="426" w:hanging="426"/>
      </w:pPr>
      <w:r w:rsidRPr="00223181">
        <w:t>c.</w:t>
      </w:r>
      <w:r w:rsidRPr="00223181">
        <w:tab/>
        <w:t xml:space="preserve">der aufgeschlagene Ball eine ständige Einrichtung, Einzelstütze oder Netzpfosten berührt, bevor dieser den Boden berührt; oder </w:t>
      </w:r>
    </w:p>
    <w:p w14:paraId="23134E03" w14:textId="77777777" w:rsidR="009776A4" w:rsidRPr="00223181" w:rsidRDefault="009776A4" w:rsidP="00060D00">
      <w:pPr>
        <w:pStyle w:val="ITFText"/>
        <w:ind w:left="426" w:hanging="426"/>
      </w:pPr>
      <w:r w:rsidRPr="00223181">
        <w:t xml:space="preserve">d. </w:t>
      </w:r>
      <w:r>
        <w:tab/>
      </w:r>
      <w:r w:rsidRPr="00223181">
        <w:t xml:space="preserve">der aufgeschlagene Ball den Aufschläger oder den Partner des Aufschlägers oder irgendetwas, was der Aufschläger oder der Partner des Aufschlägers an sich trägt oder hält, berührt. </w:t>
      </w:r>
    </w:p>
    <w:p w14:paraId="36A48D33" w14:textId="77777777" w:rsidR="009776A4" w:rsidRPr="006859FC" w:rsidRDefault="009776A4" w:rsidP="00060D00">
      <w:pPr>
        <w:pStyle w:val="ITFText"/>
        <w:ind w:left="1410" w:hanging="1410"/>
        <w:rPr>
          <w:i/>
        </w:rPr>
      </w:pPr>
      <w:r w:rsidRPr="006859FC">
        <w:rPr>
          <w:b/>
          <w:bCs/>
          <w:i/>
        </w:rPr>
        <w:t>Fall 1:</w:t>
      </w:r>
      <w:r w:rsidRPr="006859FC">
        <w:rPr>
          <w:b/>
          <w:bCs/>
          <w:i/>
        </w:rPr>
        <w:tab/>
      </w:r>
      <w:r w:rsidRPr="006859FC">
        <w:rPr>
          <w:i/>
        </w:rPr>
        <w:t xml:space="preserve">Nachdem ein Spieler den Ball zum Aufschlag hochgeworfen hat, entscheidet er sich, den Ball nicht zu schlagen und fängt ihn stattdessen auf. Ist dies ein Aufschlagfehler? </w:t>
      </w:r>
    </w:p>
    <w:p w14:paraId="61C9BBA3" w14:textId="77777777" w:rsidR="009776A4" w:rsidRPr="006859FC" w:rsidRDefault="009776A4" w:rsidP="00060D00">
      <w:pPr>
        <w:pStyle w:val="ITFText"/>
        <w:ind w:left="1410" w:hanging="1410"/>
        <w:rPr>
          <w:i/>
        </w:rPr>
      </w:pPr>
      <w:r w:rsidRPr="006859FC">
        <w:rPr>
          <w:b/>
          <w:bCs/>
          <w:i/>
        </w:rPr>
        <w:tab/>
      </w:r>
      <w:r w:rsidRPr="006859FC">
        <w:rPr>
          <w:b/>
          <w:bCs/>
          <w:i/>
        </w:rPr>
        <w:tab/>
      </w:r>
      <w:r w:rsidRPr="006859FC">
        <w:rPr>
          <w:i/>
        </w:rPr>
        <w:t xml:space="preserve">Entscheidung: Nein. Ein Spieler, der den Ball wirft und sich dann entscheidet, ihn nicht zu schlagen, darf den Ball mit der Hand oder mit dem Schläger fangen oder den Ball aufspringen lassen. </w:t>
      </w:r>
    </w:p>
    <w:p w14:paraId="13303B74" w14:textId="77777777" w:rsidR="009776A4" w:rsidRPr="006859FC" w:rsidRDefault="009776A4" w:rsidP="00060D00">
      <w:pPr>
        <w:pStyle w:val="ITFText"/>
        <w:ind w:left="1410" w:hanging="1410"/>
        <w:rPr>
          <w:i/>
        </w:rPr>
      </w:pPr>
      <w:r w:rsidRPr="006859FC">
        <w:rPr>
          <w:b/>
          <w:bCs/>
          <w:i/>
        </w:rPr>
        <w:t>Fall 2:</w:t>
      </w:r>
      <w:r w:rsidRPr="006859FC">
        <w:rPr>
          <w:b/>
          <w:bCs/>
          <w:i/>
        </w:rPr>
        <w:tab/>
      </w:r>
      <w:r w:rsidRPr="006859FC">
        <w:rPr>
          <w:i/>
        </w:rPr>
        <w:t xml:space="preserve">In einem Einzelspiel, das auf einem Spielfeld mit Netzpfosten und Einzelstützen ausgetragen wird, trifft der aufgeschlagene Ball eine Einzelstütze und dann das richtige Aufschlagfeld. Ist dies ein Aufschlagfehler? </w:t>
      </w:r>
    </w:p>
    <w:p w14:paraId="3C657F72" w14:textId="77777777" w:rsidR="009776A4" w:rsidRPr="006859FC" w:rsidRDefault="009776A4" w:rsidP="00060D00">
      <w:pPr>
        <w:pStyle w:val="ITFText"/>
        <w:ind w:left="1410" w:hanging="1410"/>
        <w:rPr>
          <w:i/>
        </w:rPr>
      </w:pPr>
      <w:r w:rsidRPr="006859FC">
        <w:rPr>
          <w:b/>
          <w:bCs/>
          <w:i/>
        </w:rPr>
        <w:tab/>
      </w:r>
      <w:r w:rsidRPr="006859FC">
        <w:rPr>
          <w:b/>
          <w:bCs/>
          <w:i/>
        </w:rPr>
        <w:tab/>
      </w:r>
      <w:r w:rsidRPr="006859FC">
        <w:rPr>
          <w:i/>
        </w:rPr>
        <w:t xml:space="preserve">Entscheidung: Ja. </w:t>
      </w:r>
    </w:p>
    <w:p w14:paraId="1CD71BFF" w14:textId="77777777" w:rsidR="009776A4" w:rsidRPr="00223181" w:rsidRDefault="009776A4" w:rsidP="00192FBD">
      <w:pPr>
        <w:pStyle w:val="ITFRegeln"/>
        <w:ind w:left="-142" w:hanging="77"/>
      </w:pPr>
      <w:bookmarkStart w:id="42" w:name="_Toc435003470"/>
      <w:bookmarkStart w:id="43" w:name="_Toc441735149"/>
      <w:r w:rsidRPr="00223181">
        <w:t>Zweiter Aufschlag</w:t>
      </w:r>
      <w:bookmarkEnd w:id="42"/>
      <w:bookmarkEnd w:id="43"/>
      <w:r w:rsidRPr="00223181">
        <w:t xml:space="preserve"> </w:t>
      </w:r>
    </w:p>
    <w:p w14:paraId="0359C87A" w14:textId="77777777" w:rsidR="009776A4" w:rsidRPr="00223181" w:rsidRDefault="009776A4" w:rsidP="00060D00">
      <w:pPr>
        <w:pStyle w:val="ITFText"/>
      </w:pPr>
      <w:r w:rsidRPr="00223181">
        <w:t>Ist der erste Aufschlag ein Fehler, hat der Aufschläger hinter derselben Hälfte des Spielfeldes, hinter der der Fehler aufgeschlagen wur</w:t>
      </w:r>
      <w:r>
        <w:t>de, ohne Verzögerung erneut auf</w:t>
      </w:r>
      <w:r w:rsidRPr="00223181">
        <w:t xml:space="preserve">zuschlagen, es sei denn, der Aufschlag erfolgte hinter der falschen Hälfte. </w:t>
      </w:r>
    </w:p>
    <w:p w14:paraId="266CA4B2" w14:textId="77777777" w:rsidR="009776A4" w:rsidRPr="00223181" w:rsidRDefault="009776A4" w:rsidP="00192FBD">
      <w:pPr>
        <w:pStyle w:val="ITFRegeln"/>
        <w:ind w:left="-142" w:hanging="77"/>
      </w:pPr>
      <w:bookmarkStart w:id="44" w:name="_Toc435003471"/>
      <w:bookmarkStart w:id="45" w:name="_Toc441735150"/>
      <w:r w:rsidRPr="00223181">
        <w:lastRenderedPageBreak/>
        <w:t>Spielbereitschaft</w:t>
      </w:r>
      <w:bookmarkEnd w:id="44"/>
      <w:bookmarkEnd w:id="45"/>
      <w:r w:rsidRPr="00223181">
        <w:t xml:space="preserve"> </w:t>
      </w:r>
    </w:p>
    <w:p w14:paraId="30F7193B" w14:textId="77777777" w:rsidR="009776A4" w:rsidRDefault="009776A4" w:rsidP="00060D00">
      <w:pPr>
        <w:pStyle w:val="ITFText"/>
      </w:pPr>
      <w:r w:rsidRPr="00223181">
        <w:t>Der Aufschläger darf erst aufschlagen, wenn der Rückschläger spielbereit ist. Jedoch hat der Rückschläger in einem angemessenen Tempo des Aufschlägers zu spielen und innerhalb einer angemessenen Zeit, in der der Aufsch</w:t>
      </w:r>
      <w:r>
        <w:t>läger spielbereit ist, zum Rück</w:t>
      </w:r>
      <w:r w:rsidRPr="00223181">
        <w:t xml:space="preserve">schlag bereit zu sein. </w:t>
      </w:r>
    </w:p>
    <w:p w14:paraId="128FBABD" w14:textId="77777777" w:rsidR="009776A4" w:rsidRPr="00223181" w:rsidRDefault="009776A4" w:rsidP="00060D00">
      <w:pPr>
        <w:pStyle w:val="ITFText"/>
      </w:pPr>
      <w:r w:rsidRPr="00223181">
        <w:t>Ein Rückschläger, der versucht, den aufgeschlagenen Ball zurückzuschlagen, gilt als spielbereit. Wird aber angezeigt, dass der Rückschläger</w:t>
      </w:r>
      <w:r>
        <w:t xml:space="preserve"> nicht bereit ist, darf ein Auf</w:t>
      </w:r>
      <w:r w:rsidRPr="00223181">
        <w:t xml:space="preserve">schlag nicht als Fehler gewertet werden. </w:t>
      </w:r>
    </w:p>
    <w:p w14:paraId="2EFB9105" w14:textId="77777777" w:rsidR="009776A4" w:rsidRPr="00223181" w:rsidRDefault="009776A4" w:rsidP="00192FBD">
      <w:pPr>
        <w:pStyle w:val="ITFRegeln"/>
        <w:ind w:left="-142" w:hanging="77"/>
      </w:pPr>
      <w:bookmarkStart w:id="46" w:name="_Toc435003472"/>
      <w:bookmarkStart w:id="47" w:name="_Toc441735151"/>
      <w:r w:rsidRPr="00223181">
        <w:t>Wiederholung des Aufschlags</w:t>
      </w:r>
      <w:bookmarkEnd w:id="46"/>
      <w:bookmarkEnd w:id="47"/>
      <w:r w:rsidRPr="00223181">
        <w:t xml:space="preserve"> </w:t>
      </w:r>
    </w:p>
    <w:p w14:paraId="03F734AD" w14:textId="77777777" w:rsidR="009776A4" w:rsidRPr="00223181" w:rsidRDefault="009776A4" w:rsidP="00060D00">
      <w:pPr>
        <w:pStyle w:val="ITFText"/>
      </w:pPr>
      <w:r w:rsidRPr="00223181">
        <w:t xml:space="preserve">Der Aufschlag ist zu wiederholen, wenn: </w:t>
      </w:r>
    </w:p>
    <w:p w14:paraId="3DAC8BBE" w14:textId="77777777" w:rsidR="009776A4" w:rsidRPr="00223181" w:rsidRDefault="009776A4" w:rsidP="00060D00">
      <w:pPr>
        <w:pStyle w:val="ITFText"/>
        <w:ind w:left="426" w:hanging="426"/>
      </w:pPr>
      <w:r w:rsidRPr="00223181">
        <w:t xml:space="preserve">a. </w:t>
      </w:r>
      <w:r>
        <w:tab/>
      </w:r>
      <w:r w:rsidRPr="00223181">
        <w:t>der aufgeschlagene Ball das Netz, den Netzhalter oder die Netzeinfassung berührt und anderweitig gut ist; oder, nachdem er das Netz, den Netzhalter oder die Netzeinfassung berührt hat, den Rücksch</w:t>
      </w:r>
      <w:r>
        <w:t>läger oder den Partner des Rück</w:t>
      </w:r>
      <w:r w:rsidRPr="00223181">
        <w:t>schlägers oder irgendetwas, was sie an sich tragen oder halten, trifft,</w:t>
      </w:r>
      <w:r>
        <w:t xml:space="preserve"> bevor die</w:t>
      </w:r>
      <w:r w:rsidRPr="00223181">
        <w:t xml:space="preserve">ser den Boden berührt; oder: </w:t>
      </w:r>
    </w:p>
    <w:p w14:paraId="1F79C906" w14:textId="77777777" w:rsidR="009776A4" w:rsidRDefault="009776A4" w:rsidP="00060D00">
      <w:pPr>
        <w:pStyle w:val="ITFText"/>
        <w:ind w:left="426" w:hanging="426"/>
      </w:pPr>
      <w:r w:rsidRPr="00223181">
        <w:t xml:space="preserve">b. </w:t>
      </w:r>
      <w:r>
        <w:tab/>
      </w:r>
      <w:r w:rsidRPr="00223181">
        <w:t xml:space="preserve">der Ball aufgeschlagen wird, obgleich der Rückschläger nicht spielbereit ist. </w:t>
      </w:r>
    </w:p>
    <w:p w14:paraId="1E21AC38" w14:textId="77777777" w:rsidR="009776A4" w:rsidRPr="00223181" w:rsidRDefault="009776A4" w:rsidP="00060D00">
      <w:pPr>
        <w:pStyle w:val="ITFText"/>
      </w:pPr>
      <w:r w:rsidRPr="00223181">
        <w:t>Im Fall eines zu wiederholenden Aufschlags zählt dies</w:t>
      </w:r>
      <w:r>
        <w:t>er Aufschlag nicht, und der Auf</w:t>
      </w:r>
      <w:r w:rsidRPr="00223181">
        <w:t>schläger hat erneut aufzuschlagen; doch wird du</w:t>
      </w:r>
      <w:r>
        <w:t>rch einen zu wiederholenden Auf</w:t>
      </w:r>
      <w:r w:rsidRPr="00223181">
        <w:t xml:space="preserve">schlag ein vorheriger Fehler nicht aufgehoben. Zusätzliche zugelassene alternative Zählweisen sind in Anhang </w:t>
      </w:r>
      <w:r w:rsidR="0047258D">
        <w:t>V aufgeführt.</w:t>
      </w:r>
    </w:p>
    <w:p w14:paraId="0CD8AD4C" w14:textId="77777777" w:rsidR="009776A4" w:rsidRPr="00223181" w:rsidRDefault="009776A4" w:rsidP="00192FBD">
      <w:pPr>
        <w:pStyle w:val="ITFRegeln"/>
        <w:ind w:left="-142" w:hanging="77"/>
      </w:pPr>
      <w:bookmarkStart w:id="48" w:name="_Toc435003473"/>
      <w:bookmarkStart w:id="49" w:name="_Toc441735152"/>
      <w:r w:rsidRPr="00223181">
        <w:t>Wiederholungen</w:t>
      </w:r>
      <w:bookmarkEnd w:id="48"/>
      <w:bookmarkEnd w:id="49"/>
      <w:r w:rsidRPr="00223181">
        <w:t xml:space="preserve"> </w:t>
      </w:r>
    </w:p>
    <w:p w14:paraId="6F7D04FD" w14:textId="77777777" w:rsidR="009776A4" w:rsidRDefault="009776A4" w:rsidP="00060D00">
      <w:pPr>
        <w:pStyle w:val="ITFText"/>
      </w:pPr>
      <w:r w:rsidRPr="00223181">
        <w:t>In allen Fällen, in denen auf Wiederholung entschieden wurde, ausgenommen di</w:t>
      </w:r>
      <w:r>
        <w:t>e Ent</w:t>
      </w:r>
      <w:r w:rsidRPr="00223181">
        <w:t>scheidung auf Wiederholung eines zweiten Aufschlags</w:t>
      </w:r>
      <w:r>
        <w:t>, ist der ganze Punkt zu wieder</w:t>
      </w:r>
      <w:r w:rsidRPr="00223181">
        <w:t xml:space="preserve">holen. </w:t>
      </w:r>
    </w:p>
    <w:p w14:paraId="2A354995" w14:textId="77777777" w:rsidR="009776A4" w:rsidRPr="006859FC" w:rsidRDefault="009776A4" w:rsidP="00060D00">
      <w:pPr>
        <w:pStyle w:val="ITFText"/>
        <w:ind w:left="1410" w:hanging="1410"/>
        <w:rPr>
          <w:i/>
        </w:rPr>
      </w:pPr>
      <w:r w:rsidRPr="006859FC">
        <w:rPr>
          <w:b/>
          <w:bCs/>
          <w:i/>
        </w:rPr>
        <w:t xml:space="preserve">Fall 1: </w:t>
      </w:r>
      <w:r w:rsidRPr="006859FC">
        <w:rPr>
          <w:b/>
          <w:bCs/>
          <w:i/>
        </w:rPr>
        <w:tab/>
      </w:r>
      <w:r w:rsidRPr="006859FC">
        <w:rPr>
          <w:i/>
        </w:rPr>
        <w:t>Während ein Ball im Spiel ist, rollt ein anderer Ball auf das Spielfeld. Es wird auf Wiederholung entschieden. Der Aufschläger hat zuvor einen Fehler aufgeschlagen. Hat der Aufschläger nun Anspruch auf einen ersten Aufschlag oder einen zweiten Aufschlag?</w:t>
      </w:r>
    </w:p>
    <w:p w14:paraId="5954B3B7" w14:textId="77777777" w:rsidR="009776A4" w:rsidRPr="006859FC" w:rsidRDefault="009776A4" w:rsidP="00060D00">
      <w:pPr>
        <w:pStyle w:val="ITFText"/>
        <w:ind w:left="1410"/>
        <w:rPr>
          <w:i/>
        </w:rPr>
      </w:pPr>
      <w:r w:rsidRPr="006859FC">
        <w:rPr>
          <w:i/>
        </w:rPr>
        <w:tab/>
        <w:t>Entscheidung: Ersten Aufschlag. Der ganze Punkt ist zu wiederholen.</w:t>
      </w:r>
    </w:p>
    <w:p w14:paraId="217F6479" w14:textId="77777777" w:rsidR="009776A4" w:rsidRPr="00223181" w:rsidRDefault="009776A4" w:rsidP="00192FBD">
      <w:pPr>
        <w:pStyle w:val="ITFRegeln"/>
        <w:ind w:left="-142" w:hanging="77"/>
      </w:pPr>
      <w:bookmarkStart w:id="50" w:name="_Toc435003474"/>
      <w:bookmarkStart w:id="51" w:name="_Toc441735153"/>
      <w:r w:rsidRPr="00223181">
        <w:lastRenderedPageBreak/>
        <w:t>Punktverlust</w:t>
      </w:r>
      <w:bookmarkEnd w:id="50"/>
      <w:bookmarkEnd w:id="51"/>
      <w:r w:rsidRPr="00223181">
        <w:t xml:space="preserve"> </w:t>
      </w:r>
    </w:p>
    <w:p w14:paraId="2F3E4C80" w14:textId="77777777" w:rsidR="009776A4" w:rsidRPr="00223181" w:rsidRDefault="009776A4" w:rsidP="00060D00">
      <w:pPr>
        <w:pStyle w:val="ITFText"/>
      </w:pPr>
      <w:r w:rsidRPr="00223181">
        <w:t xml:space="preserve">Ein Punkt ist verloren, wenn: </w:t>
      </w:r>
    </w:p>
    <w:p w14:paraId="04099C7A" w14:textId="77777777" w:rsidR="009776A4" w:rsidRPr="00223181" w:rsidRDefault="009776A4" w:rsidP="00060D00">
      <w:pPr>
        <w:pStyle w:val="ITFText"/>
        <w:ind w:left="426" w:hanging="426"/>
      </w:pPr>
      <w:r>
        <w:t>a.</w:t>
      </w:r>
      <w:r>
        <w:tab/>
      </w:r>
      <w:r w:rsidRPr="00223181">
        <w:t xml:space="preserve">der Spieler zwei aufeinander folgende Aufschlagfehler macht; oder </w:t>
      </w:r>
    </w:p>
    <w:p w14:paraId="7FC49CDA" w14:textId="77777777" w:rsidR="009776A4" w:rsidRPr="00223181" w:rsidRDefault="009776A4" w:rsidP="00060D00">
      <w:pPr>
        <w:pStyle w:val="ITFText"/>
        <w:ind w:left="426" w:hanging="426"/>
      </w:pPr>
      <w:r w:rsidRPr="00223181">
        <w:t>b.</w:t>
      </w:r>
      <w:r w:rsidRPr="00223181">
        <w:tab/>
        <w:t>der Spieler den im Spiel befindlichen Ball nicht z</w:t>
      </w:r>
      <w:r>
        <w:t>urückschlägt, bevor dieser zwei</w:t>
      </w:r>
      <w:r w:rsidRPr="00223181">
        <w:t xml:space="preserve">mal hintereinander aufspringt; oder </w:t>
      </w:r>
    </w:p>
    <w:p w14:paraId="34C261AA" w14:textId="77777777" w:rsidR="009776A4" w:rsidRPr="00223181" w:rsidRDefault="009776A4" w:rsidP="00060D00">
      <w:pPr>
        <w:pStyle w:val="ITFText"/>
        <w:ind w:left="426" w:hanging="426"/>
      </w:pPr>
      <w:r w:rsidRPr="00223181">
        <w:t>c.</w:t>
      </w:r>
      <w:r w:rsidRPr="00223181">
        <w:tab/>
        <w:t>der Spieler den im Spiel befindlichen Ball so zurückschlägt, dass dieser den Boden oder, bevor er den Boden berührt, eine</w:t>
      </w:r>
      <w:r>
        <w:t>n Gegenstand außerhalb des rich</w:t>
      </w:r>
      <w:r w:rsidRPr="00223181">
        <w:t xml:space="preserve">tigen Spielfeldes trifft; oder </w:t>
      </w:r>
    </w:p>
    <w:p w14:paraId="20298403" w14:textId="77777777" w:rsidR="009776A4" w:rsidRPr="00223181" w:rsidRDefault="009776A4" w:rsidP="00060D00">
      <w:pPr>
        <w:pStyle w:val="ITFText"/>
        <w:ind w:left="426" w:hanging="426"/>
      </w:pPr>
      <w:r w:rsidRPr="00223181">
        <w:t xml:space="preserve">d. </w:t>
      </w:r>
      <w:r>
        <w:tab/>
      </w:r>
      <w:r w:rsidRPr="00223181">
        <w:t xml:space="preserve">der Spieler den im Spiel befindlichen Ball so zurückschlägt, dass dieser eine ständige Einrichtung trifft, bevor er aufspringt; oder </w:t>
      </w:r>
    </w:p>
    <w:p w14:paraId="73BA24FA" w14:textId="77777777" w:rsidR="009776A4" w:rsidRPr="00223181" w:rsidRDefault="009776A4" w:rsidP="00060D00">
      <w:pPr>
        <w:pStyle w:val="ITFText"/>
        <w:ind w:left="426" w:hanging="426"/>
      </w:pPr>
      <w:r w:rsidRPr="00223181">
        <w:t xml:space="preserve">e. </w:t>
      </w:r>
      <w:r>
        <w:tab/>
      </w:r>
      <w:r w:rsidRPr="00223181">
        <w:t xml:space="preserve">der Rückschläger den Aufschlag annimmt, bevor der Ball den Boden berührt. </w:t>
      </w:r>
    </w:p>
    <w:p w14:paraId="47298C5F" w14:textId="77777777" w:rsidR="009776A4" w:rsidRPr="00223181" w:rsidRDefault="009776A4" w:rsidP="00060D00">
      <w:pPr>
        <w:pStyle w:val="ITFText"/>
        <w:ind w:left="426" w:hanging="426"/>
      </w:pPr>
      <w:r w:rsidRPr="00223181">
        <w:t>f.</w:t>
      </w:r>
      <w:r>
        <w:tab/>
      </w:r>
      <w:r w:rsidRPr="00223181">
        <w:t xml:space="preserve">der Spieler den im Spiel befindlichen Ball absichtlich auf dem Schläger trägt oder fängt oder mit dem Schläger absichtlich mehr als einmal berührt; oder </w:t>
      </w:r>
    </w:p>
    <w:p w14:paraId="1FFAF49A" w14:textId="77777777" w:rsidR="009776A4" w:rsidRPr="00223181" w:rsidRDefault="009776A4" w:rsidP="00060D00">
      <w:pPr>
        <w:pStyle w:val="ITFText"/>
        <w:ind w:left="426" w:hanging="426"/>
      </w:pPr>
      <w:r w:rsidRPr="00223181">
        <w:t xml:space="preserve">g. </w:t>
      </w:r>
      <w:r>
        <w:tab/>
      </w:r>
      <w:r w:rsidRPr="00223181">
        <w:t xml:space="preserve">der Spieler oder der Schläger, unabhängig davon, ob dieser sich in der Hand des Spielers befindet oder nicht, oder irgendetwas, was der Spieler an sich trägt oder hält, das Netz, die Netzpfosten bzw. Einzelstützen, das Seil oder Metallkabel, den Netzhalter, die Netzeinfassung oder das Spielfeld des Gegners zu irgendeinem Zeitpunkt berührt, während der Ball im Spiel ist; oder </w:t>
      </w:r>
    </w:p>
    <w:p w14:paraId="7986747C" w14:textId="77777777" w:rsidR="009776A4" w:rsidRPr="00223181" w:rsidRDefault="009776A4" w:rsidP="00060D00">
      <w:pPr>
        <w:pStyle w:val="ITFText"/>
        <w:ind w:left="426" w:hanging="426"/>
      </w:pPr>
      <w:r w:rsidRPr="00223181">
        <w:t xml:space="preserve">h. </w:t>
      </w:r>
      <w:r>
        <w:tab/>
      </w:r>
      <w:r w:rsidRPr="00223181">
        <w:t xml:space="preserve">der Spieler den Ball schlägt, bevor dieser das Netz überflogen hat; oder </w:t>
      </w:r>
    </w:p>
    <w:p w14:paraId="362FB042" w14:textId="77777777" w:rsidR="009776A4" w:rsidRPr="00223181" w:rsidRDefault="009776A4" w:rsidP="00060D00">
      <w:pPr>
        <w:pStyle w:val="ITFText"/>
        <w:ind w:left="426" w:hanging="426"/>
      </w:pPr>
      <w:r w:rsidRPr="00223181">
        <w:t>i.</w:t>
      </w:r>
      <w:r w:rsidRPr="00223181">
        <w:tab/>
      </w:r>
      <w:r>
        <w:tab/>
      </w:r>
      <w:r w:rsidRPr="00223181">
        <w:t xml:space="preserve">der im Spiel befindliche Ball den Spieler oder irgendetwas, was der Spieler an sich trägt oder hält, berührt, mit Ausnahme des Schlägers; oder </w:t>
      </w:r>
    </w:p>
    <w:p w14:paraId="5E89AD84" w14:textId="77777777" w:rsidR="009776A4" w:rsidRPr="00223181" w:rsidRDefault="009776A4" w:rsidP="00060D00">
      <w:pPr>
        <w:pStyle w:val="ITFText"/>
        <w:ind w:left="426" w:hanging="426"/>
      </w:pPr>
      <w:r w:rsidRPr="00223181">
        <w:t>j.</w:t>
      </w:r>
      <w:r w:rsidRPr="00223181">
        <w:tab/>
      </w:r>
      <w:r>
        <w:tab/>
      </w:r>
      <w:r w:rsidRPr="00223181">
        <w:t xml:space="preserve">der im Spiel befindliche Ball den Schläger berührt, ohne dass der Spieler diesen hält; oder </w:t>
      </w:r>
    </w:p>
    <w:p w14:paraId="62D27D1D" w14:textId="77777777" w:rsidR="009776A4" w:rsidRPr="00223181" w:rsidRDefault="009776A4" w:rsidP="00060D00">
      <w:pPr>
        <w:pStyle w:val="ITFText"/>
        <w:ind w:left="426" w:hanging="426"/>
      </w:pPr>
      <w:r w:rsidRPr="00223181">
        <w:t xml:space="preserve">k. </w:t>
      </w:r>
      <w:r>
        <w:tab/>
      </w:r>
      <w:r w:rsidRPr="00223181">
        <w:t>der Spieler absichtlich und wesentlich die Fo</w:t>
      </w:r>
      <w:r>
        <w:t>rm des Schlägers verändert, wäh</w:t>
      </w:r>
      <w:r w:rsidRPr="00223181">
        <w:t xml:space="preserve">rend der Ball im Spiel ist; oder </w:t>
      </w:r>
    </w:p>
    <w:p w14:paraId="4016AB69" w14:textId="77777777" w:rsidR="009776A4" w:rsidRPr="00223181" w:rsidRDefault="009776A4" w:rsidP="00060D00">
      <w:pPr>
        <w:pStyle w:val="ITFText"/>
        <w:ind w:left="426" w:hanging="426"/>
      </w:pPr>
      <w:r w:rsidRPr="00223181">
        <w:t>l.</w:t>
      </w:r>
      <w:r w:rsidRPr="00223181">
        <w:tab/>
      </w:r>
      <w:r>
        <w:tab/>
      </w:r>
      <w:r w:rsidRPr="00223181">
        <w:t xml:space="preserve">im Doppel beide Spieler den Ball beim Schlagen berühren. </w:t>
      </w:r>
    </w:p>
    <w:p w14:paraId="40BAA7DF" w14:textId="77777777" w:rsidR="009776A4" w:rsidRPr="00C22BD3" w:rsidRDefault="009776A4" w:rsidP="00060D00">
      <w:pPr>
        <w:pStyle w:val="ITFText"/>
        <w:tabs>
          <w:tab w:val="left" w:pos="1418"/>
        </w:tabs>
        <w:ind w:left="1418" w:hanging="1418"/>
        <w:rPr>
          <w:i/>
        </w:rPr>
      </w:pPr>
      <w:r w:rsidRPr="00C22BD3">
        <w:rPr>
          <w:b/>
          <w:bCs/>
          <w:i/>
        </w:rPr>
        <w:t>Fall 1:</w:t>
      </w:r>
      <w:r w:rsidRPr="00C22BD3">
        <w:rPr>
          <w:b/>
          <w:bCs/>
          <w:i/>
        </w:rPr>
        <w:tab/>
      </w:r>
      <w:r w:rsidRPr="00C22BD3">
        <w:rPr>
          <w:i/>
        </w:rPr>
        <w:t xml:space="preserve">Nachdem der Aufschläger einen ersten Aufschlag ausgeführt hat, fällt der Schläger aus seiner Hand und berührt das Netz, bevor der Ball aufspringt. Ist dies ein Aufschlagfehler oder verliert der Aufschläger den Punkt? </w:t>
      </w:r>
    </w:p>
    <w:p w14:paraId="53C6EFDA" w14:textId="77777777" w:rsidR="009776A4" w:rsidRPr="00C22BD3" w:rsidRDefault="009776A4" w:rsidP="00060D00">
      <w:pPr>
        <w:pStyle w:val="ITFText"/>
        <w:tabs>
          <w:tab w:val="left" w:pos="1418"/>
        </w:tabs>
        <w:ind w:left="1418" w:hanging="1418"/>
        <w:rPr>
          <w:i/>
        </w:rPr>
      </w:pPr>
      <w:r w:rsidRPr="00C22BD3">
        <w:rPr>
          <w:b/>
          <w:bCs/>
          <w:i/>
        </w:rPr>
        <w:tab/>
      </w:r>
      <w:r w:rsidRPr="00C22BD3">
        <w:rPr>
          <w:b/>
          <w:bCs/>
          <w:i/>
        </w:rPr>
        <w:tab/>
      </w:r>
      <w:r w:rsidRPr="00C22BD3">
        <w:rPr>
          <w:i/>
        </w:rPr>
        <w:t xml:space="preserve">Entscheidung: Der Aufschläger verliert den Punkt, weil der Schläger das Netz berührt, während der Ball im Spiel ist. </w:t>
      </w:r>
    </w:p>
    <w:p w14:paraId="11EC4FDF" w14:textId="77777777" w:rsidR="009776A4" w:rsidRPr="00C22BD3" w:rsidRDefault="009776A4" w:rsidP="00060D00">
      <w:pPr>
        <w:pStyle w:val="ITFText"/>
        <w:ind w:left="1418" w:hanging="1418"/>
        <w:rPr>
          <w:i/>
        </w:rPr>
      </w:pPr>
      <w:r w:rsidRPr="00C22BD3">
        <w:rPr>
          <w:b/>
          <w:bCs/>
          <w:i/>
        </w:rPr>
        <w:lastRenderedPageBreak/>
        <w:t>Fall 2:</w:t>
      </w:r>
      <w:r w:rsidRPr="00C22BD3">
        <w:rPr>
          <w:b/>
          <w:bCs/>
          <w:i/>
        </w:rPr>
        <w:tab/>
      </w:r>
      <w:r w:rsidRPr="00C22BD3">
        <w:rPr>
          <w:i/>
        </w:rPr>
        <w:t xml:space="preserve">Nachdem der Aufschläger einen ersten Aufschlag ausgeführt hat, fällt der Schläger aus seiner Hand und berührt das Netz, nachdem der Ball außerhalb des richtigen Spielfeldes aufgesprungen ist. Ist dies ein Aufschlagfehler oder verliert der Aufschläger den Punkt? </w:t>
      </w:r>
    </w:p>
    <w:p w14:paraId="31C0D10A"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Dies ist ein Aufschlagfehler, weil der Schläger das Netz berührt hat, nachdem der Ball nicht mehr im Spiel war. </w:t>
      </w:r>
    </w:p>
    <w:p w14:paraId="4D203ADC" w14:textId="77777777" w:rsidR="009776A4" w:rsidRPr="00C22BD3" w:rsidRDefault="009776A4" w:rsidP="00060D00">
      <w:pPr>
        <w:pStyle w:val="ITFText"/>
        <w:ind w:left="1418" w:hanging="1418"/>
        <w:rPr>
          <w:i/>
        </w:rPr>
      </w:pPr>
      <w:r w:rsidRPr="00C22BD3">
        <w:rPr>
          <w:b/>
          <w:bCs/>
          <w:i/>
        </w:rPr>
        <w:t>Fall 3:</w:t>
      </w:r>
      <w:r w:rsidRPr="00C22BD3">
        <w:rPr>
          <w:b/>
          <w:bCs/>
          <w:i/>
        </w:rPr>
        <w:tab/>
      </w:r>
      <w:r w:rsidRPr="00C22BD3">
        <w:rPr>
          <w:i/>
        </w:rPr>
        <w:t xml:space="preserve">In einem Doppelspiel berührt der Partner des Rückschlägers das Netz, bevor der aufgeschlagene Ball den Boden außerhalb des richtigen Aufschlagfeldes berührt. Was ist die richtige Entscheidung? </w:t>
      </w:r>
    </w:p>
    <w:p w14:paraId="687ED5AC"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Das rückschlagende Doppelpaar verliert den Punkt, weil der Partner des Rückschlägers das Netz berührt hat, während der Ball im Spiel war. </w:t>
      </w:r>
    </w:p>
    <w:p w14:paraId="64D819D3" w14:textId="77777777" w:rsidR="009776A4" w:rsidRPr="00C22BD3" w:rsidRDefault="009776A4" w:rsidP="00060D00">
      <w:pPr>
        <w:pStyle w:val="ITFText"/>
        <w:ind w:left="1418" w:hanging="1418"/>
        <w:rPr>
          <w:i/>
        </w:rPr>
      </w:pPr>
      <w:r w:rsidRPr="00C22BD3">
        <w:rPr>
          <w:b/>
          <w:bCs/>
          <w:i/>
        </w:rPr>
        <w:t>Fall 4:</w:t>
      </w:r>
      <w:r w:rsidRPr="00C22BD3">
        <w:rPr>
          <w:b/>
          <w:bCs/>
          <w:i/>
        </w:rPr>
        <w:tab/>
      </w:r>
      <w:r w:rsidRPr="00C22BD3">
        <w:rPr>
          <w:i/>
        </w:rPr>
        <w:t xml:space="preserve">Verliert ein Spieler den Punkt, wenn er die gedachte Linie in der Verlängerung des Netzes überquert, bevor oder nachdem der Ball geschlagen wurde? </w:t>
      </w:r>
    </w:p>
    <w:p w14:paraId="51639489"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In keinem der beiden Fälle verliert der Spieler den Punkt, vorausgesetzt, dass der Spieler das Spielfeld des Gegners nicht berührt. </w:t>
      </w:r>
    </w:p>
    <w:p w14:paraId="74462049" w14:textId="77777777" w:rsidR="009776A4" w:rsidRPr="00C22BD3" w:rsidRDefault="009776A4" w:rsidP="00060D00">
      <w:pPr>
        <w:pStyle w:val="ITFText"/>
        <w:ind w:left="1418" w:hanging="1418"/>
        <w:rPr>
          <w:i/>
        </w:rPr>
      </w:pPr>
      <w:r w:rsidRPr="00C22BD3">
        <w:rPr>
          <w:b/>
          <w:bCs/>
          <w:i/>
        </w:rPr>
        <w:t>Fall 5:</w:t>
      </w:r>
      <w:r w:rsidRPr="00C22BD3">
        <w:rPr>
          <w:b/>
          <w:bCs/>
          <w:i/>
        </w:rPr>
        <w:tab/>
      </w:r>
      <w:r w:rsidRPr="00C22BD3">
        <w:rPr>
          <w:i/>
        </w:rPr>
        <w:t xml:space="preserve">Darf ein Spieler über das Netz auf das Spielfeld des Gegners springen, während der Ball im Spiel ist? </w:t>
      </w:r>
    </w:p>
    <w:p w14:paraId="41518C87"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Nein. Der Spieler verliert den Punkt. </w:t>
      </w:r>
    </w:p>
    <w:p w14:paraId="7088E232" w14:textId="77777777" w:rsidR="009776A4" w:rsidRPr="00C22BD3" w:rsidRDefault="009776A4" w:rsidP="00060D00">
      <w:pPr>
        <w:pStyle w:val="ITFText"/>
        <w:ind w:left="1418" w:hanging="1418"/>
        <w:rPr>
          <w:i/>
        </w:rPr>
      </w:pPr>
      <w:r w:rsidRPr="00C22BD3">
        <w:rPr>
          <w:b/>
          <w:bCs/>
          <w:i/>
        </w:rPr>
        <w:t>Fall 6:</w:t>
      </w:r>
      <w:r w:rsidRPr="00C22BD3">
        <w:rPr>
          <w:b/>
          <w:bCs/>
          <w:i/>
        </w:rPr>
        <w:tab/>
      </w:r>
      <w:r w:rsidRPr="00C22BD3">
        <w:rPr>
          <w:i/>
        </w:rPr>
        <w:t xml:space="preserve">Ein Spieler wirft den Schläger nach dem im Spiel befindlichen Ball. Sowohl der Schläger als auch der Ball landen im gegnerischen Spielfeld und der/die Gegner kann/können den Ball nicht erreichen. Welcher Spieler gewinnt den Punkt? </w:t>
      </w:r>
    </w:p>
    <w:p w14:paraId="4E5A791F"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Der Spieler, der den Schläger nach dem Ball geworfen hat, verliert den Punkt. </w:t>
      </w:r>
    </w:p>
    <w:p w14:paraId="7FE575E5" w14:textId="77777777" w:rsidR="009776A4" w:rsidRPr="00F7372C" w:rsidRDefault="009776A4" w:rsidP="00060D00">
      <w:pPr>
        <w:pStyle w:val="ITFText"/>
        <w:ind w:left="1418" w:hanging="1418"/>
        <w:rPr>
          <w:i/>
          <w:vertAlign w:val="superscript"/>
        </w:rPr>
      </w:pPr>
      <w:r w:rsidRPr="00C22BD3">
        <w:rPr>
          <w:b/>
          <w:bCs/>
          <w:i/>
        </w:rPr>
        <w:t>Fall 7:</w:t>
      </w:r>
      <w:r w:rsidRPr="00C22BD3">
        <w:rPr>
          <w:b/>
          <w:bCs/>
          <w:i/>
        </w:rPr>
        <w:tab/>
      </w:r>
      <w:r w:rsidRPr="00C22BD3">
        <w:rPr>
          <w:i/>
        </w:rPr>
        <w:t xml:space="preserve">Ein aufgeschlagener Ball trifft den Rückschläger oder im Doppel den Partner des Rückschlägers, bevor er den Boden berührt. Welcher Spieler gewinnt den Punkt? </w:t>
      </w:r>
    </w:p>
    <w:p w14:paraId="20E8D804"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Der Aufschläger gewinnt den Punkt, es sei denn es handelt sich um einen zu wiederholenden Aufschlag. </w:t>
      </w:r>
    </w:p>
    <w:p w14:paraId="1FB3D4D1" w14:textId="77777777" w:rsidR="009776A4" w:rsidRPr="00C22BD3" w:rsidRDefault="009776A4" w:rsidP="00060D00">
      <w:pPr>
        <w:pStyle w:val="ITFText"/>
        <w:ind w:left="1418" w:hanging="1418"/>
        <w:rPr>
          <w:i/>
        </w:rPr>
      </w:pPr>
      <w:r w:rsidRPr="00C22BD3">
        <w:rPr>
          <w:b/>
          <w:bCs/>
          <w:i/>
        </w:rPr>
        <w:t>Fall 8:</w:t>
      </w:r>
      <w:r w:rsidRPr="00C22BD3">
        <w:rPr>
          <w:b/>
          <w:bCs/>
          <w:i/>
        </w:rPr>
        <w:tab/>
      </w:r>
      <w:r w:rsidRPr="00C22BD3">
        <w:rPr>
          <w:i/>
        </w:rPr>
        <w:t xml:space="preserve">Ein außerhalb des Spielfeldes stehender Spieler, schlägt den Ball oder fängt ihn, bevor dieser aufspringt und beansprucht den Punkt für sich, weil der Ball mit Sicherheit ins Aus gegangen wäre. </w:t>
      </w:r>
    </w:p>
    <w:p w14:paraId="50F814B7" w14:textId="77777777" w:rsidR="009776A4" w:rsidRPr="00C22BD3" w:rsidRDefault="009776A4" w:rsidP="00060D00">
      <w:pPr>
        <w:pStyle w:val="ITFText"/>
        <w:ind w:left="1418" w:hanging="1418"/>
        <w:rPr>
          <w:i/>
        </w:rPr>
      </w:pPr>
      <w:r w:rsidRPr="00C22BD3">
        <w:rPr>
          <w:b/>
          <w:bCs/>
          <w:i/>
        </w:rPr>
        <w:tab/>
      </w:r>
      <w:r w:rsidRPr="00C22BD3">
        <w:rPr>
          <w:b/>
          <w:bCs/>
          <w:i/>
        </w:rPr>
        <w:tab/>
      </w:r>
      <w:r w:rsidRPr="00C22BD3">
        <w:rPr>
          <w:i/>
        </w:rPr>
        <w:t xml:space="preserve">Entscheidung: Der Spieler verliert den Punkt, es sei denn, es ist ein guter Rückschlag. In diesem Fall wird der Punkt weitergespielt. </w:t>
      </w:r>
    </w:p>
    <w:p w14:paraId="583F928F" w14:textId="77777777" w:rsidR="009776A4" w:rsidRPr="00223181" w:rsidRDefault="009776A4" w:rsidP="00192FBD">
      <w:pPr>
        <w:pStyle w:val="ITFRegeln"/>
        <w:ind w:left="-142" w:hanging="77"/>
      </w:pPr>
      <w:bookmarkStart w:id="52" w:name="_Toc435003475"/>
      <w:bookmarkStart w:id="53" w:name="_Toc441735154"/>
      <w:r w:rsidRPr="00223181">
        <w:lastRenderedPageBreak/>
        <w:t>Guter Rückschlag</w:t>
      </w:r>
      <w:bookmarkEnd w:id="52"/>
      <w:bookmarkEnd w:id="53"/>
      <w:r w:rsidRPr="00223181">
        <w:t xml:space="preserve"> </w:t>
      </w:r>
    </w:p>
    <w:p w14:paraId="19E66F3D" w14:textId="77777777" w:rsidR="009776A4" w:rsidRPr="00223181" w:rsidRDefault="009776A4" w:rsidP="00060D00">
      <w:pPr>
        <w:pStyle w:val="ITFText"/>
      </w:pPr>
      <w:r w:rsidRPr="00223181">
        <w:t xml:space="preserve">Ein Rückschlag ist gut: </w:t>
      </w:r>
    </w:p>
    <w:p w14:paraId="3846313B" w14:textId="77777777" w:rsidR="009776A4" w:rsidRPr="00223181" w:rsidRDefault="009776A4" w:rsidP="00060D00">
      <w:pPr>
        <w:pStyle w:val="ITFText"/>
        <w:ind w:left="426" w:hanging="426"/>
      </w:pPr>
      <w:r w:rsidRPr="00223181">
        <w:t xml:space="preserve">a. </w:t>
      </w:r>
      <w:r>
        <w:tab/>
      </w:r>
      <w:r w:rsidRPr="00223181">
        <w:t>wenn der Ball das Netz, die Netzpfosten bzw. Einz</w:t>
      </w:r>
      <w:r>
        <w:t>elstützen, das Seil oder Metall</w:t>
      </w:r>
      <w:r w:rsidRPr="00223181">
        <w:t>kabel, den Netzhalter oder die Netzeinfassung berührt, vorausgesetzt, dass er diese überfliegt und den Boden innerhalb des rich</w:t>
      </w:r>
      <w:r>
        <w:t>tigen Spielfeldes trifft; ausge</w:t>
      </w:r>
      <w:r w:rsidRPr="00223181">
        <w:t xml:space="preserve">nommen wie in Regel 2 und 25 d vorgeschrieben; oder </w:t>
      </w:r>
    </w:p>
    <w:p w14:paraId="77DB7581" w14:textId="77777777" w:rsidR="009776A4" w:rsidRPr="00223181" w:rsidRDefault="009776A4" w:rsidP="00060D00">
      <w:pPr>
        <w:pStyle w:val="ITFText"/>
        <w:ind w:left="426" w:hanging="426"/>
      </w:pPr>
      <w:r w:rsidRPr="00223181">
        <w:t>b.</w:t>
      </w:r>
      <w:r w:rsidRPr="00223181">
        <w:tab/>
        <w:t>wenn der im Spiel befindliche Ball den Boden innerhalb des richtigen Spielfeldes berührt hat und über das Netz zurückspringt o</w:t>
      </w:r>
      <w:r>
        <w:t>der zurückgeweht wird, der Spie</w:t>
      </w:r>
      <w:r w:rsidRPr="00223181">
        <w:t>ler über das Netz reicht und den Ball in das rich</w:t>
      </w:r>
      <w:r>
        <w:t>tige Spielfeld spielt, vorausge</w:t>
      </w:r>
      <w:r w:rsidRPr="00223181">
        <w:t xml:space="preserve">setzt, dass der Spieler nicht gegen Regel 24 verstößt; oder </w:t>
      </w:r>
    </w:p>
    <w:p w14:paraId="3937C43C" w14:textId="77777777" w:rsidR="009776A4" w:rsidRPr="00223181" w:rsidRDefault="009776A4" w:rsidP="00060D00">
      <w:pPr>
        <w:pStyle w:val="ITFText"/>
        <w:ind w:left="426" w:hanging="426"/>
      </w:pPr>
      <w:r w:rsidRPr="00223181">
        <w:t>c.</w:t>
      </w:r>
      <w:r w:rsidRPr="00223181">
        <w:tab/>
        <w:t>wenn der Ball außerhalb der Netzpfosten bzw. Einzelstützen, entweder oberhalb oder unterhalb der Höhe der Netzoberkante zurückgeschlagen wird, auch wenn dieser die Netzpfosten bzw. Einzelstützen berührt, vorausgesetzt, dass dieser den Boden im richtigen Spielfeld trifft; ausgenom</w:t>
      </w:r>
      <w:r>
        <w:t>men wie in Regel 2 und 25 d vor</w:t>
      </w:r>
      <w:r w:rsidRPr="00223181">
        <w:t xml:space="preserve">geschrieben; oder </w:t>
      </w:r>
    </w:p>
    <w:p w14:paraId="2B6FFAB4" w14:textId="77777777" w:rsidR="009776A4" w:rsidRPr="00223181" w:rsidRDefault="009776A4" w:rsidP="00060D00">
      <w:pPr>
        <w:pStyle w:val="ITFText"/>
        <w:ind w:left="426" w:hanging="426"/>
      </w:pPr>
      <w:r w:rsidRPr="00223181">
        <w:t xml:space="preserve">d. </w:t>
      </w:r>
      <w:r>
        <w:tab/>
      </w:r>
      <w:r w:rsidRPr="00223181">
        <w:t xml:space="preserve">wenn der Ball unterhalb des Seiles oder Metallkabels zwischen der Einzelstütze und dem angrenzenden Netzpfosten hindurch fliegt, ohne das Netz, das Seil oder Metallkabel oder den Netzpfosten zu berühren und den Boden im richtigen Spielfeld berührt, oder </w:t>
      </w:r>
    </w:p>
    <w:p w14:paraId="01F19B1E" w14:textId="77777777" w:rsidR="009776A4" w:rsidRPr="00223181" w:rsidRDefault="009776A4" w:rsidP="00060D00">
      <w:pPr>
        <w:pStyle w:val="ITFText"/>
        <w:ind w:left="426" w:hanging="426"/>
      </w:pPr>
      <w:r w:rsidRPr="00223181">
        <w:t>e.</w:t>
      </w:r>
      <w:r w:rsidRPr="00223181">
        <w:tab/>
        <w:t xml:space="preserve">wenn der Spieler mit seinem Schläger über das Netz reicht, nachdem er den Ball auf seiner eigenen Seite des Netzes geschlagen hat, und der Ball den Boden im richtigen Spielfeld trifft; oder </w:t>
      </w:r>
    </w:p>
    <w:p w14:paraId="2CD88B91" w14:textId="77777777" w:rsidR="009776A4" w:rsidRPr="00223181" w:rsidRDefault="009776A4" w:rsidP="00060D00">
      <w:pPr>
        <w:pStyle w:val="ITFText"/>
        <w:ind w:left="426" w:hanging="426"/>
      </w:pPr>
      <w:r w:rsidRPr="00223181">
        <w:t>f.</w:t>
      </w:r>
      <w:r w:rsidRPr="00223181">
        <w:tab/>
        <w:t xml:space="preserve">wenn der Spieler den im Spiel befindlichen Ball schlägt, der einen anderen im richtigen Spielfeld liegenden Ball trifft. </w:t>
      </w:r>
    </w:p>
    <w:p w14:paraId="0A6EFFF7" w14:textId="77777777" w:rsidR="009776A4" w:rsidRPr="00C22BD3" w:rsidRDefault="009776A4" w:rsidP="00060D00">
      <w:pPr>
        <w:pStyle w:val="ITFText"/>
        <w:tabs>
          <w:tab w:val="left" w:pos="1418"/>
        </w:tabs>
        <w:ind w:left="1418" w:hanging="1418"/>
        <w:rPr>
          <w:i/>
        </w:rPr>
      </w:pPr>
      <w:r w:rsidRPr="00C22BD3">
        <w:rPr>
          <w:b/>
          <w:bCs/>
          <w:i/>
        </w:rPr>
        <w:t>Fall 1:</w:t>
      </w:r>
      <w:r w:rsidRPr="00C22BD3">
        <w:rPr>
          <w:b/>
          <w:bCs/>
          <w:i/>
        </w:rPr>
        <w:tab/>
      </w:r>
      <w:r w:rsidRPr="00C22BD3">
        <w:rPr>
          <w:i/>
        </w:rPr>
        <w:t xml:space="preserve">Ein Spieler schlägt einen Ball zurück, der dann eine Einzelstütze trifft und auf dem Boden im richtigen Spielfeld aufspringt. Ist der Rückschlag gut? </w:t>
      </w:r>
    </w:p>
    <w:p w14:paraId="5F5E5961" w14:textId="77777777" w:rsidR="009776A4" w:rsidRPr="00C22BD3" w:rsidRDefault="009776A4" w:rsidP="00060D00">
      <w:pPr>
        <w:pStyle w:val="ITFText"/>
        <w:tabs>
          <w:tab w:val="left" w:pos="1418"/>
        </w:tabs>
        <w:ind w:left="1418" w:hanging="1418"/>
        <w:rPr>
          <w:i/>
        </w:rPr>
      </w:pPr>
      <w:r w:rsidRPr="00C22BD3">
        <w:rPr>
          <w:b/>
          <w:bCs/>
          <w:i/>
        </w:rPr>
        <w:tab/>
      </w:r>
      <w:r w:rsidRPr="00C22BD3">
        <w:rPr>
          <w:b/>
          <w:bCs/>
          <w:i/>
        </w:rPr>
        <w:tab/>
      </w:r>
      <w:r w:rsidRPr="00C22BD3">
        <w:rPr>
          <w:i/>
        </w:rPr>
        <w:t xml:space="preserve">Entscheidung: Ja. Handelt es sich jedoch um einen aufgeschlagenen Ball, der die Einzelstütze trifft, ist es ein Aufschlagfehler. </w:t>
      </w:r>
    </w:p>
    <w:p w14:paraId="4197D659" w14:textId="77777777" w:rsidR="009776A4" w:rsidRPr="00C22BD3" w:rsidRDefault="009776A4" w:rsidP="00060D00">
      <w:pPr>
        <w:pStyle w:val="ITFText"/>
        <w:tabs>
          <w:tab w:val="left" w:pos="1418"/>
        </w:tabs>
        <w:ind w:left="1418" w:hanging="1418"/>
        <w:rPr>
          <w:i/>
        </w:rPr>
      </w:pPr>
      <w:r w:rsidRPr="00C22BD3">
        <w:rPr>
          <w:b/>
          <w:bCs/>
          <w:i/>
        </w:rPr>
        <w:t>Fall 2:</w:t>
      </w:r>
      <w:r w:rsidRPr="00C22BD3">
        <w:rPr>
          <w:b/>
          <w:bCs/>
          <w:i/>
        </w:rPr>
        <w:tab/>
      </w:r>
      <w:r w:rsidRPr="00C22BD3">
        <w:rPr>
          <w:i/>
        </w:rPr>
        <w:t xml:space="preserve">Ein im Spiel befindlicher Ball trifft einen anderen Ball, der im richtigen Spielfeld liegt. Was ist die richtige Entscheidung? </w:t>
      </w:r>
    </w:p>
    <w:p w14:paraId="7906F4B0" w14:textId="77777777" w:rsidR="009776A4" w:rsidRPr="00C22BD3" w:rsidRDefault="009776A4" w:rsidP="00060D00">
      <w:pPr>
        <w:pStyle w:val="ITFText"/>
        <w:tabs>
          <w:tab w:val="left" w:pos="1418"/>
        </w:tabs>
        <w:ind w:left="1418" w:hanging="1418"/>
        <w:rPr>
          <w:i/>
        </w:rPr>
      </w:pPr>
      <w:r w:rsidRPr="00C22BD3">
        <w:rPr>
          <w:b/>
          <w:bCs/>
          <w:i/>
        </w:rPr>
        <w:tab/>
      </w:r>
      <w:r w:rsidRPr="00C22BD3">
        <w:rPr>
          <w:b/>
          <w:bCs/>
          <w:i/>
        </w:rPr>
        <w:tab/>
      </w:r>
      <w:r w:rsidRPr="00C22BD3">
        <w:rPr>
          <w:i/>
        </w:rPr>
        <w:t xml:space="preserve">Entscheidung: Das Spiel wird fortgesetzt. Ist jedoch unklar, ob tatsächlich der im Spiel befindliche Ball zurückgeschlagen wurde, ist auf Wiederholung zu entscheiden. </w:t>
      </w:r>
    </w:p>
    <w:p w14:paraId="1AE5F468" w14:textId="77777777" w:rsidR="009776A4" w:rsidRPr="00223181" w:rsidRDefault="009776A4" w:rsidP="00192FBD">
      <w:pPr>
        <w:pStyle w:val="ITFRegeln"/>
        <w:ind w:left="-142" w:hanging="77"/>
      </w:pPr>
      <w:bookmarkStart w:id="54" w:name="_Toc435003476"/>
      <w:bookmarkStart w:id="55" w:name="_Toc441735155"/>
      <w:r w:rsidRPr="00223181">
        <w:lastRenderedPageBreak/>
        <w:t>Behinderung</w:t>
      </w:r>
      <w:bookmarkEnd w:id="54"/>
      <w:bookmarkEnd w:id="55"/>
      <w:r w:rsidRPr="00223181">
        <w:t xml:space="preserve"> </w:t>
      </w:r>
    </w:p>
    <w:p w14:paraId="02DE05FD" w14:textId="77777777" w:rsidR="009776A4" w:rsidRDefault="009776A4" w:rsidP="00060D00">
      <w:pPr>
        <w:pStyle w:val="ITFText"/>
      </w:pPr>
      <w:r w:rsidRPr="00223181">
        <w:t xml:space="preserve">Wird ein Spieler beim Spielen eines Punktes durch eine absichtliche Handlung des Gegners/der Gegner behindert, gewinnt der Spieler den Punkt. </w:t>
      </w:r>
    </w:p>
    <w:p w14:paraId="1A9863F9" w14:textId="77777777" w:rsidR="009776A4" w:rsidRDefault="009776A4" w:rsidP="00060D00">
      <w:pPr>
        <w:pStyle w:val="ITFText"/>
      </w:pPr>
      <w:r w:rsidRPr="00223181">
        <w:t>Jedoch ist der Punkt zu wiederholen, wenn ein Spieler beim Spielen eines Punktes durch eine entweder unabsichtliche Handlung des Gegners/der Gegner oder etwas außerhalb seiner eigenen Kontrolle liegendes (mit Ausnahme einer ständigen Einr</w:t>
      </w:r>
      <w:r>
        <w:t>ich</w:t>
      </w:r>
      <w:r w:rsidRPr="00223181">
        <w:t xml:space="preserve">tung) behindert wird. </w:t>
      </w:r>
    </w:p>
    <w:p w14:paraId="63400F9D" w14:textId="77777777" w:rsidR="009776A4" w:rsidRPr="00C22BD3" w:rsidRDefault="009776A4" w:rsidP="00060D00">
      <w:pPr>
        <w:pStyle w:val="ITFText"/>
        <w:rPr>
          <w:i/>
        </w:rPr>
      </w:pPr>
      <w:r w:rsidRPr="00C22BD3">
        <w:rPr>
          <w:b/>
          <w:bCs/>
          <w:i/>
        </w:rPr>
        <w:t xml:space="preserve">Fall 1: </w:t>
      </w:r>
      <w:r w:rsidRPr="00C22BD3">
        <w:rPr>
          <w:b/>
          <w:bCs/>
          <w:i/>
        </w:rPr>
        <w:tab/>
      </w:r>
      <w:r w:rsidRPr="00C22BD3">
        <w:rPr>
          <w:i/>
        </w:rPr>
        <w:t xml:space="preserve">Ist ein unabsichtlicher Doppelschlag eine Behinderung? </w:t>
      </w:r>
    </w:p>
    <w:p w14:paraId="2BA3E7CF" w14:textId="77777777" w:rsidR="009776A4" w:rsidRPr="00C22BD3" w:rsidRDefault="009776A4" w:rsidP="00060D00">
      <w:pPr>
        <w:pStyle w:val="ITFText"/>
        <w:rPr>
          <w:i/>
        </w:rPr>
      </w:pPr>
      <w:r w:rsidRPr="00C22BD3">
        <w:rPr>
          <w:i/>
        </w:rPr>
        <w:tab/>
      </w:r>
      <w:r w:rsidRPr="00C22BD3">
        <w:rPr>
          <w:i/>
        </w:rPr>
        <w:tab/>
      </w:r>
      <w:r w:rsidRPr="00C22BD3">
        <w:rPr>
          <w:i/>
        </w:rPr>
        <w:tab/>
        <w:t xml:space="preserve">Entscheidung: Nein. Siehe auch Regel 24 f. </w:t>
      </w:r>
    </w:p>
    <w:p w14:paraId="4A00A7A5" w14:textId="77777777" w:rsidR="009776A4" w:rsidRPr="00C22BD3" w:rsidRDefault="009776A4" w:rsidP="00060D00">
      <w:pPr>
        <w:pStyle w:val="ITFText"/>
        <w:ind w:left="1410" w:hanging="1410"/>
        <w:rPr>
          <w:i/>
        </w:rPr>
      </w:pPr>
      <w:r w:rsidRPr="00C22BD3">
        <w:rPr>
          <w:b/>
          <w:bCs/>
          <w:i/>
        </w:rPr>
        <w:t>Fall 2:</w:t>
      </w:r>
      <w:r w:rsidRPr="00C22BD3">
        <w:rPr>
          <w:b/>
          <w:bCs/>
          <w:i/>
        </w:rPr>
        <w:tab/>
      </w:r>
      <w:r w:rsidRPr="00C22BD3">
        <w:rPr>
          <w:i/>
        </w:rPr>
        <w:t xml:space="preserve">Ein Spieler behauptet, zu spielen aufgehört zu haben, weil er dachte, dass sein/ seine Gegner behindert wurde/wurden. Ist dies eine Behinderung? Entscheidung: Nein, der Spieler verliert den Punkt. </w:t>
      </w:r>
    </w:p>
    <w:p w14:paraId="162C4EAB" w14:textId="77777777" w:rsidR="009776A4" w:rsidRPr="00C22BD3" w:rsidRDefault="009776A4" w:rsidP="00060D00">
      <w:pPr>
        <w:pStyle w:val="ITFText"/>
        <w:ind w:left="1410" w:hanging="1410"/>
        <w:rPr>
          <w:i/>
        </w:rPr>
      </w:pPr>
      <w:r w:rsidRPr="00C22BD3">
        <w:rPr>
          <w:b/>
          <w:bCs/>
          <w:i/>
        </w:rPr>
        <w:t>Fall 3:</w:t>
      </w:r>
      <w:r w:rsidRPr="00C22BD3">
        <w:rPr>
          <w:b/>
          <w:bCs/>
          <w:i/>
        </w:rPr>
        <w:tab/>
      </w:r>
      <w:r w:rsidRPr="00C22BD3">
        <w:rPr>
          <w:i/>
        </w:rPr>
        <w:t xml:space="preserve">Ein im Spiel befindlicher Ball trifft einen über das Spielfeld fliegenden Vogel. Ist dies eine Behinderung? Entscheidung: Ja, der Punkt ist zu wiederholen. </w:t>
      </w:r>
    </w:p>
    <w:p w14:paraId="3CD2B4E9" w14:textId="77777777" w:rsidR="009776A4" w:rsidRPr="00C22BD3" w:rsidRDefault="009776A4" w:rsidP="00060D00">
      <w:pPr>
        <w:pStyle w:val="ITFText"/>
        <w:ind w:left="1410" w:hanging="1410"/>
        <w:rPr>
          <w:i/>
        </w:rPr>
      </w:pPr>
      <w:r w:rsidRPr="00C22BD3">
        <w:rPr>
          <w:b/>
          <w:bCs/>
          <w:i/>
        </w:rPr>
        <w:t>Fall 4:</w:t>
      </w:r>
      <w:r w:rsidRPr="00C22BD3">
        <w:rPr>
          <w:b/>
          <w:bCs/>
          <w:i/>
        </w:rPr>
        <w:tab/>
      </w:r>
      <w:r w:rsidRPr="00C22BD3">
        <w:rPr>
          <w:i/>
        </w:rPr>
        <w:t xml:space="preserve">Während eines Punktes behindert ein Ball oder ein anderer Gegenstand, der zu Beginn des Punktes auf der Seite des Netzes des Spielers lag, den Spieler. Ist dies eine Behinderung? Entscheidung: Nein. </w:t>
      </w:r>
    </w:p>
    <w:p w14:paraId="7A7330B9" w14:textId="77777777" w:rsidR="009776A4" w:rsidRPr="00C22BD3" w:rsidRDefault="009776A4" w:rsidP="00060D00">
      <w:pPr>
        <w:pStyle w:val="ITFText"/>
        <w:ind w:left="1410" w:hanging="1410"/>
        <w:rPr>
          <w:i/>
        </w:rPr>
      </w:pPr>
      <w:r w:rsidRPr="00C22BD3">
        <w:rPr>
          <w:b/>
          <w:bCs/>
          <w:i/>
        </w:rPr>
        <w:t>Fall 5:</w:t>
      </w:r>
      <w:r w:rsidRPr="00C22BD3">
        <w:rPr>
          <w:b/>
          <w:bCs/>
          <w:i/>
        </w:rPr>
        <w:tab/>
      </w:r>
      <w:r w:rsidRPr="00C22BD3">
        <w:rPr>
          <w:i/>
        </w:rPr>
        <w:t xml:space="preserve">Wo dürfen im Doppel der Partner des Aufschlägers und der Partner des Rückschlägers stehen? Entscheidung: Der Partner des Aufschlägers und der Partner des Rückschlägers dürfen jede Position auf ihrer eigenen Seite des Netzes, innerhalb oder außerhalb des Spielfeldes einnehmen. Ruft jedoch ein Spieler eine Behinderung für den/die Gegner hervor, ist die Regel »Behinderung« anzuwenden. </w:t>
      </w:r>
    </w:p>
    <w:p w14:paraId="3021207F" w14:textId="77777777" w:rsidR="009776A4" w:rsidRPr="00223181" w:rsidRDefault="009776A4" w:rsidP="00192FBD">
      <w:pPr>
        <w:pStyle w:val="ITFRegeln"/>
        <w:ind w:left="-142" w:hanging="77"/>
      </w:pPr>
      <w:bookmarkStart w:id="56" w:name="_Toc435003477"/>
      <w:bookmarkStart w:id="57" w:name="_Toc441735156"/>
      <w:r w:rsidRPr="00223181">
        <w:t>Berichtigung von Irrtümern</w:t>
      </w:r>
      <w:bookmarkEnd w:id="56"/>
      <w:bookmarkEnd w:id="57"/>
      <w:r w:rsidRPr="00223181">
        <w:t xml:space="preserve"> </w:t>
      </w:r>
    </w:p>
    <w:p w14:paraId="01E86236" w14:textId="77777777" w:rsidR="009776A4" w:rsidRPr="00223181" w:rsidRDefault="009776A4" w:rsidP="00060D00">
      <w:pPr>
        <w:pStyle w:val="ITFText"/>
      </w:pPr>
      <w:r w:rsidRPr="00223181">
        <w:t xml:space="preserve">Grundsätzlich gilt: Wird ein Irrtum bezüglich der Tennisregeln der ITF entdeckt, bleiben alle vorher gespielten Punkte bestehen. Entdeckte Irrtümer sind wie folgt zu berichtigen: </w:t>
      </w:r>
    </w:p>
    <w:p w14:paraId="4B0C5C53" w14:textId="77777777" w:rsidR="009776A4" w:rsidRPr="00223181" w:rsidRDefault="009776A4" w:rsidP="00060D00">
      <w:pPr>
        <w:pStyle w:val="ITFText"/>
        <w:ind w:left="426" w:hanging="426"/>
      </w:pPr>
      <w:r w:rsidRPr="00223181">
        <w:t xml:space="preserve">a. </w:t>
      </w:r>
      <w:r>
        <w:tab/>
      </w:r>
      <w:r w:rsidRPr="00223181">
        <w:t>Schlägt während eines Standard-Spiels oder eines Tie-Break-Spiels ein Spieler hinter der falschen Hälfte des Spielfeldes auf, ist dies zu berichtigen, sobald der Irrtum entdeckt wird und der Aufschläger hat hinter der gemäß des Punktstandes richtigen Hälfte des Spielfeldes aufzuschlagen.</w:t>
      </w:r>
      <w:r>
        <w:t xml:space="preserve"> Ein vor der Entdeckung des Irr</w:t>
      </w:r>
      <w:r w:rsidRPr="00223181">
        <w:t xml:space="preserve">tums begangener Aufschlagfehler wird gewertet. </w:t>
      </w:r>
    </w:p>
    <w:p w14:paraId="343ECA86" w14:textId="77777777" w:rsidR="009776A4" w:rsidRPr="00223181" w:rsidRDefault="009776A4" w:rsidP="00060D00">
      <w:pPr>
        <w:pStyle w:val="ITFText"/>
        <w:ind w:left="426" w:hanging="426"/>
      </w:pPr>
      <w:r w:rsidRPr="00223181">
        <w:lastRenderedPageBreak/>
        <w:t>b.</w:t>
      </w:r>
      <w:r w:rsidRPr="00223181">
        <w:tab/>
        <w:t>Befinden sich die Spieler während eines Standard-Spiels oder eines Tie-Break-Spiels auf den falschen Seiten des Spielfeldes, ist der Irrtum, sobald er entdeckt wird, zu berichtigen und der Aufschläger hat vo</w:t>
      </w:r>
      <w:r>
        <w:t>n der gemäß de</w:t>
      </w:r>
      <w:r w:rsidR="007E4784">
        <w:t>m</w:t>
      </w:r>
      <w:r>
        <w:t xml:space="preserve"> Spielstand rich</w:t>
      </w:r>
      <w:r w:rsidRPr="00223181">
        <w:t xml:space="preserve">tigen Seite des Spielfeldes aufzuschlagen. </w:t>
      </w:r>
    </w:p>
    <w:p w14:paraId="67EC5683" w14:textId="77777777" w:rsidR="009776A4" w:rsidRPr="00223181" w:rsidRDefault="009776A4" w:rsidP="00060D00">
      <w:pPr>
        <w:pStyle w:val="ITFText"/>
        <w:ind w:left="426" w:hanging="426"/>
      </w:pPr>
      <w:r w:rsidRPr="00223181">
        <w:t>c.</w:t>
      </w:r>
      <w:r w:rsidRPr="00223181">
        <w:tab/>
        <w:t>Schlägt ein Spieler während eines Standard-Spiels auf, ohne an der Reihe zu sein, hat der Spieler, der ursprünglich hätte aufschlagen sollen, aufzuschlagen, sobald der Irrtum entdeckt wird. Wurde jedoch e</w:t>
      </w:r>
      <w:r>
        <w:t>in Spiel beendet, bevor der Irr</w:t>
      </w:r>
      <w:r w:rsidRPr="00223181">
        <w:t>tum entdeckt wurde, bleibt die geänderte Reihenfolge beim Aufschlag bestehen. In diesem Fall erfolgt der Ballwechsel ein Spiel s</w:t>
      </w:r>
      <w:r>
        <w:t>päter als der ursprünglich fest</w:t>
      </w:r>
      <w:r w:rsidRPr="00223181">
        <w:t xml:space="preserve">gelegte Wechsel der Bälle. Ein vor der Entdeckung des Irrtums vom Gegner/von den Gegnern begangener Aufschlagfehler wird nicht gewertet. Schlägt im Doppel der Partner eines Doppelpaars auf, der nicht an der Reihe ist, wird ein vor der Entdeckung des Irrtums begangener Aufschlagfehler gewertet. </w:t>
      </w:r>
    </w:p>
    <w:p w14:paraId="70BFC5A4" w14:textId="77777777" w:rsidR="009776A4" w:rsidRPr="00223181" w:rsidRDefault="009776A4" w:rsidP="00115A52">
      <w:pPr>
        <w:pStyle w:val="ITFText"/>
        <w:ind w:left="426" w:hanging="426"/>
      </w:pPr>
      <w:r w:rsidRPr="00223181">
        <w:t xml:space="preserve">d. </w:t>
      </w:r>
      <w:r>
        <w:tab/>
      </w:r>
      <w:r w:rsidRPr="00223181">
        <w:t>Schlägt ein Spieler während eines Tie-Break-Spiels auf, ohne an der Reihe zu sein, und der Irrtum wird entdeckt, nachdem eine gerade Anzahl von Punkten gespielt worden ist, wird der Irrtum sofort berichtigt. Wird der Irrtum entdeckt, nachdem eine ungerade Anzahl von Punkten gespi</w:t>
      </w:r>
      <w:r>
        <w:t>elt worden ist, bleibt die geän</w:t>
      </w:r>
      <w:r w:rsidRPr="00223181">
        <w:t>derte Reihe</w:t>
      </w:r>
      <w:r w:rsidR="006777E4">
        <w:t>nfolge beim Aufschlag bestehen.</w:t>
      </w:r>
      <w:r w:rsidR="00115A52">
        <w:br/>
      </w:r>
      <w:r w:rsidRPr="00223181">
        <w:t xml:space="preserve">Schlägt im Doppel der Partner eines Doppelpaars auf, der nicht an der Reihe ist, wird ein vor der Entdeckung des Irrtums begangener Aufschlagfehler gewertet. </w:t>
      </w:r>
    </w:p>
    <w:p w14:paraId="080E0D8E" w14:textId="77777777" w:rsidR="009776A4" w:rsidRPr="00223181" w:rsidRDefault="009776A4" w:rsidP="00060D00">
      <w:pPr>
        <w:pStyle w:val="ITFText"/>
        <w:ind w:left="426" w:hanging="426"/>
      </w:pPr>
      <w:r w:rsidRPr="00223181">
        <w:t xml:space="preserve">e. </w:t>
      </w:r>
      <w:r>
        <w:tab/>
      </w:r>
      <w:r w:rsidRPr="00223181">
        <w:t>Kommt es während eines Standard-Spiels oder eines Tie-Break-Spiels im Doppel zu einem Irrtum in der Reihenfolge beim Rückschlag, bleibt diese</w:t>
      </w:r>
      <w:r>
        <w:t xml:space="preserve"> geänderte Rei</w:t>
      </w:r>
      <w:r w:rsidRPr="00223181">
        <w:t xml:space="preserve">henfolge bestehen bis zur Beendigung des Spiels, in dem der Irrtum entdeckt wurde. Für das nächste Spiel in diesem Satz, in dem sie Rückschläger sind, haben die Partner die ursprüngliche Reihenfolge beim Rückschlag wieder aufzunehmen. </w:t>
      </w:r>
    </w:p>
    <w:p w14:paraId="1E2AC67F" w14:textId="77777777" w:rsidR="009776A4" w:rsidRPr="00223181" w:rsidRDefault="009776A4" w:rsidP="00060D00">
      <w:pPr>
        <w:pStyle w:val="ITFText"/>
        <w:ind w:left="426" w:hanging="426"/>
      </w:pPr>
      <w:r w:rsidRPr="00223181">
        <w:t>f.</w:t>
      </w:r>
      <w:r w:rsidRPr="00223181">
        <w:tab/>
        <w:t xml:space="preserve">Wird beim Spielstand von 6 beide irrtümlich ein Tie-Break-Spiel begonnen, obgleich zuvor vereinbart wurde, dass der Satz ein »Vorteil-Satz« sein soll, ist der Irrtum sofort zu berichtigen, wenn nur ein Punkt gespielt worden ist. Wird der Irrtum entdeckt, nachdem der zweite Punkt bereits gespielt wird, ist der Satz als »Tie-Break-Satz« fortzusetzen. </w:t>
      </w:r>
    </w:p>
    <w:p w14:paraId="6A0DBBAB" w14:textId="77777777" w:rsidR="009776A4" w:rsidRPr="00223181" w:rsidRDefault="009776A4" w:rsidP="00060D00">
      <w:pPr>
        <w:pStyle w:val="ITFText"/>
        <w:ind w:left="426" w:hanging="426"/>
      </w:pPr>
      <w:r w:rsidRPr="00223181">
        <w:t xml:space="preserve">g. </w:t>
      </w:r>
      <w:r>
        <w:tab/>
      </w:r>
      <w:r w:rsidRPr="00223181">
        <w:t xml:space="preserve">Wird beim Spielstand von 6 beide irrtümlich ein Standard-Spiel begonnen, obgleich zuvor vereinbart wurde, dass der Satz ein »Tie-Break-Satz« sein soll, ist der Irrtum sofort zu berichtigen, wenn nur ein Punkt gespielt worden ist. Wird der Irrtum entdeckt, nachdem der zweite Punkt bereits gespielt wird, ist der Satz bis zum Spielstand von 8 beide (oder einer höheren geraden Zahl) als »Vorteil-Satz« fortzusetzen und dann ein Tie-Break-Spiel zu spielen. </w:t>
      </w:r>
    </w:p>
    <w:p w14:paraId="2BE57E8A" w14:textId="77777777" w:rsidR="009776A4" w:rsidRPr="00223181" w:rsidRDefault="009776A4" w:rsidP="00060D00">
      <w:pPr>
        <w:pStyle w:val="ITFText"/>
        <w:ind w:left="426" w:hanging="426"/>
      </w:pPr>
      <w:r w:rsidRPr="00223181">
        <w:lastRenderedPageBreak/>
        <w:t xml:space="preserve">h. </w:t>
      </w:r>
      <w:r>
        <w:tab/>
      </w:r>
      <w:r w:rsidRPr="00223181">
        <w:t xml:space="preserve">Wird irrtümlich ein »Vorteil-Satz« oder ein »Tie-Break-Satz« begonnen, obgleich zuvor vereinbart wurde, dass der letzte Satz ein entscheidender Match-Tie-Break sein soll, ist der Irrtum sofort zu berichtigen, wenn nur ein Punkt gespielt worden ist. Wird der Irrtum entdeckt, nachdem der zweite Punkt bereits gespielt wurde, wird der Satz fortgesetzt bis entweder ein Spieler/Doppelpaar drei Spiele (und somit den Satz) gewonnen hat oder bis der Spielstand von 2 beide erreicht ist. Dann ist ein entscheidender Match-Tie-Break zu spielen. Wird der Irrtum jedoch erst entdeckt, nachdem der zweite Punkt des fünften Spiels begonnen wurde, wird der Satz als »Tie-Break-Satz« fortgesetzt (siehe Anhang V). </w:t>
      </w:r>
    </w:p>
    <w:p w14:paraId="1E3451CC" w14:textId="77777777" w:rsidR="0047545E" w:rsidRDefault="009776A4" w:rsidP="0047545E">
      <w:pPr>
        <w:pStyle w:val="ITFText"/>
        <w:ind w:left="425" w:hanging="425"/>
      </w:pPr>
      <w:r w:rsidRPr="00223181">
        <w:t>i.</w:t>
      </w:r>
      <w:r w:rsidRPr="00223181">
        <w:tab/>
      </w:r>
      <w:r>
        <w:tab/>
      </w:r>
      <w:r w:rsidRPr="00223181">
        <w:t xml:space="preserve">Wurden die Bälle nicht in der richtigen Reihenfolge gewechselt, ist der Irrtum zu berichtigen, wenn der Spieler/das Doppelpaar, der/das mit neuen Bällen hätte aufschlagen sollen, wieder an der Reihe ist, für ein neues Spiel aufzuschlagen. Danach sind die Bälle so zu wechseln, dass die Anzahl der Spiele zwischen den Wechseln der Bälle der ursprünglich festgelegten Anzahl entspricht. Die Bälle dürfen nicht während eines Spiels gewechselt werden. </w:t>
      </w:r>
      <w:bookmarkStart w:id="58" w:name="_Toc435003478"/>
      <w:bookmarkStart w:id="59" w:name="_Toc441735157"/>
    </w:p>
    <w:p w14:paraId="5832B488" w14:textId="77777777" w:rsidR="00192FBD" w:rsidRDefault="00192FBD" w:rsidP="0047545E">
      <w:pPr>
        <w:pStyle w:val="ITFText"/>
        <w:ind w:left="425" w:hanging="425"/>
      </w:pPr>
    </w:p>
    <w:p w14:paraId="2C44B2CE" w14:textId="77777777" w:rsidR="009776A4" w:rsidRPr="0047545E" w:rsidRDefault="00CD4EDE" w:rsidP="0047545E">
      <w:pPr>
        <w:pStyle w:val="ITFText"/>
        <w:ind w:left="425" w:hanging="425"/>
        <w:jc w:val="center"/>
        <w:rPr>
          <w:b/>
          <w:u w:val="single"/>
        </w:rPr>
      </w:pPr>
      <w:r>
        <w:rPr>
          <w:b/>
          <w:u w:val="single"/>
        </w:rPr>
        <w:t xml:space="preserve">Regel 28: </w:t>
      </w:r>
      <w:r w:rsidR="009776A4" w:rsidRPr="0047545E">
        <w:rPr>
          <w:b/>
          <w:u w:val="single"/>
        </w:rPr>
        <w:t>Verantwortlichkeiten der Platz-Offiziellen</w:t>
      </w:r>
      <w:bookmarkEnd w:id="58"/>
      <w:bookmarkEnd w:id="59"/>
    </w:p>
    <w:p w14:paraId="628C43CD" w14:textId="77777777" w:rsidR="009776A4" w:rsidRDefault="009776A4" w:rsidP="00060D00">
      <w:pPr>
        <w:pStyle w:val="ITFText"/>
        <w:jc w:val="center"/>
      </w:pPr>
      <w:r w:rsidRPr="00223181">
        <w:t>(Oberschiedsrichter,</w:t>
      </w:r>
      <w:r>
        <w:t xml:space="preserve"> Schiedsrichter; Linienrichter)</w:t>
      </w:r>
    </w:p>
    <w:p w14:paraId="3A120DCD" w14:textId="77777777" w:rsidR="009776A4" w:rsidRPr="00223181" w:rsidRDefault="009776A4" w:rsidP="00060D00">
      <w:pPr>
        <w:pStyle w:val="ITFText"/>
      </w:pPr>
      <w:r w:rsidRPr="00223181">
        <w:t xml:space="preserve">Die Verantwortlichkeiten der in Wettspielen eingesetzten Offiziellen sind in Anhang VI dargelegt. </w:t>
      </w:r>
    </w:p>
    <w:p w14:paraId="61A854C0" w14:textId="77777777" w:rsidR="009776A4" w:rsidRPr="00223181" w:rsidRDefault="00CD4EDE" w:rsidP="00CD4EDE">
      <w:pPr>
        <w:pStyle w:val="ITFRegeln"/>
        <w:numPr>
          <w:ilvl w:val="0"/>
          <w:numId w:val="0"/>
        </w:numPr>
        <w:ind w:left="142"/>
      </w:pPr>
      <w:bookmarkStart w:id="60" w:name="_Toc435003479"/>
      <w:bookmarkStart w:id="61" w:name="_Toc441735158"/>
      <w:r>
        <w:t xml:space="preserve">Regel 29: </w:t>
      </w:r>
      <w:r w:rsidR="009776A4" w:rsidRPr="00223181">
        <w:t>Kontinuierliches Spiel</w:t>
      </w:r>
      <w:bookmarkEnd w:id="60"/>
      <w:bookmarkEnd w:id="61"/>
      <w:r w:rsidR="009776A4" w:rsidRPr="00223181">
        <w:t xml:space="preserve"> </w:t>
      </w:r>
    </w:p>
    <w:p w14:paraId="11C83D71" w14:textId="77777777" w:rsidR="009776A4" w:rsidRPr="00223181" w:rsidRDefault="009776A4" w:rsidP="00060D00">
      <w:pPr>
        <w:pStyle w:val="ITFText"/>
      </w:pPr>
      <w:r w:rsidRPr="00223181">
        <w:t xml:space="preserve">Grundsätzlich gilt, dass das Spiel ab dem Zeitpunkt des Wettspielbeginns (nachdem der erste Aufschlag des Wettspiels ins Spiel gebracht wurde) bis zur Beendigung des Wettspiels nicht unterbrochen werden darf. </w:t>
      </w:r>
    </w:p>
    <w:p w14:paraId="49E9DCE9" w14:textId="77777777" w:rsidR="009776A4" w:rsidRPr="00223181" w:rsidRDefault="009776A4" w:rsidP="00240181">
      <w:pPr>
        <w:pStyle w:val="ITFText"/>
        <w:ind w:left="426" w:hanging="426"/>
      </w:pPr>
      <w:r w:rsidRPr="00223181">
        <w:lastRenderedPageBreak/>
        <w:t xml:space="preserve">a. </w:t>
      </w:r>
      <w:r>
        <w:tab/>
      </w:r>
      <w:r w:rsidRPr="00223181">
        <w:t xml:space="preserve">Zwischen den Punkten sind höchstens </w:t>
      </w:r>
      <w:r w:rsidR="00664CEE" w:rsidRPr="00240181">
        <w:t>fünfund</w:t>
      </w:r>
      <w:r w:rsidRPr="00240181">
        <w:t>zwanzig (2</w:t>
      </w:r>
      <w:r w:rsidR="008E5382" w:rsidRPr="00240181">
        <w:t>5</w:t>
      </w:r>
      <w:r w:rsidRPr="00240181">
        <w:t>)</w:t>
      </w:r>
      <w:r>
        <w:t xml:space="preserve"> Sekunden erlaubt.</w:t>
      </w:r>
      <w:r w:rsidRPr="000D3F31">
        <w:rPr>
          <w:bdr w:val="single" w:sz="4" w:space="0" w:color="auto"/>
        </w:rPr>
        <w:t xml:space="preserve"> </w:t>
      </w:r>
      <w:r>
        <w:t>Wech</w:t>
      </w:r>
      <w:r w:rsidRPr="00223181">
        <w:t>seln die Spieler am Ende eines Spiels die Seiten, sind höchstens neunzig (90) Sekunden erlaubt. Jedoch nach dem ersten S</w:t>
      </w:r>
      <w:r>
        <w:t>piel eines jeden Satzes und wäh</w:t>
      </w:r>
      <w:r w:rsidRPr="00223181">
        <w:t xml:space="preserve">rend eines Tie-Break-Spiels, darf das Spiel nicht unterbrochen werden und die Spieler </w:t>
      </w:r>
      <w:r w:rsidR="006777E4">
        <w:t>wechseln die Seiten ohne Pause.</w:t>
      </w:r>
      <w:r w:rsidR="006777E4">
        <w:br/>
      </w:r>
      <w:r w:rsidRPr="00223181">
        <w:t>Nach Beendigung eines jeden Satzes gibt es eine Satz</w:t>
      </w:r>
      <w:r>
        <w:t>pause von höchstens ein</w:t>
      </w:r>
      <w:r w:rsidRPr="00223181">
        <w:t>hundertundzwanzig (120) Sekunden.</w:t>
      </w:r>
      <w:r w:rsidR="00664CEE">
        <w:t xml:space="preserve"> </w:t>
      </w:r>
      <w:r w:rsidRPr="00223181">
        <w:t>Die maximal zulässige Zeit beginnt ab dem A</w:t>
      </w:r>
      <w:r>
        <w:t>ugenblick, in dem ein Punkt ent</w:t>
      </w:r>
      <w:r w:rsidRPr="00223181">
        <w:t xml:space="preserve">schieden ist, bis der erste Aufschlag </w:t>
      </w:r>
      <w:r w:rsidR="006777E4">
        <w:t>zum nächsten Punkt erfolgt ist.</w:t>
      </w:r>
      <w:r w:rsidR="006777E4">
        <w:br/>
      </w:r>
      <w:r w:rsidRPr="00223181">
        <w:t xml:space="preserve">Veranstalter von professionellen Circuits können bei der ITF eine Genehmigung auf Verlängerung der neunzig (90) Sekunden, </w:t>
      </w:r>
      <w:r>
        <w:t>die beim Seitenwechsel der Spie</w:t>
      </w:r>
      <w:r w:rsidRPr="00223181">
        <w:t>ler nach Beendigung eines Spiels und der e</w:t>
      </w:r>
      <w:r>
        <w:t>inhundertundzwanzig (120) Sekun</w:t>
      </w:r>
      <w:r w:rsidRPr="00223181">
        <w:t xml:space="preserve">den, die bei einer Satzpause erlaubt sind, beantragen. </w:t>
      </w:r>
    </w:p>
    <w:p w14:paraId="2BCCADB6" w14:textId="77777777" w:rsidR="009776A4" w:rsidRPr="00223181" w:rsidRDefault="009776A4" w:rsidP="00060D00">
      <w:pPr>
        <w:pStyle w:val="ITFText"/>
        <w:ind w:left="426" w:hanging="426"/>
      </w:pPr>
      <w:r w:rsidRPr="00223181">
        <w:t>b.</w:t>
      </w:r>
      <w:r w:rsidRPr="00223181">
        <w:tab/>
        <w:t>Wenn aus Gründen, die außerhalb des Einflusses eines Spielers liegen, dessen Kleidung, Schuhwerk oder notwendige Aus</w:t>
      </w:r>
      <w:r>
        <w:t>rüstung (mit Ausnahme des Schlä</w:t>
      </w:r>
      <w:r w:rsidRPr="00223181">
        <w:t xml:space="preserve">gers) kaputt geht oder ausgewechselt werden muss, kann dem Spieler eine angemessene zusätzliche Zeit gewährt werden, um das Problem zu beheben. </w:t>
      </w:r>
    </w:p>
    <w:p w14:paraId="6630FB80" w14:textId="77777777" w:rsidR="009776A4" w:rsidRPr="00223181" w:rsidRDefault="009776A4" w:rsidP="00060D00">
      <w:pPr>
        <w:pStyle w:val="ITFText"/>
        <w:ind w:left="426" w:hanging="426"/>
      </w:pPr>
      <w:r w:rsidRPr="00223181">
        <w:t>c.</w:t>
      </w:r>
      <w:r w:rsidRPr="00223181">
        <w:tab/>
        <w:t>Es ist keine zusätzliche Zeit zu gewähren, um dem Spieler zu erlauben, sich zu erholen. Jedoch kann einem Spieler mit behandelbaren medizinischen Beschwer-den eine Behandlungspause von drei Minuten</w:t>
      </w:r>
      <w:r>
        <w:t xml:space="preserve"> für die Behandlung dieser medi</w:t>
      </w:r>
      <w:r w:rsidRPr="00223181">
        <w:t>zinischen Beschwerden gewährt werden. Auch e</w:t>
      </w:r>
      <w:r>
        <w:t>ine begrenzte Anzahl von Toilet</w:t>
      </w:r>
      <w:r w:rsidRPr="00223181">
        <w:t>ten-/Kleiderwechselpausen kann gewährt werde</w:t>
      </w:r>
      <w:r>
        <w:t>n, wenn dies vor Beginn der Ver</w:t>
      </w:r>
      <w:r w:rsidRPr="00223181">
        <w:t xml:space="preserve">anstaltung bekannt gegeben wurde. </w:t>
      </w:r>
    </w:p>
    <w:p w14:paraId="002D5C48" w14:textId="77777777" w:rsidR="009776A4" w:rsidRPr="00223181" w:rsidRDefault="009776A4" w:rsidP="00060D00">
      <w:pPr>
        <w:pStyle w:val="ITFText"/>
        <w:ind w:left="426" w:hanging="426"/>
      </w:pPr>
      <w:r w:rsidRPr="00223181">
        <w:t xml:space="preserve">d. </w:t>
      </w:r>
      <w:r>
        <w:tab/>
      </w:r>
      <w:r w:rsidRPr="00223181">
        <w:t>Veranstalter können eine Erholungspause von höchstens zehn (10) Minuten gewähren, wenn dies vor Beginn der Verans</w:t>
      </w:r>
      <w:r>
        <w:t xml:space="preserve">taltung bekannt gegeben wurde. </w:t>
      </w:r>
      <w:r w:rsidRPr="00223181">
        <w:t xml:space="preserve">Diese Erholungspause kann nach dem 3. Satz in einem Wettspiel über drei Gewinnsätze oder nach dem 2. Satz in einem Wettspiel über zwei Gewinnsätze genommen werden. </w:t>
      </w:r>
    </w:p>
    <w:p w14:paraId="6739F685" w14:textId="77777777" w:rsidR="009776A4" w:rsidRPr="00223181" w:rsidRDefault="009776A4" w:rsidP="00060D00">
      <w:pPr>
        <w:pStyle w:val="ITFText"/>
        <w:ind w:left="426" w:hanging="426"/>
      </w:pPr>
      <w:r w:rsidRPr="00223181">
        <w:t>e.</w:t>
      </w:r>
      <w:r w:rsidRPr="00223181">
        <w:tab/>
        <w:t xml:space="preserve">Die Einschlagzeit darf höchstens fünf (5) Minuten betragen, es sei denn, durch die Veranstalter wird anderweitig entschieden. </w:t>
      </w:r>
    </w:p>
    <w:p w14:paraId="35B32748" w14:textId="77777777" w:rsidR="009776A4" w:rsidRPr="00223181" w:rsidRDefault="00CD4EDE" w:rsidP="00CD4EDE">
      <w:pPr>
        <w:pStyle w:val="ITFRegeln"/>
        <w:numPr>
          <w:ilvl w:val="0"/>
          <w:numId w:val="0"/>
        </w:numPr>
      </w:pPr>
      <w:bookmarkStart w:id="62" w:name="_Toc435003480"/>
      <w:bookmarkStart w:id="63" w:name="_Toc441735159"/>
      <w:r>
        <w:t xml:space="preserve">Regel 30: </w:t>
      </w:r>
      <w:r w:rsidR="009776A4" w:rsidRPr="00223181">
        <w:t>Beratung</w:t>
      </w:r>
      <w:bookmarkEnd w:id="62"/>
      <w:bookmarkEnd w:id="63"/>
      <w:r w:rsidR="009776A4" w:rsidRPr="00223181">
        <w:t xml:space="preserve"> </w:t>
      </w:r>
    </w:p>
    <w:p w14:paraId="34F6CAA7" w14:textId="77777777" w:rsidR="009776A4" w:rsidRDefault="009776A4" w:rsidP="00060D00">
      <w:pPr>
        <w:pStyle w:val="ITFText"/>
      </w:pPr>
      <w:r w:rsidRPr="00223181">
        <w:t>Als Beratung wird jede Art und jede Form der Komm</w:t>
      </w:r>
      <w:r>
        <w:t>unikation, Ratschlag oder Anwei</w:t>
      </w:r>
      <w:r w:rsidRPr="00223181">
        <w:t xml:space="preserve">sung an einen Spieler erachtet. </w:t>
      </w:r>
    </w:p>
    <w:p w14:paraId="7AC925CE" w14:textId="77777777" w:rsidR="009776A4" w:rsidRDefault="009776A4" w:rsidP="00060D00">
      <w:pPr>
        <w:pStyle w:val="ITFText"/>
      </w:pPr>
      <w:r w:rsidRPr="00223181">
        <w:lastRenderedPageBreak/>
        <w:t>In Mannschaftswettkämpfen, bei denen ein Mannschaftsführer auf dem Platz sitzt, kann der Mannschaftsführer den/die Spieler während einer Satzpause und beim Seitenwechsel der Spieler am Ende eines Spiels berate</w:t>
      </w:r>
      <w:r>
        <w:t>n, jedoch nicht beim Seitenwechs</w:t>
      </w:r>
      <w:r w:rsidRPr="00223181">
        <w:t>el der Spieler nach dem ersten Spiel eines jeden Satzes und nicht während eines Tie-Break-Spiels.</w:t>
      </w:r>
      <w:r w:rsidR="006777E4">
        <w:br/>
      </w:r>
      <w:r w:rsidRPr="00223181">
        <w:t xml:space="preserve">In allen anderen Wettspielen ist Beratung des Spielers/der Spieler nicht erlaubt. </w:t>
      </w:r>
    </w:p>
    <w:p w14:paraId="11BC586F" w14:textId="77777777" w:rsidR="009776A4" w:rsidRPr="00C22BD3" w:rsidRDefault="009776A4" w:rsidP="00060D00">
      <w:pPr>
        <w:pStyle w:val="ITFText"/>
        <w:ind w:left="1410" w:hanging="1410"/>
        <w:rPr>
          <w:i/>
        </w:rPr>
      </w:pPr>
      <w:r w:rsidRPr="00C22BD3">
        <w:rPr>
          <w:b/>
          <w:bCs/>
          <w:i/>
        </w:rPr>
        <w:t xml:space="preserve">Fall 1: </w:t>
      </w:r>
      <w:r w:rsidRPr="00C22BD3">
        <w:rPr>
          <w:b/>
          <w:bCs/>
          <w:i/>
        </w:rPr>
        <w:tab/>
      </w:r>
      <w:r w:rsidRPr="00C22BD3">
        <w:rPr>
          <w:i/>
        </w:rPr>
        <w:t xml:space="preserve">Darf ein Spieler beraten werden, wenn die Beratung in unauffälliger Weise durch Zeichen erfolgt? </w:t>
      </w:r>
    </w:p>
    <w:p w14:paraId="019952E6" w14:textId="77777777" w:rsidR="009776A4" w:rsidRPr="00C22BD3" w:rsidRDefault="009776A4" w:rsidP="00060D00">
      <w:pPr>
        <w:pStyle w:val="ITFText"/>
        <w:rPr>
          <w:i/>
        </w:rPr>
      </w:pPr>
      <w:r w:rsidRPr="00C22BD3">
        <w:rPr>
          <w:i/>
        </w:rPr>
        <w:tab/>
      </w:r>
      <w:r w:rsidRPr="00C22BD3">
        <w:rPr>
          <w:i/>
        </w:rPr>
        <w:tab/>
      </w:r>
      <w:r w:rsidRPr="00C22BD3">
        <w:rPr>
          <w:i/>
        </w:rPr>
        <w:tab/>
        <w:t xml:space="preserve">Entscheidung: Nein. </w:t>
      </w:r>
    </w:p>
    <w:p w14:paraId="720DFA59" w14:textId="77777777" w:rsidR="009776A4" w:rsidRPr="00C22BD3" w:rsidRDefault="009776A4" w:rsidP="00060D00">
      <w:pPr>
        <w:pStyle w:val="ITFText"/>
        <w:ind w:left="1410" w:hanging="1410"/>
        <w:rPr>
          <w:i/>
        </w:rPr>
      </w:pPr>
      <w:r w:rsidRPr="00C22BD3">
        <w:rPr>
          <w:b/>
          <w:bCs/>
          <w:i/>
        </w:rPr>
        <w:t xml:space="preserve">Fall 2: </w:t>
      </w:r>
      <w:r w:rsidRPr="00C22BD3">
        <w:rPr>
          <w:b/>
          <w:bCs/>
          <w:i/>
        </w:rPr>
        <w:tab/>
      </w:r>
      <w:r w:rsidRPr="00C22BD3">
        <w:rPr>
          <w:i/>
        </w:rPr>
        <w:t xml:space="preserve">Ist es einem Spieler gestattet, beraten zu werden, wenn das Spiel unterbrochen ist? </w:t>
      </w:r>
    </w:p>
    <w:p w14:paraId="1D4A1C66" w14:textId="77777777" w:rsidR="009776A4" w:rsidRPr="00C22BD3" w:rsidRDefault="009776A4" w:rsidP="00060D00">
      <w:pPr>
        <w:pStyle w:val="ITFText"/>
        <w:rPr>
          <w:i/>
        </w:rPr>
      </w:pPr>
      <w:r w:rsidRPr="00C22BD3">
        <w:rPr>
          <w:i/>
        </w:rPr>
        <w:tab/>
      </w:r>
      <w:r w:rsidRPr="00C22BD3">
        <w:rPr>
          <w:i/>
        </w:rPr>
        <w:tab/>
      </w:r>
      <w:r w:rsidRPr="00C22BD3">
        <w:rPr>
          <w:i/>
        </w:rPr>
        <w:tab/>
        <w:t xml:space="preserve">Entscheidung: Ja </w:t>
      </w:r>
    </w:p>
    <w:p w14:paraId="3F304202" w14:textId="77777777" w:rsidR="009776A4" w:rsidRPr="00C22BD3" w:rsidRDefault="009776A4" w:rsidP="00060D00">
      <w:pPr>
        <w:pStyle w:val="ITFText"/>
        <w:ind w:left="1410" w:hanging="1410"/>
        <w:rPr>
          <w:i/>
        </w:rPr>
      </w:pPr>
      <w:r w:rsidRPr="00C22BD3">
        <w:rPr>
          <w:b/>
          <w:bCs/>
          <w:i/>
        </w:rPr>
        <w:t>Fall 3:</w:t>
      </w:r>
      <w:r w:rsidRPr="00C22BD3">
        <w:rPr>
          <w:b/>
          <w:bCs/>
          <w:i/>
        </w:rPr>
        <w:tab/>
      </w:r>
      <w:r w:rsidRPr="00C22BD3">
        <w:rPr>
          <w:i/>
        </w:rPr>
        <w:t xml:space="preserve">Ist es einem Spieler gestattet, während des Spiels auf dem Platz beraten zu werden? </w:t>
      </w:r>
    </w:p>
    <w:p w14:paraId="39610F1C" w14:textId="77777777" w:rsidR="009776A4" w:rsidRPr="00C22BD3" w:rsidRDefault="009776A4" w:rsidP="00060D00">
      <w:pPr>
        <w:pStyle w:val="ITFText"/>
        <w:ind w:left="1410"/>
        <w:rPr>
          <w:i/>
        </w:rPr>
      </w:pPr>
      <w:r w:rsidRPr="00C22BD3">
        <w:rPr>
          <w:i/>
        </w:rPr>
        <w:tab/>
        <w:t xml:space="preserve">Entscheidung: Die genehmigende Institution kann bei der ITF beantragen, dass die Beratung von Spielern auf dem Platz erlaubt ist. In Wettkämpfen, bei denen die Beratung auf dem Platz gestattet ist, dürfen ausgewiesene Trainer den Platz betreten und ihren Spieler unter den von der genehmigenden Institution gestatteten Bedingungen beraten. </w:t>
      </w:r>
    </w:p>
    <w:p w14:paraId="5B8D6A7B" w14:textId="77777777" w:rsidR="009776A4" w:rsidRPr="00223181" w:rsidRDefault="00CD4EDE" w:rsidP="00CD4EDE">
      <w:pPr>
        <w:pStyle w:val="ITFRegeln"/>
        <w:numPr>
          <w:ilvl w:val="0"/>
          <w:numId w:val="0"/>
        </w:numPr>
        <w:ind w:left="-142"/>
      </w:pPr>
      <w:bookmarkStart w:id="64" w:name="_Toc435003481"/>
      <w:bookmarkStart w:id="65" w:name="_Toc441735160"/>
      <w:r>
        <w:t xml:space="preserve">Regel 31: </w:t>
      </w:r>
      <w:r w:rsidR="009776A4" w:rsidRPr="00223181">
        <w:t>Technik für Spieler-Analysen</w:t>
      </w:r>
      <w:bookmarkEnd w:id="64"/>
      <w:bookmarkEnd w:id="65"/>
      <w:r w:rsidR="009776A4" w:rsidRPr="00223181">
        <w:t xml:space="preserve"> </w:t>
      </w:r>
    </w:p>
    <w:p w14:paraId="5B3ACB32" w14:textId="77777777" w:rsidR="009776A4" w:rsidRDefault="009776A4" w:rsidP="00060D00">
      <w:pPr>
        <w:pStyle w:val="ITFText"/>
      </w:pPr>
      <w:r w:rsidRPr="00223181">
        <w:t xml:space="preserve">Die Technik für Spieler-Analysen, die zum Spielen gemäß den ITF-Tennisregeln genehmigt sind, müssen die Bestimmungen des Abschnitts III erfüllen. </w:t>
      </w:r>
    </w:p>
    <w:p w14:paraId="7992272F" w14:textId="77777777" w:rsidR="009776A4" w:rsidRDefault="009776A4" w:rsidP="00060D00">
      <w:pPr>
        <w:pStyle w:val="ITFText"/>
      </w:pPr>
      <w:r w:rsidRPr="00223181">
        <w:t xml:space="preserve">Die ITF soll die Frage beantworten, ob eine solche Ausstattung genehmigt oder nicht genehmigt wird. Eine solche Entscheidung kann auf Eigeninitiative der ITF oder auf Antrag von jedem Beteiligten sowohl von jedem Spieler </w:t>
      </w:r>
      <w:r>
        <w:t>als auch von Herstellern, Natio</w:t>
      </w:r>
      <w:r w:rsidRPr="00223181">
        <w:t>nalem Verband oder deren Mitglieder, die ein nachvollz</w:t>
      </w:r>
      <w:r>
        <w:t>iehbares, diesbezügliches Inter</w:t>
      </w:r>
      <w:r w:rsidRPr="00223181">
        <w:t xml:space="preserve">esse haben, getroffen werden. Solche Entscheidungen und Anträge sollen im Einklang mit geeigneten Prüfverfahren und Anhörungen der ITF erfolgen. </w:t>
      </w:r>
    </w:p>
    <w:p w14:paraId="76F63719" w14:textId="77777777" w:rsidR="009776A4" w:rsidRPr="006777E4" w:rsidRDefault="009776A4" w:rsidP="006777E4">
      <w:pPr>
        <w:jc w:val="center"/>
        <w:rPr>
          <w:b/>
          <w:sz w:val="32"/>
          <w:szCs w:val="32"/>
          <w:u w:val="single"/>
        </w:rPr>
      </w:pPr>
      <w:r>
        <w:br w:type="page"/>
      </w:r>
      <w:bookmarkStart w:id="66" w:name="_Toc435003482"/>
      <w:bookmarkStart w:id="67" w:name="_Toc441735161"/>
      <w:r w:rsidRPr="006777E4">
        <w:rPr>
          <w:b/>
          <w:sz w:val="32"/>
          <w:szCs w:val="32"/>
          <w:u w:val="single"/>
        </w:rPr>
        <w:lastRenderedPageBreak/>
        <w:t>Regeln für Rollstuhltennis</w:t>
      </w:r>
      <w:bookmarkEnd w:id="66"/>
      <w:bookmarkEnd w:id="67"/>
    </w:p>
    <w:p w14:paraId="5EACB231" w14:textId="77777777" w:rsidR="006777E4" w:rsidRDefault="006777E4" w:rsidP="00060D00">
      <w:pPr>
        <w:pStyle w:val="ITFText"/>
      </w:pPr>
    </w:p>
    <w:p w14:paraId="223CE23C" w14:textId="77777777" w:rsidR="009776A4" w:rsidRPr="00223181" w:rsidRDefault="009776A4" w:rsidP="00060D00">
      <w:pPr>
        <w:pStyle w:val="ITFText"/>
      </w:pPr>
      <w:r w:rsidRPr="00223181">
        <w:t xml:space="preserve">Rollstuhltennis folgt den ITF Tennisregeln mit folgenden Ausnahmen: </w:t>
      </w:r>
    </w:p>
    <w:p w14:paraId="14BFE8DF" w14:textId="77777777" w:rsidR="009776A4" w:rsidRPr="00223181" w:rsidRDefault="009776A4" w:rsidP="00060D00">
      <w:pPr>
        <w:pStyle w:val="ITFText"/>
      </w:pPr>
      <w:r w:rsidRPr="00223181">
        <w:rPr>
          <w:b/>
          <w:bCs/>
        </w:rPr>
        <w:t xml:space="preserve">a) </w:t>
      </w:r>
      <w:r>
        <w:rPr>
          <w:b/>
          <w:bCs/>
        </w:rPr>
        <w:tab/>
      </w:r>
      <w:r w:rsidRPr="00223181">
        <w:rPr>
          <w:b/>
          <w:bCs/>
        </w:rPr>
        <w:t xml:space="preserve">Die Zwei-Aufsprung-Regel </w:t>
      </w:r>
    </w:p>
    <w:p w14:paraId="21557B05" w14:textId="77777777" w:rsidR="009776A4" w:rsidRPr="00223181" w:rsidRDefault="009776A4" w:rsidP="00060D00">
      <w:pPr>
        <w:pStyle w:val="ITFText"/>
        <w:ind w:left="708"/>
      </w:pPr>
      <w:r w:rsidRPr="00223181">
        <w:t xml:space="preserve">Der Rollstuhltennisspieler darf den Ball zweimal aufkommen lassen. Der Spieler muss den Ball zurückspielen, bevor er den Boden ein drittes Mal berührt. Der zweite Aufprall kann entweder inner- oder außerhalb des Spielfeldes sein. </w:t>
      </w:r>
    </w:p>
    <w:p w14:paraId="675D37A5" w14:textId="77777777" w:rsidR="009776A4" w:rsidRDefault="009776A4" w:rsidP="00060D00">
      <w:pPr>
        <w:pStyle w:val="ITFText"/>
        <w:rPr>
          <w:b/>
          <w:bCs/>
        </w:rPr>
      </w:pPr>
      <w:r w:rsidRPr="00223181">
        <w:rPr>
          <w:b/>
          <w:bCs/>
        </w:rPr>
        <w:t xml:space="preserve">b) </w:t>
      </w:r>
      <w:r>
        <w:rPr>
          <w:b/>
          <w:bCs/>
        </w:rPr>
        <w:tab/>
      </w:r>
      <w:r w:rsidRPr="00223181">
        <w:rPr>
          <w:b/>
          <w:bCs/>
        </w:rPr>
        <w:t xml:space="preserve">Der Rollstuhl </w:t>
      </w:r>
    </w:p>
    <w:p w14:paraId="7E2CA40E" w14:textId="77777777" w:rsidR="006777E4" w:rsidRDefault="009776A4" w:rsidP="00060D00">
      <w:pPr>
        <w:pStyle w:val="ITFText"/>
        <w:ind w:left="708"/>
      </w:pPr>
      <w:r w:rsidRPr="00223181">
        <w:t xml:space="preserve">Der Rollstuhl wird als ein Teil des Körpers betrachtet und alle anwendbaren Regeln, die für den Körper des Spielers gelten, gelten auch für den Rollstuhl. </w:t>
      </w:r>
    </w:p>
    <w:p w14:paraId="119EBB9A" w14:textId="77777777" w:rsidR="006777E4" w:rsidRPr="00223181" w:rsidRDefault="006777E4" w:rsidP="006777E4">
      <w:pPr>
        <w:pStyle w:val="ITFText"/>
      </w:pPr>
      <w:r w:rsidRPr="00223181">
        <w:rPr>
          <w:b/>
          <w:bCs/>
        </w:rPr>
        <w:t xml:space="preserve">c) </w:t>
      </w:r>
      <w:r>
        <w:rPr>
          <w:b/>
          <w:bCs/>
        </w:rPr>
        <w:tab/>
      </w:r>
      <w:r w:rsidRPr="00223181">
        <w:rPr>
          <w:b/>
          <w:bCs/>
        </w:rPr>
        <w:t xml:space="preserve">Der Aufschlag </w:t>
      </w:r>
    </w:p>
    <w:p w14:paraId="118FC902" w14:textId="77777777" w:rsidR="006777E4" w:rsidRPr="00223181" w:rsidRDefault="006777E4" w:rsidP="006777E4">
      <w:pPr>
        <w:pStyle w:val="ITFText"/>
        <w:ind w:left="709" w:hanging="283"/>
      </w:pPr>
      <w:r>
        <w:tab/>
      </w:r>
      <w:r w:rsidRPr="00223181">
        <w:t xml:space="preserve">Der Aufschlag soll auf folgende Weise ablaufen: </w:t>
      </w:r>
    </w:p>
    <w:p w14:paraId="541EFED5" w14:textId="77777777" w:rsidR="006777E4" w:rsidRPr="00223181" w:rsidRDefault="006777E4" w:rsidP="006777E4">
      <w:pPr>
        <w:pStyle w:val="ITFText"/>
        <w:ind w:left="709" w:hanging="425"/>
      </w:pPr>
      <w:r w:rsidRPr="00223181">
        <w:t>i.</w:t>
      </w:r>
      <w:r w:rsidRPr="00223181">
        <w:tab/>
        <w:t xml:space="preserve">Unmittelbar vor Beginn des Aufschlags sollte der Aufschläger in einer festen Position sein. Dem Aufschläger soll es dann erlaubt sein, einen Anschub bevor der Ball geschlagen wird, auszuführen. </w:t>
      </w:r>
    </w:p>
    <w:p w14:paraId="4423188E" w14:textId="77777777" w:rsidR="006777E4" w:rsidRPr="00223181" w:rsidRDefault="006777E4" w:rsidP="006777E4">
      <w:pPr>
        <w:pStyle w:val="ITFText"/>
        <w:ind w:left="709" w:hanging="425"/>
      </w:pPr>
      <w:r>
        <w:t>ii.</w:t>
      </w:r>
      <w:r>
        <w:tab/>
      </w:r>
      <w:r w:rsidRPr="00223181">
        <w:t>Der Aufschläger soll bei der Anfuhr zum Aufschlag keine Berührung mit keinem Rad mit irgendeinem Bereich haben, außer den hinter der Grundlinie innerhalb der gedachten Linien von Mitte bis zu den Seitenlinie</w:t>
      </w:r>
      <w:r>
        <w:t>n</w:t>
      </w:r>
      <w:r w:rsidRPr="00223181">
        <w:t xml:space="preserve">. </w:t>
      </w:r>
    </w:p>
    <w:p w14:paraId="1171DE00" w14:textId="77777777" w:rsidR="006777E4" w:rsidRPr="00223181" w:rsidRDefault="006777E4" w:rsidP="006777E4">
      <w:pPr>
        <w:pStyle w:val="ITFText"/>
        <w:ind w:left="709" w:hanging="425"/>
      </w:pPr>
      <w:r>
        <w:t>iii.</w:t>
      </w:r>
      <w:r>
        <w:tab/>
      </w:r>
      <w:r w:rsidRPr="00223181">
        <w:t xml:space="preserve">Wenn herkömmliche Methoden beim Aufschlag für einen querschnittsgelähmten Spieler unmöglich sind, können der Spieler oder eine andere Person den Ball für solch einen Spieler fallen lassen. Allerdings muss diese Methode das ganze Spiel durchweg verwendet werden. </w:t>
      </w:r>
    </w:p>
    <w:p w14:paraId="585E5461" w14:textId="77777777" w:rsidR="006777E4" w:rsidRPr="00223181" w:rsidRDefault="006777E4" w:rsidP="006777E4">
      <w:pPr>
        <w:pStyle w:val="ITFText"/>
      </w:pPr>
      <w:r w:rsidRPr="00223181">
        <w:rPr>
          <w:b/>
          <w:bCs/>
        </w:rPr>
        <w:t xml:space="preserve">d) </w:t>
      </w:r>
      <w:r>
        <w:rPr>
          <w:b/>
          <w:bCs/>
        </w:rPr>
        <w:tab/>
      </w:r>
      <w:r w:rsidRPr="00223181">
        <w:rPr>
          <w:b/>
          <w:bCs/>
        </w:rPr>
        <w:t xml:space="preserve">Punktverlust </w:t>
      </w:r>
    </w:p>
    <w:p w14:paraId="35D7F7CA" w14:textId="77777777" w:rsidR="006777E4" w:rsidRPr="00223181" w:rsidRDefault="006777E4" w:rsidP="006777E4">
      <w:pPr>
        <w:pStyle w:val="ITFText"/>
        <w:ind w:left="709" w:hanging="425"/>
      </w:pPr>
      <w:r>
        <w:tab/>
      </w:r>
      <w:r w:rsidRPr="00223181">
        <w:t xml:space="preserve">Ein Spieler verliert einen Punkt wenn: </w:t>
      </w:r>
    </w:p>
    <w:p w14:paraId="3949BF19" w14:textId="77777777" w:rsidR="006777E4" w:rsidRPr="00223181" w:rsidRDefault="006777E4" w:rsidP="006777E4">
      <w:pPr>
        <w:pStyle w:val="ITFText"/>
        <w:ind w:left="709" w:hanging="425"/>
      </w:pPr>
      <w:r w:rsidRPr="00223181">
        <w:t>i.</w:t>
      </w:r>
      <w:r w:rsidRPr="00223181">
        <w:tab/>
        <w:t xml:space="preserve">Er es verpasst den Ball zurückzuspielen, bevor dieser den Boden das dritte Mal berührt hat. </w:t>
      </w:r>
    </w:p>
    <w:p w14:paraId="5D34FD32" w14:textId="77777777" w:rsidR="006777E4" w:rsidRPr="00FD28B2" w:rsidRDefault="006777E4" w:rsidP="00FD28B2">
      <w:pPr>
        <w:pStyle w:val="ITFText"/>
        <w:ind w:left="709" w:hanging="425"/>
      </w:pPr>
      <w:r w:rsidRPr="00223181">
        <w:t xml:space="preserve">ii. </w:t>
      </w:r>
      <w:r>
        <w:tab/>
      </w:r>
      <w:r w:rsidRPr="00FD28B2">
        <w:t>Zu Regel</w:t>
      </w:r>
      <w:r w:rsidR="00F13159" w:rsidRPr="00FD28B2">
        <w:t xml:space="preserve"> f</w:t>
      </w:r>
      <w:r w:rsidRPr="00FD28B2">
        <w:t>). Er irgendeinen Teil seiner Füße oder die unteren Extremitäten</w:t>
      </w:r>
      <w:r w:rsidRPr="00FD28B2">
        <w:rPr>
          <w:rStyle w:val="Funotenzeichen"/>
          <w:rFonts w:cs="Arial"/>
        </w:rPr>
        <w:footnoteReference w:id="2"/>
      </w:r>
      <w:r w:rsidRPr="00FD28B2">
        <w:t xml:space="preserve"> als Bremse oder zum Stabilisieren</w:t>
      </w:r>
      <w:r w:rsidR="00BE0118" w:rsidRPr="00FD28B2">
        <w:t xml:space="preserve"> gegen den Boden oder gegen ein Rad benutzt</w:t>
      </w:r>
      <w:r w:rsidRPr="00FD28B2">
        <w:t>, während er auf einen Aufschlag wartet, den Ball schlägt, dreh</w:t>
      </w:r>
      <w:r w:rsidR="00BD41A8" w:rsidRPr="00FD28B2">
        <w:t>t</w:t>
      </w:r>
      <w:r w:rsidRPr="00FD28B2">
        <w:t xml:space="preserve"> oder stopp</w:t>
      </w:r>
      <w:r w:rsidR="00BD41A8" w:rsidRPr="00FD28B2">
        <w:t>t</w:t>
      </w:r>
      <w:r w:rsidRPr="00FD28B2">
        <w:t>, während der Ball im Spiel ist</w:t>
      </w:r>
      <w:r w:rsidR="001A73B0" w:rsidRPr="00FD28B2">
        <w:t>.</w:t>
      </w:r>
    </w:p>
    <w:p w14:paraId="54E23C35" w14:textId="77777777" w:rsidR="006777E4" w:rsidRDefault="006777E4" w:rsidP="006777E4">
      <w:pPr>
        <w:pStyle w:val="ITFText"/>
        <w:ind w:left="709" w:hanging="425"/>
      </w:pPr>
      <w:r w:rsidRPr="00223181">
        <w:t xml:space="preserve">iii. </w:t>
      </w:r>
      <w:r>
        <w:tab/>
      </w:r>
      <w:r w:rsidRPr="00223181">
        <w:t xml:space="preserve">Es ihm nicht gelingt, mit einer Gesäßhälfte in Kontakt mit dem Rollstuhlsitz zu bleiben, während er den Ball berührt. </w:t>
      </w:r>
    </w:p>
    <w:p w14:paraId="062C9D51" w14:textId="77777777" w:rsidR="006777E4" w:rsidRDefault="006777E4" w:rsidP="006777E4">
      <w:pPr>
        <w:pStyle w:val="ITFText"/>
        <w:rPr>
          <w:b/>
          <w:bCs/>
        </w:rPr>
      </w:pPr>
      <w:r>
        <w:rPr>
          <w:b/>
          <w:bCs/>
        </w:rPr>
        <w:lastRenderedPageBreak/>
        <w:t>e</w:t>
      </w:r>
      <w:r w:rsidRPr="00223181">
        <w:rPr>
          <w:b/>
          <w:bCs/>
        </w:rPr>
        <w:t xml:space="preserve">) </w:t>
      </w:r>
      <w:r>
        <w:rPr>
          <w:b/>
          <w:bCs/>
        </w:rPr>
        <w:tab/>
      </w:r>
      <w:r w:rsidRPr="00223181">
        <w:rPr>
          <w:b/>
          <w:bCs/>
        </w:rPr>
        <w:t xml:space="preserve">Der Rollstuhl </w:t>
      </w:r>
    </w:p>
    <w:p w14:paraId="789BDAA7" w14:textId="77777777" w:rsidR="009776A4" w:rsidRDefault="009776A4" w:rsidP="00060D00">
      <w:pPr>
        <w:pStyle w:val="ITFText"/>
        <w:ind w:left="708"/>
      </w:pPr>
      <w:r>
        <w:t>Wo Rollstühle bei Wettbewerben eingesetzt werden, müssen sie den folgenden Regeln/Spezifikationen entsprechen:</w:t>
      </w:r>
    </w:p>
    <w:p w14:paraId="0E203BA5" w14:textId="77777777" w:rsidR="009776A4" w:rsidRDefault="00564832" w:rsidP="00060D00">
      <w:pPr>
        <w:pStyle w:val="ITFText"/>
        <w:ind w:left="709" w:hanging="425"/>
      </w:pPr>
      <w:r>
        <w:t>i</w:t>
      </w:r>
      <w:r w:rsidR="009776A4">
        <w:t xml:space="preserve">. </w:t>
      </w:r>
      <w:r w:rsidR="009776A4">
        <w:tab/>
        <w:t>Der Rollstuhl kann aus jedem Material bestehen, sofern das Material nicht reflektiert und für den Gegner kein Hindernis darstellt.</w:t>
      </w:r>
    </w:p>
    <w:p w14:paraId="059CEFE7" w14:textId="77777777" w:rsidR="009776A4" w:rsidRDefault="00564832" w:rsidP="00060D00">
      <w:pPr>
        <w:pStyle w:val="ITFText"/>
        <w:ind w:left="709" w:hanging="425"/>
      </w:pPr>
      <w:r>
        <w:t>ii</w:t>
      </w:r>
      <w:r w:rsidR="009776A4">
        <w:t xml:space="preserve">. </w:t>
      </w:r>
      <w:r w:rsidR="009776A4">
        <w:tab/>
        <w:t>Die Rollstühle dürfen nur einen einzigen Greifring haben. Keine Änderungen an dem Rollstuhl sind erlaubt, die dem Spieler einen mechanischen Vorteil bringen, wie ein Hebel oder Getriebe. Während des normalen Spiels dürfen die Räder keine dauerhaften Spuren oder andere, die Spieloberfläche schädigende Markierungen, verursachen.</w:t>
      </w:r>
    </w:p>
    <w:p w14:paraId="70AC24EA" w14:textId="77777777" w:rsidR="009776A4" w:rsidRDefault="00564832" w:rsidP="00060D00">
      <w:pPr>
        <w:pStyle w:val="ITFText"/>
        <w:ind w:left="709" w:hanging="425"/>
      </w:pPr>
      <w:r>
        <w:t>iii</w:t>
      </w:r>
      <w:r w:rsidR="009776A4">
        <w:t>.</w:t>
      </w:r>
      <w:r w:rsidR="009776A4">
        <w:tab/>
        <w:t>Bezogen auf die Regel E (V), dürfen Spieler nur die Räder (inklusive des Greifrings) verwenden, um den Rollstuhl voranzutreiben. Keine Lenkung, Bremsung, Getriebe oder sonstige Vorrichtungen, die den Betrieb des Rollstuhls unterstützen könnten, inklusive Energiespeichersysteme, sind erlaubt.</w:t>
      </w:r>
    </w:p>
    <w:p w14:paraId="17112776" w14:textId="77777777" w:rsidR="009776A4" w:rsidRDefault="00564832" w:rsidP="00060D00">
      <w:pPr>
        <w:pStyle w:val="ITFText"/>
        <w:ind w:left="709" w:hanging="425"/>
      </w:pPr>
      <w:r>
        <w:t>i</w:t>
      </w:r>
      <w:r w:rsidR="00270650">
        <w:t>v</w:t>
      </w:r>
      <w:r w:rsidR="009776A4">
        <w:t>.</w:t>
      </w:r>
      <w:r w:rsidR="009776A4">
        <w:tab/>
        <w:t>Die Höhe des Sitzes (inklusive des Kissens) muss festgelegt werden und das Gesäß der Spieler muss während des Spiels in Kontakt mit dem Sitz bleiben. Ein Gurt kann verwendet werden um den Spieler an dem Rollstuhl zu sichern.</w:t>
      </w:r>
    </w:p>
    <w:p w14:paraId="0823967D" w14:textId="77777777" w:rsidR="009776A4" w:rsidRDefault="00270650" w:rsidP="00060D00">
      <w:pPr>
        <w:pStyle w:val="ITFText"/>
        <w:ind w:left="709" w:hanging="425"/>
      </w:pPr>
      <w:r>
        <w:t>v</w:t>
      </w:r>
      <w:r w:rsidR="009776A4">
        <w:t>.</w:t>
      </w:r>
      <w:r w:rsidR="009776A4">
        <w:tab/>
        <w:t>Spieler, die den Anforderungen der Regel 4.5 der ITF Klassifizierung entsprechen, dürfen einen Rollstuhl mit Elektromotor(en) verwenden (ein »E-Rollstuhl«). E-Rollstühle dürfen 15 km/h. nicht überschreiten und nur durch den Spielerselbst gesteuert werden.</w:t>
      </w:r>
    </w:p>
    <w:p w14:paraId="5850EADD" w14:textId="77777777" w:rsidR="009776A4" w:rsidRPr="00223181" w:rsidRDefault="00270650" w:rsidP="005423FD">
      <w:pPr>
        <w:pStyle w:val="ITFText"/>
        <w:ind w:left="709" w:hanging="425"/>
      </w:pPr>
      <w:r>
        <w:rPr>
          <w:sz w:val="26"/>
          <w:szCs w:val="26"/>
        </w:rPr>
        <w:t>v</w:t>
      </w:r>
      <w:r w:rsidR="00E3676F" w:rsidRPr="00304C28">
        <w:rPr>
          <w:sz w:val="26"/>
          <w:szCs w:val="26"/>
        </w:rPr>
        <w:t>i</w:t>
      </w:r>
      <w:r w:rsidR="009776A4">
        <w:t>.</w:t>
      </w:r>
      <w:r w:rsidR="009776A4">
        <w:tab/>
        <w:t>Anträge für Änderungen am Rollstuhl aus medizinischen Gründen können gestellt werden. All diese Anträge müssen bei der ITF Sportwissenschaft &amp; Medizinischen Kommission mindestens 60 Tage vor dem vorgesehenen Gebrauch eingereicht werden. Eine ablehnende Entscheidung kann</w:t>
      </w:r>
      <w:r w:rsidR="00021FED">
        <w:t xml:space="preserve"> gemäß </w:t>
      </w:r>
      <w:r w:rsidR="00021FED" w:rsidRPr="005423FD">
        <w:t>Kapitel III</w:t>
      </w:r>
      <w:r w:rsidR="00021FED" w:rsidRPr="00586063">
        <w:t xml:space="preserve"> </w:t>
      </w:r>
      <w:r w:rsidR="009776A4">
        <w:t>der ITF Rollstuhl-Tennis- Regeln angefochten werden.</w:t>
      </w:r>
    </w:p>
    <w:p w14:paraId="334EF5A1" w14:textId="77777777" w:rsidR="009776A4" w:rsidRPr="00223181" w:rsidRDefault="00E33E9D" w:rsidP="00060D00">
      <w:pPr>
        <w:pStyle w:val="ITFText"/>
      </w:pPr>
      <w:r>
        <w:rPr>
          <w:b/>
          <w:bCs/>
        </w:rPr>
        <w:t>f</w:t>
      </w:r>
      <w:r w:rsidR="009776A4" w:rsidRPr="00223181">
        <w:rPr>
          <w:b/>
          <w:bCs/>
        </w:rPr>
        <w:t xml:space="preserve">) </w:t>
      </w:r>
      <w:r w:rsidR="009776A4">
        <w:rPr>
          <w:b/>
          <w:bCs/>
        </w:rPr>
        <w:tab/>
      </w:r>
      <w:r w:rsidR="009776A4" w:rsidRPr="00223181">
        <w:rPr>
          <w:b/>
          <w:bCs/>
        </w:rPr>
        <w:t xml:space="preserve">Den Stuhl mit dem Fuß vorantreiben </w:t>
      </w:r>
    </w:p>
    <w:p w14:paraId="7731F70E" w14:textId="77777777" w:rsidR="009776A4" w:rsidRPr="00223181" w:rsidRDefault="009776A4" w:rsidP="00060D00">
      <w:pPr>
        <w:pStyle w:val="ITFText"/>
        <w:ind w:left="709" w:hanging="425"/>
      </w:pPr>
      <w:r w:rsidRPr="00223181">
        <w:t>i.</w:t>
      </w:r>
      <w:r w:rsidRPr="00223181">
        <w:tab/>
        <w:t>Sofern ein Spieler zu wenig Raum zur Verfüg</w:t>
      </w:r>
      <w:r>
        <w:t>ung hat, um per Rad voranzutrei</w:t>
      </w:r>
      <w:r w:rsidRPr="00223181">
        <w:t xml:space="preserve">ben, darf er den Rollstuhl mit einem Fuß vorantreiben. </w:t>
      </w:r>
    </w:p>
    <w:p w14:paraId="52DFBE8F" w14:textId="77777777" w:rsidR="009776A4" w:rsidRPr="00223181" w:rsidRDefault="009776A4" w:rsidP="005423FD">
      <w:pPr>
        <w:pStyle w:val="ITFText"/>
        <w:ind w:left="709" w:hanging="425"/>
      </w:pPr>
      <w:r w:rsidRPr="00223181">
        <w:t xml:space="preserve">ii. </w:t>
      </w:r>
      <w:r>
        <w:tab/>
      </w:r>
      <w:r w:rsidRPr="00223181">
        <w:t xml:space="preserve">Selbst in Übereinstimmung mit </w:t>
      </w:r>
      <w:r w:rsidRPr="005423FD">
        <w:t xml:space="preserve">Regel </w:t>
      </w:r>
      <w:r w:rsidR="005A0252" w:rsidRPr="005423FD">
        <w:t>f</w:t>
      </w:r>
      <w:r w:rsidRPr="005423FD">
        <w:t>)</w:t>
      </w:r>
      <w:r w:rsidRPr="00586063">
        <w:t xml:space="preserve"> </w:t>
      </w:r>
      <w:r w:rsidRPr="00223181">
        <w:t xml:space="preserve">i., nach der dem Spieler erlaubt ist, den Rollstuhl mit einem Fuß voranzutreiben, darf kein Teil des Fußes des Spielers den Boden berühren: </w:t>
      </w:r>
    </w:p>
    <w:p w14:paraId="6C9E5222" w14:textId="77777777" w:rsidR="009776A4" w:rsidRPr="00223181" w:rsidRDefault="009776A4" w:rsidP="00060D00">
      <w:pPr>
        <w:pStyle w:val="ITFText"/>
        <w:ind w:left="1134" w:hanging="425"/>
      </w:pPr>
      <w:r>
        <w:t>–</w:t>
      </w:r>
      <w:r>
        <w:tab/>
      </w:r>
      <w:r w:rsidRPr="00223181">
        <w:t xml:space="preserve">während der Vorwärtsbewegung des Schwungs bis zum Treffen des Balles; </w:t>
      </w:r>
    </w:p>
    <w:p w14:paraId="10C1C88F" w14:textId="77777777" w:rsidR="009776A4" w:rsidRPr="00223181" w:rsidRDefault="009776A4" w:rsidP="00DA6CBD">
      <w:pPr>
        <w:pStyle w:val="ITFText"/>
        <w:numPr>
          <w:ilvl w:val="0"/>
          <w:numId w:val="7"/>
        </w:numPr>
        <w:ind w:left="1134" w:hanging="425"/>
      </w:pPr>
      <w:r w:rsidRPr="00223181">
        <w:t xml:space="preserve">von der Einleitung der Schlagbewegung bis hin zum Treffen des Balles. </w:t>
      </w:r>
    </w:p>
    <w:p w14:paraId="7537C022" w14:textId="77777777" w:rsidR="00CD4EDE" w:rsidRDefault="00CD4EDE" w:rsidP="00060D00">
      <w:pPr>
        <w:pStyle w:val="ITFText"/>
        <w:ind w:left="709" w:hanging="425"/>
      </w:pPr>
    </w:p>
    <w:p w14:paraId="76D2BC4E" w14:textId="77777777" w:rsidR="009776A4" w:rsidRPr="00223181" w:rsidRDefault="009776A4" w:rsidP="00060D00">
      <w:pPr>
        <w:pStyle w:val="ITFText"/>
        <w:ind w:left="709" w:hanging="425"/>
      </w:pPr>
      <w:r w:rsidRPr="00223181">
        <w:t>iii.</w:t>
      </w:r>
      <w:r>
        <w:tab/>
      </w:r>
      <w:r w:rsidRPr="00223181">
        <w:t xml:space="preserve">Ein Spieler, der diese Regeln verletzt, verliert den Punkt. </w:t>
      </w:r>
    </w:p>
    <w:p w14:paraId="0D8EE22B" w14:textId="77777777" w:rsidR="009776A4" w:rsidRDefault="00E33E9D" w:rsidP="00060D00">
      <w:pPr>
        <w:pStyle w:val="ITFText"/>
        <w:rPr>
          <w:b/>
          <w:bCs/>
        </w:rPr>
      </w:pPr>
      <w:r>
        <w:rPr>
          <w:b/>
          <w:bCs/>
        </w:rPr>
        <w:t>g</w:t>
      </w:r>
      <w:r w:rsidR="009776A4" w:rsidRPr="00223181">
        <w:rPr>
          <w:b/>
          <w:bCs/>
        </w:rPr>
        <w:t xml:space="preserve">) </w:t>
      </w:r>
      <w:r w:rsidR="009776A4">
        <w:rPr>
          <w:b/>
          <w:bCs/>
        </w:rPr>
        <w:tab/>
      </w:r>
      <w:r w:rsidR="009776A4" w:rsidRPr="00223181">
        <w:rPr>
          <w:b/>
          <w:bCs/>
        </w:rPr>
        <w:t xml:space="preserve">Rollstuhl/Nichtbehindertentennis </w:t>
      </w:r>
    </w:p>
    <w:p w14:paraId="3D873967" w14:textId="77777777" w:rsidR="009776A4" w:rsidRDefault="009776A4" w:rsidP="00060D00">
      <w:pPr>
        <w:pStyle w:val="ITFText"/>
        <w:ind w:left="709"/>
      </w:pPr>
      <w:r w:rsidRPr="00223181">
        <w:t xml:space="preserve">Wenn ein Rollstuhltennisspieler mit oder gegen einen nichtbehinderten Spieler im Einzel oder Doppel spielt, sollen die Regeln des Rollstuhltennis </w:t>
      </w:r>
      <w:r>
        <w:t>für den Rollstuhl</w:t>
      </w:r>
      <w:r w:rsidRPr="00223181">
        <w:t>spieler gelten und die Tennisregeln der nichtbehinderte Spieler für nichtbehinderte Spieler. In diesem Fall ist es dem Rollstuhltennisspieler erlaubt, den Ball zweimal aufspringen zu lassen, während der nichtbehinderte Spieler den Ball nur einmal auf</w:t>
      </w:r>
      <w:r w:rsidRPr="00223181">
        <w:softHyphen/>
        <w:t xml:space="preserve">springen lassen darf. </w:t>
      </w:r>
    </w:p>
    <w:p w14:paraId="07B1FD96" w14:textId="77777777" w:rsidR="009776A4" w:rsidRDefault="009776A4" w:rsidP="00060D00">
      <w:pPr>
        <w:rPr>
          <w:sz w:val="24"/>
          <w:szCs w:val="28"/>
        </w:rPr>
      </w:pPr>
    </w:p>
    <w:p w14:paraId="525A1CD0" w14:textId="77777777" w:rsidR="009776A4" w:rsidRPr="00223181" w:rsidRDefault="009776A4" w:rsidP="00060D00">
      <w:pPr>
        <w:pStyle w:val="ITFAnhang"/>
      </w:pPr>
      <w:bookmarkStart w:id="68" w:name="_Toc435003483"/>
      <w:bookmarkStart w:id="69" w:name="_Toc441735162"/>
      <w:r w:rsidRPr="00223181">
        <w:lastRenderedPageBreak/>
        <w:t>Bälle</w:t>
      </w:r>
      <w:bookmarkEnd w:id="68"/>
      <w:bookmarkEnd w:id="69"/>
    </w:p>
    <w:p w14:paraId="66102FAD" w14:textId="77777777" w:rsidR="009776A4" w:rsidRPr="00223181" w:rsidRDefault="009776A4" w:rsidP="00060D00">
      <w:pPr>
        <w:pStyle w:val="ITFText"/>
        <w:ind w:left="426" w:hanging="426"/>
      </w:pPr>
      <w:r w:rsidRPr="00223181">
        <w:t xml:space="preserve">a. </w:t>
      </w:r>
      <w:r>
        <w:tab/>
      </w:r>
      <w:r w:rsidRPr="00223181">
        <w:t xml:space="preserve">Die äußere Hülle des Balles muss gleichförmig und nahtlos mit Ausnahme der Schaumstoffbälle der Kategorie 3 (rot) sein. </w:t>
      </w:r>
    </w:p>
    <w:p w14:paraId="1601F111" w14:textId="77777777" w:rsidR="009776A4" w:rsidRPr="00223181" w:rsidRDefault="009776A4" w:rsidP="00060D00">
      <w:pPr>
        <w:pStyle w:val="ITFText"/>
        <w:ind w:left="426" w:hanging="426"/>
      </w:pPr>
      <w:r w:rsidRPr="00223181">
        <w:t>b.</w:t>
      </w:r>
      <w:r w:rsidRPr="00223181">
        <w:tab/>
        <w:t xml:space="preserve">Der Ball muss einer der spezifizierten Typen gemäß der folgenden Tabelle oder der unter Buchstabe d. aufgeführten Tabelle entsprechen. </w:t>
      </w:r>
    </w:p>
    <w:tbl>
      <w:tblPr>
        <w:tblW w:w="9776" w:type="dxa"/>
        <w:tblLayout w:type="fixed"/>
        <w:tblLook w:val="0000" w:firstRow="0" w:lastRow="0" w:firstColumn="0" w:lastColumn="0" w:noHBand="0" w:noVBand="0"/>
      </w:tblPr>
      <w:tblGrid>
        <w:gridCol w:w="1980"/>
        <w:gridCol w:w="1843"/>
        <w:gridCol w:w="1984"/>
        <w:gridCol w:w="1843"/>
        <w:gridCol w:w="2126"/>
      </w:tblGrid>
      <w:tr w:rsidR="009776A4" w:rsidRPr="00782F8D" w14:paraId="7D965E3C" w14:textId="77777777" w:rsidTr="004C3988">
        <w:trPr>
          <w:trHeight w:val="313"/>
        </w:trPr>
        <w:tc>
          <w:tcPr>
            <w:tcW w:w="1980" w:type="dxa"/>
            <w:tcBorders>
              <w:top w:val="single" w:sz="4" w:space="0" w:color="000000"/>
              <w:left w:val="single" w:sz="4" w:space="0" w:color="000000"/>
              <w:bottom w:val="single" w:sz="4" w:space="0" w:color="000000"/>
              <w:right w:val="single" w:sz="4" w:space="0" w:color="000000"/>
            </w:tcBorders>
          </w:tcPr>
          <w:p w14:paraId="6389DE42" w14:textId="77777777" w:rsidR="009776A4" w:rsidRPr="0012527A" w:rsidRDefault="009776A4" w:rsidP="00BA1A6A">
            <w:pPr>
              <w:pStyle w:val="Default"/>
              <w:keepNext/>
              <w:keepLines/>
              <w:rPr>
                <w:color w:val="auto"/>
                <w:sz w:val="22"/>
                <w:szCs w:val="22"/>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B2075F3" w14:textId="77777777" w:rsidR="009776A4" w:rsidRPr="0012527A" w:rsidRDefault="009776A4" w:rsidP="004C3988">
            <w:pPr>
              <w:pStyle w:val="Default"/>
              <w:keepNext/>
              <w:keepLines/>
              <w:rPr>
                <w:b/>
                <w:bCs/>
                <w:color w:val="221E1F"/>
                <w:sz w:val="22"/>
                <w:szCs w:val="22"/>
              </w:rPr>
            </w:pPr>
            <w:r w:rsidRPr="0012527A">
              <w:rPr>
                <w:b/>
                <w:bCs/>
                <w:color w:val="221E1F"/>
                <w:sz w:val="22"/>
                <w:szCs w:val="22"/>
              </w:rPr>
              <w:t>Balltyp 1</w:t>
            </w:r>
          </w:p>
          <w:p w14:paraId="6759BB4C" w14:textId="77777777" w:rsidR="009776A4" w:rsidRPr="0012527A" w:rsidRDefault="009776A4" w:rsidP="004C3988">
            <w:pPr>
              <w:pStyle w:val="Default"/>
              <w:keepNext/>
              <w:keepLines/>
              <w:rPr>
                <w:color w:val="221E1F"/>
                <w:sz w:val="22"/>
                <w:szCs w:val="22"/>
              </w:rPr>
            </w:pPr>
            <w:r w:rsidRPr="0012527A">
              <w:rPr>
                <w:color w:val="221E1F"/>
                <w:sz w:val="22"/>
                <w:szCs w:val="22"/>
              </w:rPr>
              <w:t>(schnell)</w:t>
            </w:r>
          </w:p>
        </w:tc>
        <w:tc>
          <w:tcPr>
            <w:tcW w:w="1984" w:type="dxa"/>
            <w:tcBorders>
              <w:top w:val="single" w:sz="4" w:space="0" w:color="000000"/>
              <w:left w:val="single" w:sz="4" w:space="0" w:color="000000"/>
              <w:bottom w:val="single" w:sz="4" w:space="0" w:color="000000"/>
              <w:right w:val="single" w:sz="4" w:space="0" w:color="000000"/>
            </w:tcBorders>
            <w:vAlign w:val="center"/>
          </w:tcPr>
          <w:p w14:paraId="78735282" w14:textId="77777777" w:rsidR="009776A4" w:rsidRPr="0012527A" w:rsidRDefault="009776A4" w:rsidP="004C3988">
            <w:pPr>
              <w:pStyle w:val="Default"/>
              <w:keepNext/>
              <w:keepLines/>
              <w:rPr>
                <w:b/>
                <w:bCs/>
                <w:color w:val="221E1F"/>
                <w:sz w:val="22"/>
                <w:szCs w:val="22"/>
              </w:rPr>
            </w:pPr>
            <w:r w:rsidRPr="0012527A">
              <w:rPr>
                <w:b/>
                <w:bCs/>
                <w:color w:val="221E1F"/>
                <w:sz w:val="22"/>
                <w:szCs w:val="22"/>
              </w:rPr>
              <w:t>Balltyp 2</w:t>
            </w:r>
          </w:p>
          <w:p w14:paraId="7B3147C0" w14:textId="77777777" w:rsidR="009776A4" w:rsidRPr="0012527A" w:rsidRDefault="009776A4" w:rsidP="004C3988">
            <w:pPr>
              <w:pStyle w:val="Default"/>
              <w:keepNext/>
              <w:keepLines/>
              <w:rPr>
                <w:color w:val="221E1F"/>
                <w:sz w:val="22"/>
                <w:szCs w:val="22"/>
              </w:rPr>
            </w:pPr>
            <w:r w:rsidRPr="0012527A">
              <w:rPr>
                <w:color w:val="221E1F"/>
                <w:sz w:val="22"/>
                <w:szCs w:val="22"/>
              </w:rPr>
              <w:t>(mittel)</w:t>
            </w:r>
            <w:r w:rsidRPr="0012527A">
              <w:rPr>
                <w:color w:val="221E1F"/>
                <w:sz w:val="22"/>
                <w:szCs w:val="22"/>
                <w:vertAlign w:val="superscript"/>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2C9A7AC6" w14:textId="77777777" w:rsidR="009776A4" w:rsidRPr="0012527A" w:rsidRDefault="009776A4" w:rsidP="004C3988">
            <w:pPr>
              <w:pStyle w:val="Default"/>
              <w:keepNext/>
              <w:keepLines/>
              <w:rPr>
                <w:b/>
                <w:bCs/>
                <w:color w:val="221E1F"/>
                <w:sz w:val="22"/>
                <w:szCs w:val="22"/>
              </w:rPr>
            </w:pPr>
            <w:r w:rsidRPr="0012527A">
              <w:rPr>
                <w:b/>
                <w:bCs/>
                <w:color w:val="221E1F"/>
                <w:sz w:val="22"/>
                <w:szCs w:val="22"/>
              </w:rPr>
              <w:t>Balltyp 3</w:t>
            </w:r>
          </w:p>
          <w:p w14:paraId="3D64D8AB" w14:textId="77777777" w:rsidR="009776A4" w:rsidRPr="0012527A" w:rsidRDefault="009776A4" w:rsidP="004C3988">
            <w:pPr>
              <w:pStyle w:val="Default"/>
              <w:keepNext/>
              <w:keepLines/>
              <w:rPr>
                <w:color w:val="221E1F"/>
                <w:sz w:val="22"/>
                <w:szCs w:val="22"/>
              </w:rPr>
            </w:pPr>
            <w:r w:rsidRPr="0012527A">
              <w:rPr>
                <w:color w:val="221E1F"/>
                <w:sz w:val="22"/>
                <w:szCs w:val="22"/>
              </w:rPr>
              <w:t>(langsam)</w:t>
            </w:r>
            <w:r w:rsidRPr="0012527A">
              <w:rPr>
                <w:color w:val="221E1F"/>
                <w:sz w:val="22"/>
                <w:szCs w:val="22"/>
                <w:vertAlign w:val="superscript"/>
              </w:rPr>
              <w:t>2)</w:t>
            </w:r>
          </w:p>
        </w:tc>
        <w:tc>
          <w:tcPr>
            <w:tcW w:w="2126" w:type="dxa"/>
            <w:tcBorders>
              <w:top w:val="single" w:sz="4" w:space="0" w:color="000000"/>
              <w:left w:val="single" w:sz="4" w:space="0" w:color="000000"/>
              <w:bottom w:val="single" w:sz="4" w:space="0" w:color="000000"/>
              <w:right w:val="single" w:sz="4" w:space="0" w:color="000000"/>
            </w:tcBorders>
          </w:tcPr>
          <w:p w14:paraId="60D8F0AF" w14:textId="77777777" w:rsidR="009776A4" w:rsidRPr="0012527A" w:rsidRDefault="009776A4" w:rsidP="004C3988">
            <w:pPr>
              <w:pStyle w:val="Default"/>
              <w:keepNext/>
              <w:keepLines/>
              <w:rPr>
                <w:color w:val="221E1F"/>
                <w:sz w:val="22"/>
                <w:szCs w:val="22"/>
              </w:rPr>
            </w:pPr>
            <w:r w:rsidRPr="0012527A">
              <w:rPr>
                <w:b/>
                <w:bCs/>
                <w:color w:val="221E1F"/>
                <w:sz w:val="22"/>
                <w:szCs w:val="22"/>
              </w:rPr>
              <w:t>Höhe über NN</w:t>
            </w:r>
            <w:r w:rsidRPr="0012527A">
              <w:rPr>
                <w:b/>
                <w:bCs/>
                <w:color w:val="221E1F"/>
                <w:sz w:val="22"/>
                <w:szCs w:val="22"/>
                <w:vertAlign w:val="superscript"/>
              </w:rPr>
              <w:t>3)</w:t>
            </w:r>
          </w:p>
        </w:tc>
      </w:tr>
      <w:tr w:rsidR="009776A4" w:rsidRPr="00782F8D" w14:paraId="7FE948D2" w14:textId="77777777" w:rsidTr="004C3988">
        <w:trPr>
          <w:trHeight w:val="178"/>
        </w:trPr>
        <w:tc>
          <w:tcPr>
            <w:tcW w:w="1980" w:type="dxa"/>
            <w:tcBorders>
              <w:top w:val="single" w:sz="4" w:space="0" w:color="000000"/>
              <w:left w:val="single" w:sz="4" w:space="0" w:color="000000"/>
              <w:bottom w:val="single" w:sz="4" w:space="0" w:color="000000"/>
              <w:right w:val="single" w:sz="4" w:space="0" w:color="000000"/>
            </w:tcBorders>
            <w:vAlign w:val="center"/>
          </w:tcPr>
          <w:p w14:paraId="0CAA1CE2" w14:textId="77777777" w:rsidR="009776A4" w:rsidRPr="00635832" w:rsidRDefault="009776A4" w:rsidP="00BA1A6A">
            <w:pPr>
              <w:pStyle w:val="Default"/>
              <w:keepNext/>
              <w:keepLines/>
              <w:rPr>
                <w:color w:val="221E1F"/>
                <w:sz w:val="20"/>
                <w:szCs w:val="20"/>
              </w:rPr>
            </w:pPr>
            <w:r w:rsidRPr="00635832">
              <w:rPr>
                <w:b/>
                <w:bCs/>
                <w:color w:val="221E1F"/>
                <w:sz w:val="20"/>
                <w:szCs w:val="20"/>
              </w:rPr>
              <w:t xml:space="preserve">Gewicht (Masse) </w:t>
            </w:r>
          </w:p>
        </w:tc>
        <w:tc>
          <w:tcPr>
            <w:tcW w:w="1843" w:type="dxa"/>
            <w:tcBorders>
              <w:top w:val="single" w:sz="4" w:space="0" w:color="000000"/>
              <w:left w:val="single" w:sz="4" w:space="0" w:color="000000"/>
              <w:bottom w:val="single" w:sz="4" w:space="0" w:color="000000"/>
              <w:right w:val="single" w:sz="4" w:space="0" w:color="000000"/>
            </w:tcBorders>
            <w:vAlign w:val="center"/>
          </w:tcPr>
          <w:p w14:paraId="7522D1F4" w14:textId="77777777" w:rsidR="009776A4" w:rsidRPr="00D97BEE" w:rsidRDefault="009776A4" w:rsidP="004C3988">
            <w:pPr>
              <w:pStyle w:val="Default"/>
              <w:keepNext/>
              <w:keepLines/>
              <w:rPr>
                <w:color w:val="221E1F"/>
                <w:sz w:val="20"/>
                <w:szCs w:val="20"/>
              </w:rPr>
            </w:pPr>
            <w:r w:rsidRPr="00D97BEE">
              <w:rPr>
                <w:color w:val="221E1F"/>
                <w:sz w:val="20"/>
                <w:szCs w:val="20"/>
              </w:rPr>
              <w:t>56 – 59,4 g</w:t>
            </w:r>
          </w:p>
        </w:tc>
        <w:tc>
          <w:tcPr>
            <w:tcW w:w="1984" w:type="dxa"/>
            <w:tcBorders>
              <w:top w:val="single" w:sz="4" w:space="0" w:color="000000"/>
              <w:left w:val="single" w:sz="4" w:space="0" w:color="000000"/>
              <w:bottom w:val="single" w:sz="4" w:space="0" w:color="000000"/>
              <w:right w:val="single" w:sz="4" w:space="0" w:color="000000"/>
            </w:tcBorders>
            <w:vAlign w:val="center"/>
          </w:tcPr>
          <w:p w14:paraId="53DD8543" w14:textId="77777777" w:rsidR="009776A4" w:rsidRPr="00D97BEE" w:rsidRDefault="009776A4" w:rsidP="004C3988">
            <w:pPr>
              <w:pStyle w:val="Default"/>
              <w:keepNext/>
              <w:keepLines/>
              <w:rPr>
                <w:color w:val="221E1F"/>
                <w:sz w:val="20"/>
                <w:szCs w:val="20"/>
              </w:rPr>
            </w:pPr>
            <w:r w:rsidRPr="00D97BEE">
              <w:rPr>
                <w:color w:val="221E1F"/>
                <w:sz w:val="20"/>
                <w:szCs w:val="20"/>
              </w:rPr>
              <w:t>56 – 59,4 g</w:t>
            </w:r>
          </w:p>
        </w:tc>
        <w:tc>
          <w:tcPr>
            <w:tcW w:w="1843" w:type="dxa"/>
            <w:tcBorders>
              <w:top w:val="single" w:sz="4" w:space="0" w:color="000000"/>
              <w:left w:val="single" w:sz="4" w:space="0" w:color="000000"/>
              <w:bottom w:val="single" w:sz="4" w:space="0" w:color="000000"/>
              <w:right w:val="single" w:sz="4" w:space="0" w:color="000000"/>
            </w:tcBorders>
            <w:vAlign w:val="center"/>
          </w:tcPr>
          <w:p w14:paraId="744E2C7C" w14:textId="77777777" w:rsidR="009776A4" w:rsidRPr="00D97BEE" w:rsidRDefault="009776A4" w:rsidP="004C3988">
            <w:pPr>
              <w:pStyle w:val="Default"/>
              <w:keepNext/>
              <w:keepLines/>
              <w:rPr>
                <w:color w:val="221E1F"/>
                <w:sz w:val="20"/>
                <w:szCs w:val="20"/>
              </w:rPr>
            </w:pPr>
            <w:r w:rsidRPr="00D97BEE">
              <w:rPr>
                <w:color w:val="221E1F"/>
                <w:sz w:val="20"/>
                <w:szCs w:val="20"/>
              </w:rPr>
              <w:t>56 – 59,4 g</w:t>
            </w:r>
          </w:p>
        </w:tc>
        <w:tc>
          <w:tcPr>
            <w:tcW w:w="2126" w:type="dxa"/>
            <w:tcBorders>
              <w:top w:val="single" w:sz="4" w:space="0" w:color="000000"/>
              <w:left w:val="single" w:sz="4" w:space="0" w:color="000000"/>
              <w:bottom w:val="single" w:sz="4" w:space="0" w:color="000000"/>
              <w:right w:val="single" w:sz="4" w:space="0" w:color="000000"/>
            </w:tcBorders>
            <w:vAlign w:val="center"/>
          </w:tcPr>
          <w:p w14:paraId="760D8662" w14:textId="77777777" w:rsidR="009776A4" w:rsidRPr="00D97BEE" w:rsidRDefault="009776A4" w:rsidP="004C3988">
            <w:pPr>
              <w:pStyle w:val="Default"/>
              <w:keepNext/>
              <w:keepLines/>
              <w:rPr>
                <w:color w:val="221E1F"/>
                <w:sz w:val="20"/>
                <w:szCs w:val="20"/>
              </w:rPr>
            </w:pPr>
            <w:r w:rsidRPr="00D97BEE">
              <w:rPr>
                <w:color w:val="221E1F"/>
                <w:sz w:val="20"/>
                <w:szCs w:val="20"/>
              </w:rPr>
              <w:t>56 – 59,4 g</w:t>
            </w:r>
          </w:p>
        </w:tc>
      </w:tr>
      <w:tr w:rsidR="009776A4" w:rsidRPr="00782F8D" w14:paraId="36BF340B" w14:textId="77777777" w:rsidTr="004C3988">
        <w:trPr>
          <w:trHeight w:val="178"/>
        </w:trPr>
        <w:tc>
          <w:tcPr>
            <w:tcW w:w="1980" w:type="dxa"/>
            <w:tcBorders>
              <w:top w:val="single" w:sz="4" w:space="0" w:color="000000"/>
              <w:left w:val="single" w:sz="4" w:space="0" w:color="000000"/>
              <w:bottom w:val="single" w:sz="4" w:space="0" w:color="000000"/>
              <w:right w:val="single" w:sz="4" w:space="0" w:color="000000"/>
            </w:tcBorders>
            <w:vAlign w:val="center"/>
          </w:tcPr>
          <w:p w14:paraId="339B9DCC" w14:textId="77777777" w:rsidR="009776A4" w:rsidRPr="00635832" w:rsidRDefault="009776A4" w:rsidP="00BA1A6A">
            <w:pPr>
              <w:pStyle w:val="Default"/>
              <w:keepNext/>
              <w:keepLines/>
              <w:rPr>
                <w:color w:val="221E1F"/>
                <w:sz w:val="20"/>
                <w:szCs w:val="20"/>
              </w:rPr>
            </w:pPr>
            <w:r w:rsidRPr="00635832">
              <w:rPr>
                <w:b/>
                <w:bCs/>
                <w:color w:val="221E1F"/>
                <w:sz w:val="20"/>
                <w:szCs w:val="20"/>
              </w:rPr>
              <w:t xml:space="preserve">Größe </w:t>
            </w:r>
          </w:p>
        </w:tc>
        <w:tc>
          <w:tcPr>
            <w:tcW w:w="1843" w:type="dxa"/>
            <w:tcBorders>
              <w:top w:val="single" w:sz="4" w:space="0" w:color="000000"/>
              <w:left w:val="single" w:sz="4" w:space="0" w:color="000000"/>
              <w:bottom w:val="single" w:sz="4" w:space="0" w:color="000000"/>
              <w:right w:val="single" w:sz="4" w:space="0" w:color="000000"/>
            </w:tcBorders>
            <w:vAlign w:val="center"/>
          </w:tcPr>
          <w:p w14:paraId="7401582C" w14:textId="77777777" w:rsidR="009776A4" w:rsidRPr="00D97BEE" w:rsidRDefault="009776A4" w:rsidP="004C3988">
            <w:pPr>
              <w:pStyle w:val="Default"/>
              <w:keepNext/>
              <w:keepLines/>
              <w:rPr>
                <w:color w:val="221E1F"/>
                <w:sz w:val="20"/>
                <w:szCs w:val="20"/>
              </w:rPr>
            </w:pPr>
            <w:r w:rsidRPr="00D97BEE">
              <w:rPr>
                <w:color w:val="221E1F"/>
                <w:sz w:val="20"/>
                <w:szCs w:val="20"/>
              </w:rPr>
              <w:t>6,541 – 6,858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72A0919C" w14:textId="77777777" w:rsidR="009776A4" w:rsidRPr="00D97BEE" w:rsidRDefault="009776A4" w:rsidP="004C3988">
            <w:pPr>
              <w:pStyle w:val="Default"/>
              <w:keepNext/>
              <w:keepLines/>
              <w:rPr>
                <w:color w:val="221E1F"/>
                <w:sz w:val="20"/>
                <w:szCs w:val="20"/>
              </w:rPr>
            </w:pPr>
            <w:r w:rsidRPr="00D97BEE">
              <w:rPr>
                <w:color w:val="221E1F"/>
                <w:sz w:val="20"/>
                <w:szCs w:val="20"/>
              </w:rPr>
              <w:t>6,541 – 6,858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14FEF0CE" w14:textId="77777777" w:rsidR="009776A4" w:rsidRPr="00D97BEE" w:rsidRDefault="009776A4" w:rsidP="004C3988">
            <w:pPr>
              <w:pStyle w:val="Default"/>
              <w:keepNext/>
              <w:keepLines/>
              <w:rPr>
                <w:color w:val="221E1F"/>
                <w:sz w:val="20"/>
                <w:szCs w:val="20"/>
              </w:rPr>
            </w:pPr>
            <w:r w:rsidRPr="00D97BEE">
              <w:rPr>
                <w:color w:val="221E1F"/>
                <w:sz w:val="20"/>
                <w:szCs w:val="20"/>
              </w:rPr>
              <w:t>6,985 – 7,303 cm</w:t>
            </w:r>
          </w:p>
        </w:tc>
        <w:tc>
          <w:tcPr>
            <w:tcW w:w="2126" w:type="dxa"/>
            <w:tcBorders>
              <w:top w:val="single" w:sz="4" w:space="0" w:color="000000"/>
              <w:left w:val="single" w:sz="4" w:space="0" w:color="000000"/>
              <w:bottom w:val="single" w:sz="4" w:space="0" w:color="000000"/>
              <w:right w:val="single" w:sz="4" w:space="0" w:color="000000"/>
            </w:tcBorders>
            <w:vAlign w:val="center"/>
          </w:tcPr>
          <w:p w14:paraId="1368CE4E" w14:textId="77777777" w:rsidR="009776A4" w:rsidRPr="00D97BEE" w:rsidRDefault="009776A4" w:rsidP="004C3988">
            <w:pPr>
              <w:pStyle w:val="Default"/>
              <w:keepNext/>
              <w:keepLines/>
              <w:rPr>
                <w:color w:val="221E1F"/>
                <w:sz w:val="20"/>
                <w:szCs w:val="20"/>
              </w:rPr>
            </w:pPr>
            <w:r w:rsidRPr="00D97BEE">
              <w:rPr>
                <w:color w:val="221E1F"/>
                <w:sz w:val="20"/>
                <w:szCs w:val="20"/>
              </w:rPr>
              <w:t>6,541 – 6,858 cm</w:t>
            </w:r>
          </w:p>
        </w:tc>
      </w:tr>
      <w:tr w:rsidR="009776A4" w:rsidRPr="00782F8D" w14:paraId="274AE1AB" w14:textId="77777777" w:rsidTr="004C3988">
        <w:trPr>
          <w:trHeight w:val="175"/>
        </w:trPr>
        <w:tc>
          <w:tcPr>
            <w:tcW w:w="1980" w:type="dxa"/>
            <w:tcBorders>
              <w:top w:val="single" w:sz="4" w:space="0" w:color="000000"/>
              <w:left w:val="single" w:sz="4" w:space="0" w:color="000000"/>
              <w:bottom w:val="single" w:sz="4" w:space="0" w:color="000000"/>
              <w:right w:val="single" w:sz="4" w:space="0" w:color="000000"/>
            </w:tcBorders>
            <w:vAlign w:val="center"/>
          </w:tcPr>
          <w:p w14:paraId="603C5C31" w14:textId="77777777" w:rsidR="009776A4" w:rsidRPr="00635832" w:rsidRDefault="009776A4" w:rsidP="00BA1A6A">
            <w:pPr>
              <w:pStyle w:val="Default"/>
              <w:keepNext/>
              <w:keepLines/>
              <w:rPr>
                <w:color w:val="221E1F"/>
                <w:sz w:val="20"/>
                <w:szCs w:val="20"/>
              </w:rPr>
            </w:pPr>
            <w:r w:rsidRPr="00635832">
              <w:rPr>
                <w:b/>
                <w:bCs/>
                <w:color w:val="221E1F"/>
                <w:sz w:val="20"/>
                <w:szCs w:val="20"/>
              </w:rPr>
              <w:t xml:space="preserve">Sprunghöhe </w:t>
            </w:r>
          </w:p>
        </w:tc>
        <w:tc>
          <w:tcPr>
            <w:tcW w:w="1843" w:type="dxa"/>
            <w:tcBorders>
              <w:top w:val="single" w:sz="4" w:space="0" w:color="000000"/>
              <w:left w:val="single" w:sz="4" w:space="0" w:color="000000"/>
              <w:bottom w:val="single" w:sz="4" w:space="0" w:color="000000"/>
              <w:right w:val="single" w:sz="4" w:space="0" w:color="000000"/>
            </w:tcBorders>
            <w:vAlign w:val="center"/>
          </w:tcPr>
          <w:p w14:paraId="06A9A79C" w14:textId="77777777" w:rsidR="009776A4" w:rsidRPr="00D97BEE" w:rsidRDefault="009776A4" w:rsidP="004C3988">
            <w:pPr>
              <w:pStyle w:val="Default"/>
              <w:keepNext/>
              <w:keepLines/>
              <w:rPr>
                <w:color w:val="221E1F"/>
                <w:sz w:val="20"/>
                <w:szCs w:val="20"/>
              </w:rPr>
            </w:pPr>
            <w:r w:rsidRPr="00D97BEE">
              <w:rPr>
                <w:color w:val="221E1F"/>
                <w:sz w:val="20"/>
                <w:szCs w:val="20"/>
              </w:rPr>
              <w:t>135 – 147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358FBD0D" w14:textId="77777777" w:rsidR="009776A4" w:rsidRPr="00D97BEE" w:rsidRDefault="009776A4" w:rsidP="004C3988">
            <w:pPr>
              <w:pStyle w:val="Default"/>
              <w:keepNext/>
              <w:keepLines/>
              <w:rPr>
                <w:color w:val="221E1F"/>
                <w:sz w:val="20"/>
                <w:szCs w:val="20"/>
              </w:rPr>
            </w:pPr>
            <w:r w:rsidRPr="00D97BEE">
              <w:rPr>
                <w:color w:val="221E1F"/>
                <w:sz w:val="20"/>
                <w:szCs w:val="20"/>
              </w:rPr>
              <w:t>135 – 147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66546A18" w14:textId="77777777" w:rsidR="009776A4" w:rsidRPr="00D97BEE" w:rsidRDefault="009776A4" w:rsidP="004C3988">
            <w:pPr>
              <w:pStyle w:val="Default"/>
              <w:keepNext/>
              <w:keepLines/>
              <w:rPr>
                <w:color w:val="221E1F"/>
                <w:sz w:val="20"/>
                <w:szCs w:val="20"/>
              </w:rPr>
            </w:pPr>
            <w:r w:rsidRPr="00D97BEE">
              <w:rPr>
                <w:color w:val="221E1F"/>
                <w:sz w:val="20"/>
                <w:szCs w:val="20"/>
              </w:rPr>
              <w:t>135 – 147 cm</w:t>
            </w:r>
          </w:p>
        </w:tc>
        <w:tc>
          <w:tcPr>
            <w:tcW w:w="2126" w:type="dxa"/>
            <w:tcBorders>
              <w:top w:val="single" w:sz="4" w:space="0" w:color="000000"/>
              <w:left w:val="single" w:sz="4" w:space="0" w:color="000000"/>
              <w:bottom w:val="single" w:sz="4" w:space="0" w:color="000000"/>
              <w:right w:val="single" w:sz="4" w:space="0" w:color="000000"/>
            </w:tcBorders>
            <w:vAlign w:val="center"/>
          </w:tcPr>
          <w:p w14:paraId="4F771AC5" w14:textId="77777777" w:rsidR="009776A4" w:rsidRPr="00D97BEE" w:rsidRDefault="009776A4" w:rsidP="004C3988">
            <w:pPr>
              <w:pStyle w:val="Default"/>
              <w:keepNext/>
              <w:keepLines/>
              <w:rPr>
                <w:color w:val="221E1F"/>
                <w:sz w:val="20"/>
                <w:szCs w:val="20"/>
              </w:rPr>
            </w:pPr>
            <w:r w:rsidRPr="00D97BEE">
              <w:rPr>
                <w:color w:val="221E1F"/>
                <w:sz w:val="20"/>
                <w:szCs w:val="20"/>
              </w:rPr>
              <w:t>122 – 135 cm</w:t>
            </w:r>
          </w:p>
        </w:tc>
      </w:tr>
      <w:tr w:rsidR="009776A4" w:rsidRPr="00782F8D" w14:paraId="527D7D53" w14:textId="77777777" w:rsidTr="004C3988">
        <w:trPr>
          <w:trHeight w:val="178"/>
        </w:trPr>
        <w:tc>
          <w:tcPr>
            <w:tcW w:w="1980" w:type="dxa"/>
            <w:tcBorders>
              <w:top w:val="single" w:sz="4" w:space="0" w:color="000000"/>
              <w:left w:val="single" w:sz="4" w:space="0" w:color="000000"/>
              <w:bottom w:val="single" w:sz="4" w:space="0" w:color="000000"/>
              <w:right w:val="single" w:sz="4" w:space="0" w:color="000000"/>
            </w:tcBorders>
            <w:vAlign w:val="center"/>
          </w:tcPr>
          <w:p w14:paraId="7EC01863" w14:textId="77777777" w:rsidR="009776A4" w:rsidRPr="00635832" w:rsidRDefault="009776A4" w:rsidP="00BA1A6A">
            <w:pPr>
              <w:pStyle w:val="Default"/>
              <w:keepNext/>
              <w:keepLines/>
              <w:rPr>
                <w:color w:val="221E1F"/>
                <w:sz w:val="20"/>
                <w:szCs w:val="20"/>
              </w:rPr>
            </w:pPr>
            <w:r w:rsidRPr="00635832">
              <w:rPr>
                <w:b/>
                <w:bCs/>
                <w:color w:val="221E1F"/>
                <w:sz w:val="20"/>
                <w:szCs w:val="20"/>
              </w:rPr>
              <w:t>Verformung</w:t>
            </w:r>
            <w:r w:rsidRPr="00635832">
              <w:rPr>
                <w:color w:val="221E1F"/>
                <w:sz w:val="20"/>
                <w:szCs w:val="20"/>
                <w:vertAlign w:val="superscript"/>
              </w:rPr>
              <w:t>4)</w:t>
            </w:r>
            <w:r w:rsidRPr="00635832">
              <w:rPr>
                <w:color w:val="221E1F"/>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2A7481CE" w14:textId="77777777" w:rsidR="009776A4" w:rsidRPr="00D97BEE" w:rsidRDefault="009776A4" w:rsidP="004C3988">
            <w:pPr>
              <w:pStyle w:val="Default"/>
              <w:keepNext/>
              <w:keepLines/>
              <w:rPr>
                <w:color w:val="221E1F"/>
                <w:sz w:val="20"/>
                <w:szCs w:val="20"/>
              </w:rPr>
            </w:pPr>
            <w:r w:rsidRPr="00D97BEE">
              <w:rPr>
                <w:color w:val="221E1F"/>
                <w:sz w:val="20"/>
                <w:szCs w:val="20"/>
              </w:rPr>
              <w:t>0,495 – 0,597</w:t>
            </w:r>
            <w:r w:rsidR="004C15FD" w:rsidRPr="00D97BEE">
              <w:rPr>
                <w:color w:val="221E1F"/>
                <w:sz w:val="20"/>
                <w:szCs w:val="20"/>
              </w:rPr>
              <w:t xml:space="preserve">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52A48EC8" w14:textId="77777777" w:rsidR="009776A4" w:rsidRPr="00D97BEE" w:rsidRDefault="009776A4" w:rsidP="004C3988">
            <w:pPr>
              <w:pStyle w:val="Default"/>
              <w:keepNext/>
              <w:keepLines/>
              <w:rPr>
                <w:color w:val="221E1F"/>
                <w:sz w:val="20"/>
                <w:szCs w:val="20"/>
              </w:rPr>
            </w:pPr>
            <w:r w:rsidRPr="00D97BEE">
              <w:rPr>
                <w:color w:val="221E1F"/>
                <w:sz w:val="20"/>
                <w:szCs w:val="20"/>
              </w:rPr>
              <w:t>0,559 – 0,737</w:t>
            </w:r>
            <w:r w:rsidR="004C15FD" w:rsidRPr="00D97BEE">
              <w:rPr>
                <w:color w:val="221E1F"/>
                <w:sz w:val="20"/>
                <w:szCs w:val="20"/>
              </w:rPr>
              <w:t xml:space="preserve">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0E066B6C" w14:textId="77777777" w:rsidR="009776A4" w:rsidRPr="00D97BEE" w:rsidRDefault="009776A4" w:rsidP="004C3988">
            <w:pPr>
              <w:pStyle w:val="Default"/>
              <w:keepNext/>
              <w:keepLines/>
              <w:rPr>
                <w:color w:val="221E1F"/>
                <w:sz w:val="20"/>
                <w:szCs w:val="20"/>
              </w:rPr>
            </w:pPr>
            <w:r w:rsidRPr="00D97BEE">
              <w:rPr>
                <w:color w:val="221E1F"/>
                <w:sz w:val="20"/>
                <w:szCs w:val="20"/>
              </w:rPr>
              <w:t>0,559 – 0,737</w:t>
            </w:r>
            <w:r w:rsidR="004C15FD" w:rsidRPr="00D97BEE">
              <w:rPr>
                <w:color w:val="221E1F"/>
                <w:sz w:val="20"/>
                <w:szCs w:val="20"/>
              </w:rPr>
              <w:t xml:space="preserve"> cm</w:t>
            </w:r>
          </w:p>
        </w:tc>
        <w:tc>
          <w:tcPr>
            <w:tcW w:w="2126" w:type="dxa"/>
            <w:tcBorders>
              <w:top w:val="single" w:sz="4" w:space="0" w:color="000000"/>
              <w:left w:val="single" w:sz="4" w:space="0" w:color="000000"/>
              <w:bottom w:val="single" w:sz="4" w:space="0" w:color="000000"/>
              <w:right w:val="single" w:sz="4" w:space="0" w:color="000000"/>
            </w:tcBorders>
            <w:vAlign w:val="center"/>
          </w:tcPr>
          <w:p w14:paraId="2753BCC4" w14:textId="77777777" w:rsidR="009776A4" w:rsidRPr="00D97BEE" w:rsidRDefault="009776A4" w:rsidP="004C3988">
            <w:pPr>
              <w:pStyle w:val="Default"/>
              <w:keepNext/>
              <w:keepLines/>
              <w:rPr>
                <w:color w:val="221E1F"/>
                <w:sz w:val="20"/>
                <w:szCs w:val="20"/>
              </w:rPr>
            </w:pPr>
            <w:r w:rsidRPr="00D97BEE">
              <w:rPr>
                <w:color w:val="221E1F"/>
                <w:sz w:val="20"/>
                <w:szCs w:val="20"/>
              </w:rPr>
              <w:t>0,559 – 0,737</w:t>
            </w:r>
            <w:r w:rsidR="004C15FD" w:rsidRPr="00D97BEE">
              <w:rPr>
                <w:color w:val="221E1F"/>
                <w:sz w:val="20"/>
                <w:szCs w:val="20"/>
              </w:rPr>
              <w:t xml:space="preserve"> cm</w:t>
            </w:r>
          </w:p>
        </w:tc>
      </w:tr>
      <w:tr w:rsidR="009776A4" w:rsidRPr="00782F8D" w14:paraId="138BA67D" w14:textId="77777777" w:rsidTr="004C3988">
        <w:trPr>
          <w:trHeight w:val="178"/>
        </w:trPr>
        <w:tc>
          <w:tcPr>
            <w:tcW w:w="1980" w:type="dxa"/>
            <w:tcBorders>
              <w:top w:val="single" w:sz="4" w:space="0" w:color="000000"/>
              <w:left w:val="single" w:sz="4" w:space="0" w:color="000000"/>
              <w:bottom w:val="single" w:sz="4" w:space="0" w:color="000000"/>
              <w:right w:val="single" w:sz="4" w:space="0" w:color="000000"/>
            </w:tcBorders>
            <w:vAlign w:val="center"/>
          </w:tcPr>
          <w:p w14:paraId="333DB5FD" w14:textId="77777777" w:rsidR="009776A4" w:rsidRPr="00635832" w:rsidRDefault="009776A4" w:rsidP="00BA1A6A">
            <w:pPr>
              <w:pStyle w:val="Default"/>
              <w:keepNext/>
              <w:keepLines/>
              <w:rPr>
                <w:color w:val="221E1F"/>
                <w:sz w:val="20"/>
                <w:szCs w:val="20"/>
              </w:rPr>
            </w:pPr>
            <w:r w:rsidRPr="00635832">
              <w:rPr>
                <w:b/>
                <w:bCs/>
                <w:color w:val="221E1F"/>
                <w:sz w:val="20"/>
                <w:szCs w:val="20"/>
              </w:rPr>
              <w:t>Rückverformung</w:t>
            </w:r>
            <w:r w:rsidRPr="00635832">
              <w:rPr>
                <w:color w:val="221E1F"/>
                <w:sz w:val="20"/>
                <w:szCs w:val="20"/>
                <w:vertAlign w:val="superscript"/>
              </w:rPr>
              <w:t>4)</w:t>
            </w:r>
            <w:r w:rsidRPr="00635832">
              <w:rPr>
                <w:color w:val="221E1F"/>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617B86C5" w14:textId="77777777" w:rsidR="009776A4" w:rsidRPr="00D97BEE" w:rsidRDefault="009776A4" w:rsidP="004C3988">
            <w:pPr>
              <w:pStyle w:val="Default"/>
              <w:keepNext/>
              <w:keepLines/>
              <w:rPr>
                <w:color w:val="221E1F"/>
                <w:sz w:val="20"/>
                <w:szCs w:val="20"/>
              </w:rPr>
            </w:pPr>
            <w:r w:rsidRPr="00D97BEE">
              <w:rPr>
                <w:color w:val="221E1F"/>
                <w:sz w:val="20"/>
                <w:szCs w:val="20"/>
              </w:rPr>
              <w:t>0,673 – 0,914</w:t>
            </w:r>
            <w:r w:rsidR="004C15FD" w:rsidRPr="00D97BEE">
              <w:rPr>
                <w:color w:val="221E1F"/>
                <w:sz w:val="20"/>
                <w:szCs w:val="20"/>
              </w:rPr>
              <w:t xml:space="preserve">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5AEE27EE" w14:textId="77777777" w:rsidR="009776A4" w:rsidRPr="00D97BEE" w:rsidRDefault="009776A4" w:rsidP="004C3988">
            <w:pPr>
              <w:pStyle w:val="Default"/>
              <w:keepNext/>
              <w:keepLines/>
              <w:rPr>
                <w:color w:val="221E1F"/>
                <w:sz w:val="20"/>
                <w:szCs w:val="20"/>
              </w:rPr>
            </w:pPr>
            <w:r w:rsidRPr="00D97BEE">
              <w:rPr>
                <w:color w:val="221E1F"/>
                <w:sz w:val="20"/>
                <w:szCs w:val="20"/>
              </w:rPr>
              <w:t>0,800 – 1.080</w:t>
            </w:r>
            <w:r w:rsidR="004C15FD" w:rsidRPr="00D97BEE">
              <w:rPr>
                <w:color w:val="221E1F"/>
                <w:sz w:val="20"/>
                <w:szCs w:val="20"/>
              </w:rPr>
              <w:t xml:space="preserve">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7D7EB2AB" w14:textId="77777777" w:rsidR="009776A4" w:rsidRPr="00D97BEE" w:rsidRDefault="009776A4" w:rsidP="004C3988">
            <w:pPr>
              <w:pStyle w:val="Default"/>
              <w:keepNext/>
              <w:keepLines/>
              <w:rPr>
                <w:color w:val="221E1F"/>
                <w:sz w:val="20"/>
                <w:szCs w:val="20"/>
              </w:rPr>
            </w:pPr>
            <w:r w:rsidRPr="00D97BEE">
              <w:rPr>
                <w:color w:val="221E1F"/>
                <w:sz w:val="20"/>
                <w:szCs w:val="20"/>
              </w:rPr>
              <w:t>0,800 – 1.080</w:t>
            </w:r>
            <w:r w:rsidR="004C15FD" w:rsidRPr="00D97BEE">
              <w:rPr>
                <w:color w:val="221E1F"/>
                <w:sz w:val="20"/>
                <w:szCs w:val="20"/>
              </w:rPr>
              <w:t xml:space="preserve"> cm</w:t>
            </w:r>
          </w:p>
        </w:tc>
        <w:tc>
          <w:tcPr>
            <w:tcW w:w="2126" w:type="dxa"/>
            <w:tcBorders>
              <w:top w:val="single" w:sz="4" w:space="0" w:color="000000"/>
              <w:left w:val="single" w:sz="4" w:space="0" w:color="000000"/>
              <w:bottom w:val="single" w:sz="4" w:space="0" w:color="000000"/>
              <w:right w:val="single" w:sz="4" w:space="0" w:color="000000"/>
            </w:tcBorders>
            <w:vAlign w:val="center"/>
          </w:tcPr>
          <w:p w14:paraId="009948D4" w14:textId="77777777" w:rsidR="009776A4" w:rsidRPr="00D97BEE" w:rsidRDefault="009776A4" w:rsidP="004C3988">
            <w:pPr>
              <w:pStyle w:val="Default"/>
              <w:keepNext/>
              <w:keepLines/>
              <w:rPr>
                <w:color w:val="221E1F"/>
                <w:sz w:val="20"/>
                <w:szCs w:val="20"/>
              </w:rPr>
            </w:pPr>
            <w:r w:rsidRPr="00D97BEE">
              <w:rPr>
                <w:color w:val="221E1F"/>
                <w:sz w:val="20"/>
                <w:szCs w:val="20"/>
              </w:rPr>
              <w:t>0,800 – 1.080</w:t>
            </w:r>
            <w:r w:rsidR="004C15FD" w:rsidRPr="00D97BEE">
              <w:rPr>
                <w:color w:val="221E1F"/>
                <w:sz w:val="20"/>
                <w:szCs w:val="20"/>
              </w:rPr>
              <w:t xml:space="preserve"> cm</w:t>
            </w:r>
          </w:p>
        </w:tc>
      </w:tr>
      <w:tr w:rsidR="009776A4" w:rsidRPr="00782F8D" w14:paraId="7378263D" w14:textId="77777777" w:rsidTr="004C3988">
        <w:trPr>
          <w:trHeight w:val="178"/>
        </w:trPr>
        <w:tc>
          <w:tcPr>
            <w:tcW w:w="1980" w:type="dxa"/>
            <w:tcBorders>
              <w:top w:val="single" w:sz="4" w:space="0" w:color="000000"/>
              <w:left w:val="single" w:sz="4" w:space="0" w:color="000000"/>
              <w:bottom w:val="single" w:sz="4" w:space="0" w:color="000000"/>
              <w:right w:val="single" w:sz="4" w:space="0" w:color="000000"/>
            </w:tcBorders>
            <w:vAlign w:val="center"/>
          </w:tcPr>
          <w:p w14:paraId="6F7EC919" w14:textId="77777777" w:rsidR="009776A4" w:rsidRPr="00635832" w:rsidRDefault="009776A4" w:rsidP="00BA1A6A">
            <w:pPr>
              <w:pStyle w:val="Default"/>
              <w:keepNext/>
              <w:keepLines/>
              <w:rPr>
                <w:color w:val="221E1F"/>
                <w:sz w:val="20"/>
                <w:szCs w:val="20"/>
              </w:rPr>
            </w:pPr>
            <w:r w:rsidRPr="00635832">
              <w:rPr>
                <w:b/>
                <w:bCs/>
                <w:color w:val="221E1F"/>
                <w:sz w:val="20"/>
                <w:szCs w:val="20"/>
              </w:rPr>
              <w:t xml:space="preserve">Farbe </w:t>
            </w:r>
          </w:p>
        </w:tc>
        <w:tc>
          <w:tcPr>
            <w:tcW w:w="1843" w:type="dxa"/>
            <w:tcBorders>
              <w:top w:val="single" w:sz="4" w:space="0" w:color="000000"/>
              <w:left w:val="single" w:sz="4" w:space="0" w:color="000000"/>
              <w:bottom w:val="single" w:sz="4" w:space="0" w:color="000000"/>
              <w:right w:val="single" w:sz="4" w:space="0" w:color="000000"/>
            </w:tcBorders>
            <w:vAlign w:val="center"/>
          </w:tcPr>
          <w:p w14:paraId="6DF5B88E" w14:textId="77777777" w:rsidR="009776A4" w:rsidRPr="0012527A" w:rsidRDefault="009776A4" w:rsidP="004C3988">
            <w:pPr>
              <w:pStyle w:val="Default"/>
              <w:keepNext/>
              <w:keepLines/>
              <w:rPr>
                <w:color w:val="221E1F"/>
                <w:sz w:val="22"/>
                <w:szCs w:val="22"/>
              </w:rPr>
            </w:pPr>
            <w:r w:rsidRPr="0012527A">
              <w:rPr>
                <w:color w:val="221E1F"/>
                <w:sz w:val="22"/>
                <w:szCs w:val="22"/>
              </w:rPr>
              <w:t>weiß oder gelb</w:t>
            </w:r>
          </w:p>
        </w:tc>
        <w:tc>
          <w:tcPr>
            <w:tcW w:w="1984" w:type="dxa"/>
            <w:tcBorders>
              <w:top w:val="single" w:sz="4" w:space="0" w:color="000000"/>
              <w:left w:val="single" w:sz="4" w:space="0" w:color="000000"/>
              <w:bottom w:val="single" w:sz="4" w:space="0" w:color="000000"/>
              <w:right w:val="single" w:sz="4" w:space="0" w:color="000000"/>
            </w:tcBorders>
            <w:vAlign w:val="center"/>
          </w:tcPr>
          <w:p w14:paraId="06B61A8C" w14:textId="77777777" w:rsidR="009776A4" w:rsidRPr="0012527A" w:rsidRDefault="009776A4" w:rsidP="004C3988">
            <w:pPr>
              <w:pStyle w:val="Default"/>
              <w:keepNext/>
              <w:keepLines/>
              <w:rPr>
                <w:color w:val="221E1F"/>
                <w:sz w:val="22"/>
                <w:szCs w:val="22"/>
              </w:rPr>
            </w:pPr>
            <w:r w:rsidRPr="0012527A">
              <w:rPr>
                <w:color w:val="221E1F"/>
                <w:sz w:val="22"/>
                <w:szCs w:val="22"/>
              </w:rPr>
              <w:t>weiß oder gelb</w:t>
            </w:r>
          </w:p>
        </w:tc>
        <w:tc>
          <w:tcPr>
            <w:tcW w:w="1843" w:type="dxa"/>
            <w:tcBorders>
              <w:top w:val="single" w:sz="4" w:space="0" w:color="000000"/>
              <w:left w:val="single" w:sz="4" w:space="0" w:color="000000"/>
              <w:bottom w:val="single" w:sz="4" w:space="0" w:color="000000"/>
              <w:right w:val="single" w:sz="4" w:space="0" w:color="000000"/>
            </w:tcBorders>
            <w:vAlign w:val="center"/>
          </w:tcPr>
          <w:p w14:paraId="1325232F" w14:textId="77777777" w:rsidR="009776A4" w:rsidRPr="0012527A" w:rsidRDefault="009776A4" w:rsidP="004C3988">
            <w:pPr>
              <w:pStyle w:val="Default"/>
              <w:keepNext/>
              <w:keepLines/>
              <w:rPr>
                <w:color w:val="221E1F"/>
                <w:sz w:val="22"/>
                <w:szCs w:val="22"/>
              </w:rPr>
            </w:pPr>
            <w:r w:rsidRPr="0012527A">
              <w:rPr>
                <w:color w:val="221E1F"/>
                <w:sz w:val="22"/>
                <w:szCs w:val="22"/>
              </w:rPr>
              <w:t>weiß oder gelb</w:t>
            </w:r>
          </w:p>
        </w:tc>
        <w:tc>
          <w:tcPr>
            <w:tcW w:w="2126" w:type="dxa"/>
            <w:tcBorders>
              <w:top w:val="single" w:sz="4" w:space="0" w:color="000000"/>
              <w:left w:val="single" w:sz="4" w:space="0" w:color="000000"/>
              <w:bottom w:val="single" w:sz="4" w:space="0" w:color="000000"/>
              <w:right w:val="single" w:sz="4" w:space="0" w:color="000000"/>
            </w:tcBorders>
            <w:vAlign w:val="center"/>
          </w:tcPr>
          <w:p w14:paraId="12C39001" w14:textId="77777777" w:rsidR="009776A4" w:rsidRPr="0012527A" w:rsidRDefault="009776A4" w:rsidP="004C3988">
            <w:pPr>
              <w:pStyle w:val="Default"/>
              <w:keepNext/>
              <w:keepLines/>
              <w:rPr>
                <w:color w:val="221E1F"/>
                <w:sz w:val="22"/>
                <w:szCs w:val="22"/>
              </w:rPr>
            </w:pPr>
            <w:r w:rsidRPr="0012527A">
              <w:rPr>
                <w:color w:val="221E1F"/>
                <w:sz w:val="22"/>
                <w:szCs w:val="22"/>
              </w:rPr>
              <w:t>weiß oder gelb</w:t>
            </w:r>
          </w:p>
        </w:tc>
      </w:tr>
    </w:tbl>
    <w:p w14:paraId="635FF4FC" w14:textId="77777777" w:rsidR="009776A4" w:rsidRPr="00464626" w:rsidRDefault="009776A4" w:rsidP="00060D00">
      <w:pPr>
        <w:pStyle w:val="ITFText"/>
        <w:ind w:left="426" w:hanging="426"/>
      </w:pPr>
      <w:r w:rsidRPr="00464626">
        <w:rPr>
          <w:vertAlign w:val="superscript"/>
        </w:rPr>
        <w:t>1)</w:t>
      </w:r>
      <w:r w:rsidRPr="00464626">
        <w:t xml:space="preserve"> </w:t>
      </w:r>
      <w:r w:rsidRPr="00464626">
        <w:tab/>
        <w:t xml:space="preserve">Bei diesem Balltyp kann es sich entweder um einen Druckball oder einen drucklosen Ball handeln. Der drucklose Ball muss einen Innendruck von nicht mehr als 1 psi (7 kPa) haben und kann für das Spielen in einer Höhe von 1.219 m ü. d. M. benutzt werden, wobei dieser 60 Tage oder mehr in der Höhe des entsprechenden Turniers den klimatischen Verhältnissen angepasst worden sein muss. </w:t>
      </w:r>
    </w:p>
    <w:p w14:paraId="73464714" w14:textId="77777777" w:rsidR="009776A4" w:rsidRPr="00464626" w:rsidRDefault="009776A4" w:rsidP="00060D00">
      <w:pPr>
        <w:pStyle w:val="ITFText"/>
        <w:ind w:left="426" w:hanging="426"/>
      </w:pPr>
      <w:r w:rsidRPr="00464626">
        <w:rPr>
          <w:vertAlign w:val="superscript"/>
        </w:rPr>
        <w:t>2)</w:t>
      </w:r>
      <w:r w:rsidRPr="00464626">
        <w:t xml:space="preserve"> </w:t>
      </w:r>
      <w:r w:rsidRPr="00464626">
        <w:tab/>
        <w:t xml:space="preserve">Auch dieser Balltyp ist für das Spielen in einer Höhe von 1.219 m ü. d. M. empfohlen. </w:t>
      </w:r>
    </w:p>
    <w:p w14:paraId="6A21BACE" w14:textId="77777777" w:rsidR="009776A4" w:rsidRPr="00464626" w:rsidRDefault="009776A4" w:rsidP="00060D00">
      <w:pPr>
        <w:pStyle w:val="ITFText"/>
        <w:ind w:left="426" w:hanging="426"/>
      </w:pPr>
      <w:r w:rsidRPr="00464626">
        <w:rPr>
          <w:vertAlign w:val="superscript"/>
        </w:rPr>
        <w:t>3)</w:t>
      </w:r>
      <w:r w:rsidRPr="00464626">
        <w:t xml:space="preserve"> </w:t>
      </w:r>
      <w:r w:rsidRPr="00464626">
        <w:tab/>
        <w:t xml:space="preserve">Bei diesem Balltyp handelt es sich um einen Druckball, der ausschließlich für das Spielen in einer Höhe von 1.219 m ü. d. M. zugelassen ist. </w:t>
      </w:r>
    </w:p>
    <w:p w14:paraId="2B086A72" w14:textId="77777777" w:rsidR="009776A4" w:rsidRPr="00464626" w:rsidRDefault="009776A4" w:rsidP="00060D00">
      <w:pPr>
        <w:pStyle w:val="ITFText"/>
        <w:ind w:left="426" w:hanging="426"/>
      </w:pPr>
      <w:r w:rsidRPr="00464626">
        <w:rPr>
          <w:vertAlign w:val="superscript"/>
        </w:rPr>
        <w:t>4)</w:t>
      </w:r>
      <w:r w:rsidRPr="00464626">
        <w:t xml:space="preserve"> </w:t>
      </w:r>
      <w:r w:rsidRPr="00464626">
        <w:tab/>
        <w:t xml:space="preserve">Die Verformung muss das Durchschnittsergebnis von drei einzelnen Messungen über drei Achsen des Balles sein, wobei zwei einzelne Messungen nicht mehr als 0,76 mm voneinander abweichen dürfen. </w:t>
      </w:r>
    </w:p>
    <w:p w14:paraId="7CE869AF" w14:textId="77777777" w:rsidR="009776A4" w:rsidRPr="00D16806" w:rsidRDefault="009776A4" w:rsidP="00060D00">
      <w:pPr>
        <w:pStyle w:val="ITFText"/>
        <w:ind w:left="426" w:hanging="426"/>
      </w:pPr>
      <w:r w:rsidRPr="00D16806">
        <w:t>c.</w:t>
      </w:r>
      <w:r w:rsidRPr="00D16806">
        <w:tab/>
      </w:r>
      <w:r w:rsidRPr="00C22BD3">
        <w:t>Ergänzend müssen sämtliche Balltypen gemäß Buchstabe b. die Voraussetzungen für Haltbarkeit laut folgender Tabelle erfüllen:</w:t>
      </w:r>
      <w:r w:rsidRPr="00D16806">
        <w:t xml:space="preserve"> </w:t>
      </w:r>
    </w:p>
    <w:tbl>
      <w:tblPr>
        <w:tblW w:w="9351" w:type="dxa"/>
        <w:tblLook w:val="0000" w:firstRow="0" w:lastRow="0" w:firstColumn="0" w:lastColumn="0" w:noHBand="0" w:noVBand="0"/>
      </w:tblPr>
      <w:tblGrid>
        <w:gridCol w:w="2333"/>
        <w:gridCol w:w="1348"/>
        <w:gridCol w:w="1701"/>
        <w:gridCol w:w="1701"/>
        <w:gridCol w:w="2268"/>
      </w:tblGrid>
      <w:tr w:rsidR="009776A4" w:rsidRPr="00782F8D" w14:paraId="0F4C67C8" w14:textId="77777777" w:rsidTr="00203984">
        <w:trPr>
          <w:trHeight w:val="323"/>
        </w:trPr>
        <w:tc>
          <w:tcPr>
            <w:tcW w:w="2333" w:type="dxa"/>
            <w:tcBorders>
              <w:top w:val="single" w:sz="4" w:space="0" w:color="000000"/>
              <w:left w:val="single" w:sz="4" w:space="0" w:color="000000"/>
              <w:bottom w:val="single" w:sz="4" w:space="0" w:color="000000"/>
              <w:right w:val="single" w:sz="4" w:space="0" w:color="000000"/>
            </w:tcBorders>
          </w:tcPr>
          <w:p w14:paraId="7B2B4958" w14:textId="77777777" w:rsidR="009776A4" w:rsidRPr="00D16806" w:rsidRDefault="009776A4" w:rsidP="00BA1A6A">
            <w:pPr>
              <w:pStyle w:val="Default"/>
              <w:keepNext/>
              <w:keepLines/>
              <w:rPr>
                <w:color w:val="auto"/>
                <w:sz w:val="22"/>
                <w:szCs w:val="22"/>
              </w:rPr>
            </w:pPr>
          </w:p>
        </w:tc>
        <w:tc>
          <w:tcPr>
            <w:tcW w:w="1348" w:type="dxa"/>
            <w:tcBorders>
              <w:top w:val="single" w:sz="4" w:space="0" w:color="000000"/>
              <w:left w:val="single" w:sz="4" w:space="0" w:color="000000"/>
              <w:bottom w:val="single" w:sz="4" w:space="0" w:color="000000"/>
              <w:right w:val="single" w:sz="4" w:space="0" w:color="000000"/>
            </w:tcBorders>
            <w:vAlign w:val="center"/>
          </w:tcPr>
          <w:p w14:paraId="46A9AF07" w14:textId="77777777" w:rsidR="009776A4" w:rsidRPr="00D16806" w:rsidRDefault="009776A4" w:rsidP="00BA1A6A">
            <w:pPr>
              <w:pStyle w:val="Default"/>
              <w:keepNext/>
              <w:keepLines/>
              <w:jc w:val="center"/>
              <w:rPr>
                <w:b/>
                <w:bCs/>
                <w:color w:val="221E1F"/>
                <w:sz w:val="22"/>
                <w:szCs w:val="22"/>
              </w:rPr>
            </w:pPr>
            <w:r w:rsidRPr="00D16806">
              <w:rPr>
                <w:b/>
                <w:bCs/>
                <w:color w:val="221E1F"/>
                <w:sz w:val="22"/>
                <w:szCs w:val="22"/>
              </w:rPr>
              <w:t>Masse</w:t>
            </w:r>
          </w:p>
          <w:p w14:paraId="76AC7555" w14:textId="77777777" w:rsidR="009776A4" w:rsidRPr="00D16806" w:rsidRDefault="009776A4" w:rsidP="00BA1A6A">
            <w:pPr>
              <w:pStyle w:val="Default"/>
              <w:keepNext/>
              <w:keepLines/>
              <w:jc w:val="center"/>
              <w:rPr>
                <w:color w:val="221E1F"/>
                <w:sz w:val="22"/>
                <w:szCs w:val="22"/>
              </w:rPr>
            </w:pPr>
            <w:r w:rsidRPr="00D16806">
              <w:rPr>
                <w:b/>
                <w:bCs/>
                <w:color w:val="221E1F"/>
                <w:sz w:val="22"/>
                <w:szCs w:val="22"/>
              </w:rPr>
              <w:t>(Gewicht)</w:t>
            </w:r>
          </w:p>
        </w:tc>
        <w:tc>
          <w:tcPr>
            <w:tcW w:w="1701" w:type="dxa"/>
            <w:tcBorders>
              <w:top w:val="single" w:sz="4" w:space="0" w:color="000000"/>
              <w:left w:val="single" w:sz="4" w:space="0" w:color="000000"/>
              <w:bottom w:val="single" w:sz="4" w:space="0" w:color="000000"/>
              <w:right w:val="single" w:sz="4" w:space="0" w:color="000000"/>
            </w:tcBorders>
          </w:tcPr>
          <w:p w14:paraId="511E3D42" w14:textId="77777777" w:rsidR="009776A4" w:rsidRPr="00D16806" w:rsidRDefault="009776A4" w:rsidP="00BA1A6A">
            <w:pPr>
              <w:pStyle w:val="Default"/>
              <w:keepNext/>
              <w:keepLines/>
              <w:jc w:val="center"/>
              <w:rPr>
                <w:color w:val="221E1F"/>
                <w:sz w:val="22"/>
                <w:szCs w:val="22"/>
              </w:rPr>
            </w:pPr>
            <w:r w:rsidRPr="00D16806">
              <w:rPr>
                <w:b/>
                <w:bCs/>
                <w:color w:val="221E1F"/>
                <w:sz w:val="22"/>
                <w:szCs w:val="22"/>
              </w:rPr>
              <w:t>Sprunghöhe</w:t>
            </w:r>
          </w:p>
        </w:tc>
        <w:tc>
          <w:tcPr>
            <w:tcW w:w="1701" w:type="dxa"/>
            <w:tcBorders>
              <w:top w:val="single" w:sz="4" w:space="0" w:color="000000"/>
              <w:left w:val="single" w:sz="4" w:space="0" w:color="000000"/>
              <w:bottom w:val="single" w:sz="4" w:space="0" w:color="000000"/>
              <w:right w:val="single" w:sz="4" w:space="0" w:color="000000"/>
            </w:tcBorders>
          </w:tcPr>
          <w:p w14:paraId="1020DEBA" w14:textId="77777777" w:rsidR="009776A4" w:rsidRPr="00D16806" w:rsidRDefault="009776A4" w:rsidP="00BA1A6A">
            <w:pPr>
              <w:pStyle w:val="Default"/>
              <w:keepNext/>
              <w:keepLines/>
              <w:jc w:val="center"/>
              <w:rPr>
                <w:color w:val="221E1F"/>
                <w:sz w:val="22"/>
                <w:szCs w:val="22"/>
              </w:rPr>
            </w:pPr>
            <w:r w:rsidRPr="00D16806">
              <w:rPr>
                <w:b/>
                <w:bCs/>
                <w:color w:val="221E1F"/>
                <w:sz w:val="22"/>
                <w:szCs w:val="22"/>
              </w:rPr>
              <w:t>Verformung</w:t>
            </w:r>
          </w:p>
        </w:tc>
        <w:tc>
          <w:tcPr>
            <w:tcW w:w="2268" w:type="dxa"/>
            <w:tcBorders>
              <w:top w:val="single" w:sz="4" w:space="0" w:color="000000"/>
              <w:left w:val="single" w:sz="4" w:space="0" w:color="000000"/>
              <w:bottom w:val="single" w:sz="4" w:space="0" w:color="000000"/>
              <w:right w:val="single" w:sz="4" w:space="0" w:color="000000"/>
            </w:tcBorders>
          </w:tcPr>
          <w:p w14:paraId="580D3F90" w14:textId="77777777" w:rsidR="009776A4" w:rsidRPr="00D16806" w:rsidRDefault="009776A4" w:rsidP="00BA1A6A">
            <w:pPr>
              <w:pStyle w:val="Default"/>
              <w:keepNext/>
              <w:keepLines/>
              <w:jc w:val="center"/>
              <w:rPr>
                <w:color w:val="221E1F"/>
                <w:sz w:val="22"/>
                <w:szCs w:val="22"/>
              </w:rPr>
            </w:pPr>
            <w:r w:rsidRPr="00D16806">
              <w:rPr>
                <w:b/>
                <w:bCs/>
                <w:color w:val="221E1F"/>
                <w:sz w:val="22"/>
                <w:szCs w:val="22"/>
              </w:rPr>
              <w:t>Rückverformung</w:t>
            </w:r>
          </w:p>
        </w:tc>
      </w:tr>
      <w:tr w:rsidR="009776A4" w:rsidRPr="00782F8D" w14:paraId="78A12973" w14:textId="77777777" w:rsidTr="00203984">
        <w:trPr>
          <w:trHeight w:val="305"/>
        </w:trPr>
        <w:tc>
          <w:tcPr>
            <w:tcW w:w="2333" w:type="dxa"/>
            <w:tcBorders>
              <w:top w:val="single" w:sz="4" w:space="0" w:color="000000"/>
              <w:left w:val="single" w:sz="4" w:space="0" w:color="000000"/>
              <w:bottom w:val="single" w:sz="4" w:space="0" w:color="000000"/>
              <w:right w:val="single" w:sz="4" w:space="0" w:color="000000"/>
            </w:tcBorders>
          </w:tcPr>
          <w:p w14:paraId="01362FCA" w14:textId="77777777" w:rsidR="009776A4" w:rsidRDefault="009776A4" w:rsidP="00BA1A6A">
            <w:pPr>
              <w:pStyle w:val="Default"/>
              <w:keepNext/>
              <w:keepLines/>
              <w:rPr>
                <w:b/>
                <w:bCs/>
                <w:color w:val="221E1F"/>
                <w:sz w:val="22"/>
                <w:szCs w:val="22"/>
              </w:rPr>
            </w:pPr>
            <w:r w:rsidRPr="00D16806">
              <w:rPr>
                <w:b/>
                <w:bCs/>
                <w:color w:val="221E1F"/>
                <w:sz w:val="22"/>
                <w:szCs w:val="22"/>
              </w:rPr>
              <w:t xml:space="preserve">Maximale </w:t>
            </w:r>
          </w:p>
          <w:p w14:paraId="16D3FA7A" w14:textId="77777777" w:rsidR="009776A4" w:rsidRPr="00D16806" w:rsidRDefault="009776A4" w:rsidP="00BA1A6A">
            <w:pPr>
              <w:pStyle w:val="Default"/>
              <w:keepNext/>
              <w:keepLines/>
              <w:rPr>
                <w:color w:val="221E1F"/>
                <w:sz w:val="22"/>
                <w:szCs w:val="22"/>
              </w:rPr>
            </w:pPr>
            <w:r w:rsidRPr="00D16806">
              <w:rPr>
                <w:color w:val="221E1F"/>
                <w:sz w:val="22"/>
                <w:szCs w:val="22"/>
              </w:rPr>
              <w:t>Abweichung</w:t>
            </w:r>
            <w:r w:rsidRPr="00D16806">
              <w:rPr>
                <w:color w:val="221E1F"/>
                <w:sz w:val="22"/>
                <w:szCs w:val="22"/>
                <w:vertAlign w:val="superscript"/>
              </w:rPr>
              <w:t>1)</w:t>
            </w:r>
            <w:r w:rsidRPr="00D16806">
              <w:rPr>
                <w:color w:val="221E1F"/>
                <w:sz w:val="22"/>
                <w:szCs w:val="22"/>
              </w:rPr>
              <w:t xml:space="preserve"> </w:t>
            </w:r>
          </w:p>
        </w:tc>
        <w:tc>
          <w:tcPr>
            <w:tcW w:w="1348" w:type="dxa"/>
            <w:tcBorders>
              <w:top w:val="single" w:sz="4" w:space="0" w:color="000000"/>
              <w:left w:val="single" w:sz="4" w:space="0" w:color="000000"/>
              <w:bottom w:val="single" w:sz="4" w:space="0" w:color="000000"/>
              <w:right w:val="single" w:sz="4" w:space="0" w:color="000000"/>
            </w:tcBorders>
            <w:vAlign w:val="center"/>
          </w:tcPr>
          <w:p w14:paraId="5D3CE699" w14:textId="77777777" w:rsidR="009776A4" w:rsidRPr="00D16806" w:rsidRDefault="009776A4" w:rsidP="00BA1A6A">
            <w:pPr>
              <w:pStyle w:val="Default"/>
              <w:keepNext/>
              <w:keepLines/>
              <w:jc w:val="center"/>
              <w:rPr>
                <w:color w:val="221E1F"/>
                <w:sz w:val="22"/>
                <w:szCs w:val="22"/>
              </w:rPr>
            </w:pPr>
            <w:r w:rsidRPr="00D16806">
              <w:rPr>
                <w:color w:val="221E1F"/>
                <w:sz w:val="22"/>
                <w:szCs w:val="22"/>
              </w:rPr>
              <w:t>0,4 g</w:t>
            </w:r>
          </w:p>
        </w:tc>
        <w:tc>
          <w:tcPr>
            <w:tcW w:w="1701" w:type="dxa"/>
            <w:tcBorders>
              <w:top w:val="single" w:sz="4" w:space="0" w:color="000000"/>
              <w:left w:val="single" w:sz="4" w:space="0" w:color="000000"/>
              <w:bottom w:val="single" w:sz="4" w:space="0" w:color="000000"/>
              <w:right w:val="single" w:sz="4" w:space="0" w:color="000000"/>
            </w:tcBorders>
            <w:vAlign w:val="center"/>
          </w:tcPr>
          <w:p w14:paraId="04675D7B" w14:textId="77777777" w:rsidR="009776A4" w:rsidRPr="00D16806" w:rsidRDefault="009776A4" w:rsidP="00BA1A6A">
            <w:pPr>
              <w:pStyle w:val="Default"/>
              <w:keepNext/>
              <w:keepLines/>
              <w:jc w:val="center"/>
              <w:rPr>
                <w:color w:val="221E1F"/>
                <w:sz w:val="22"/>
                <w:szCs w:val="22"/>
              </w:rPr>
            </w:pPr>
            <w:r w:rsidRPr="00D16806">
              <w:rPr>
                <w:color w:val="221E1F"/>
                <w:sz w:val="22"/>
                <w:szCs w:val="22"/>
              </w:rPr>
              <w:t>4 cm</w:t>
            </w:r>
          </w:p>
        </w:tc>
        <w:tc>
          <w:tcPr>
            <w:tcW w:w="1701" w:type="dxa"/>
            <w:tcBorders>
              <w:top w:val="single" w:sz="4" w:space="0" w:color="000000"/>
              <w:left w:val="single" w:sz="4" w:space="0" w:color="000000"/>
              <w:bottom w:val="single" w:sz="4" w:space="0" w:color="000000"/>
              <w:right w:val="single" w:sz="4" w:space="0" w:color="000000"/>
            </w:tcBorders>
            <w:vAlign w:val="center"/>
          </w:tcPr>
          <w:p w14:paraId="0C79E40B" w14:textId="77777777" w:rsidR="009776A4" w:rsidRPr="00D16806" w:rsidRDefault="009776A4" w:rsidP="00BA1A6A">
            <w:pPr>
              <w:pStyle w:val="Default"/>
              <w:keepNext/>
              <w:keepLines/>
              <w:jc w:val="center"/>
              <w:rPr>
                <w:color w:val="221E1F"/>
                <w:sz w:val="22"/>
                <w:szCs w:val="22"/>
              </w:rPr>
            </w:pPr>
            <w:r w:rsidRPr="00D16806">
              <w:rPr>
                <w:color w:val="221E1F"/>
                <w:sz w:val="22"/>
                <w:szCs w:val="22"/>
              </w:rPr>
              <w:t>0,08 cm</w:t>
            </w:r>
          </w:p>
        </w:tc>
        <w:tc>
          <w:tcPr>
            <w:tcW w:w="2268" w:type="dxa"/>
            <w:tcBorders>
              <w:top w:val="single" w:sz="4" w:space="0" w:color="000000"/>
              <w:left w:val="single" w:sz="4" w:space="0" w:color="000000"/>
              <w:bottom w:val="single" w:sz="4" w:space="0" w:color="000000"/>
              <w:right w:val="single" w:sz="4" w:space="0" w:color="000000"/>
            </w:tcBorders>
            <w:vAlign w:val="center"/>
          </w:tcPr>
          <w:p w14:paraId="3B2E41DA" w14:textId="77777777" w:rsidR="009776A4" w:rsidRPr="00D16806" w:rsidRDefault="009776A4" w:rsidP="00BA1A6A">
            <w:pPr>
              <w:pStyle w:val="Default"/>
              <w:keepNext/>
              <w:keepLines/>
              <w:jc w:val="center"/>
              <w:rPr>
                <w:color w:val="221E1F"/>
                <w:sz w:val="22"/>
                <w:szCs w:val="22"/>
              </w:rPr>
            </w:pPr>
            <w:r w:rsidRPr="00D16806">
              <w:rPr>
                <w:color w:val="221E1F"/>
                <w:sz w:val="22"/>
                <w:szCs w:val="22"/>
              </w:rPr>
              <w:t>0,10 cm</w:t>
            </w:r>
          </w:p>
        </w:tc>
      </w:tr>
    </w:tbl>
    <w:p w14:paraId="59C01823" w14:textId="77777777" w:rsidR="009776A4" w:rsidRPr="00464626" w:rsidRDefault="009776A4" w:rsidP="00060D00">
      <w:pPr>
        <w:pStyle w:val="ITFText"/>
        <w:ind w:left="426" w:hanging="426"/>
      </w:pPr>
      <w:r w:rsidRPr="00464626">
        <w:rPr>
          <w:vertAlign w:val="superscript"/>
        </w:rPr>
        <w:t>1)</w:t>
      </w:r>
      <w:r w:rsidRPr="00464626">
        <w:t xml:space="preserve"> </w:t>
      </w:r>
      <w:r w:rsidRPr="00464626">
        <w:tab/>
        <w:t xml:space="preserve">Die größte zugelassene Abweichung in den spezifizierten Eigenschaften resultieren aus dem Haltbarkeitstests wie in der aktuellen Version der »ITF Approved Tennis Balls &amp; Classified Court Surfaces« beschrieben. Der Haltbarkeitstest erfolgt unter Laborbedingungen, die den Effekt von neun gespielten Punkten simulieren. </w:t>
      </w:r>
    </w:p>
    <w:p w14:paraId="396ADE31" w14:textId="77777777" w:rsidR="009776A4" w:rsidRPr="00D16806" w:rsidRDefault="009776A4" w:rsidP="00060D00">
      <w:pPr>
        <w:pStyle w:val="ITFText"/>
        <w:ind w:left="426" w:hanging="426"/>
      </w:pPr>
      <w:r w:rsidRPr="00D16806">
        <w:t xml:space="preserve">d. </w:t>
      </w:r>
      <w:r>
        <w:tab/>
      </w:r>
      <w:r w:rsidRPr="00D16806">
        <w:t xml:space="preserve">Nur die in der folgenden Tabelle spezifizierten Balltypen können bei Wettkämpfen U 10 (10 Jahre und jünger) benutzt werden: </w:t>
      </w:r>
    </w:p>
    <w:tbl>
      <w:tblPr>
        <w:tblW w:w="9351" w:type="dxa"/>
        <w:tblLook w:val="0000" w:firstRow="0" w:lastRow="0" w:firstColumn="0" w:lastColumn="0" w:noHBand="0" w:noVBand="0"/>
      </w:tblPr>
      <w:tblGrid>
        <w:gridCol w:w="1696"/>
        <w:gridCol w:w="1985"/>
        <w:gridCol w:w="1984"/>
        <w:gridCol w:w="1985"/>
        <w:gridCol w:w="1701"/>
      </w:tblGrid>
      <w:tr w:rsidR="009776A4" w:rsidRPr="00782F8D" w14:paraId="1E6D8959" w14:textId="77777777" w:rsidTr="00203984">
        <w:trPr>
          <w:trHeight w:val="440"/>
        </w:trPr>
        <w:tc>
          <w:tcPr>
            <w:tcW w:w="1696" w:type="dxa"/>
            <w:tcBorders>
              <w:top w:val="single" w:sz="4" w:space="0" w:color="000000"/>
              <w:left w:val="single" w:sz="4" w:space="0" w:color="000000"/>
              <w:bottom w:val="single" w:sz="4" w:space="0" w:color="000000"/>
              <w:right w:val="single" w:sz="4" w:space="0" w:color="000000"/>
            </w:tcBorders>
          </w:tcPr>
          <w:p w14:paraId="53DAD1B8" w14:textId="77777777" w:rsidR="009776A4" w:rsidRPr="00D16806" w:rsidRDefault="009776A4" w:rsidP="00BA1A6A">
            <w:pPr>
              <w:pStyle w:val="Default"/>
              <w:keepNext/>
              <w:keepLines/>
              <w:jc w:val="center"/>
              <w:rPr>
                <w:color w:val="auto"/>
                <w:sz w:val="22"/>
              </w:rPr>
            </w:pPr>
          </w:p>
        </w:tc>
        <w:tc>
          <w:tcPr>
            <w:tcW w:w="1985" w:type="dxa"/>
            <w:tcBorders>
              <w:top w:val="single" w:sz="4" w:space="0" w:color="000000"/>
              <w:left w:val="single" w:sz="4" w:space="0" w:color="000000"/>
              <w:bottom w:val="single" w:sz="4" w:space="0" w:color="000000"/>
              <w:right w:val="single" w:sz="4" w:space="0" w:color="000000"/>
            </w:tcBorders>
          </w:tcPr>
          <w:p w14:paraId="0CAC6A78"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 xml:space="preserve">Kategorie 3 </w:t>
            </w:r>
          </w:p>
          <w:p w14:paraId="4D7D4347"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 xml:space="preserve">(ROT) </w:t>
            </w:r>
          </w:p>
          <w:p w14:paraId="598AD1C9" w14:textId="77777777" w:rsidR="009776A4" w:rsidRPr="00D16806" w:rsidRDefault="009776A4" w:rsidP="00BA1A6A">
            <w:pPr>
              <w:pStyle w:val="Default"/>
              <w:keepNext/>
              <w:keepLines/>
              <w:jc w:val="center"/>
              <w:rPr>
                <w:color w:val="221E1F"/>
                <w:sz w:val="22"/>
                <w:szCs w:val="11"/>
              </w:rPr>
            </w:pPr>
            <w:r w:rsidRPr="00D16806">
              <w:rPr>
                <w:b/>
                <w:bCs/>
                <w:color w:val="221E1F"/>
                <w:sz w:val="22"/>
                <w:szCs w:val="11"/>
              </w:rPr>
              <w:t>SCHAUMSTOFF</w:t>
            </w:r>
          </w:p>
        </w:tc>
        <w:tc>
          <w:tcPr>
            <w:tcW w:w="1984" w:type="dxa"/>
            <w:tcBorders>
              <w:top w:val="single" w:sz="4" w:space="0" w:color="000000"/>
              <w:left w:val="single" w:sz="4" w:space="0" w:color="000000"/>
              <w:bottom w:val="single" w:sz="4" w:space="0" w:color="000000"/>
              <w:right w:val="single" w:sz="4" w:space="0" w:color="000000"/>
            </w:tcBorders>
          </w:tcPr>
          <w:p w14:paraId="3D9EE170"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Kategorie 3</w:t>
            </w:r>
          </w:p>
          <w:p w14:paraId="133B623A"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 xml:space="preserve">(ROT) </w:t>
            </w:r>
          </w:p>
          <w:p w14:paraId="68340B0F" w14:textId="77777777" w:rsidR="009776A4" w:rsidRPr="00D16806" w:rsidRDefault="009776A4" w:rsidP="00BA1A6A">
            <w:pPr>
              <w:pStyle w:val="Default"/>
              <w:keepNext/>
              <w:keepLines/>
              <w:jc w:val="center"/>
              <w:rPr>
                <w:color w:val="221E1F"/>
                <w:sz w:val="22"/>
                <w:szCs w:val="11"/>
              </w:rPr>
            </w:pPr>
            <w:r w:rsidRPr="00D16806">
              <w:rPr>
                <w:b/>
                <w:bCs/>
                <w:color w:val="221E1F"/>
                <w:sz w:val="22"/>
                <w:szCs w:val="11"/>
              </w:rPr>
              <w:t>STANDARD</w:t>
            </w:r>
          </w:p>
        </w:tc>
        <w:tc>
          <w:tcPr>
            <w:tcW w:w="1985" w:type="dxa"/>
            <w:tcBorders>
              <w:top w:val="single" w:sz="4" w:space="0" w:color="000000"/>
              <w:left w:val="single" w:sz="4" w:space="0" w:color="000000"/>
              <w:bottom w:val="single" w:sz="4" w:space="0" w:color="000000"/>
              <w:right w:val="single" w:sz="4" w:space="0" w:color="000000"/>
            </w:tcBorders>
          </w:tcPr>
          <w:p w14:paraId="2F991CEF"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 xml:space="preserve">Kategorie 2 </w:t>
            </w:r>
          </w:p>
          <w:p w14:paraId="1FF7D88A"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 xml:space="preserve">(ORANGE) </w:t>
            </w:r>
          </w:p>
          <w:p w14:paraId="023AE633" w14:textId="77777777" w:rsidR="009776A4" w:rsidRPr="00D16806" w:rsidRDefault="009776A4" w:rsidP="00BA1A6A">
            <w:pPr>
              <w:pStyle w:val="Default"/>
              <w:keepNext/>
              <w:keepLines/>
              <w:jc w:val="center"/>
              <w:rPr>
                <w:color w:val="221E1F"/>
                <w:sz w:val="22"/>
                <w:szCs w:val="11"/>
              </w:rPr>
            </w:pPr>
            <w:r w:rsidRPr="00D16806">
              <w:rPr>
                <w:b/>
                <w:bCs/>
                <w:color w:val="221E1F"/>
                <w:sz w:val="22"/>
                <w:szCs w:val="11"/>
              </w:rPr>
              <w:t>STANDARD</w:t>
            </w:r>
          </w:p>
        </w:tc>
        <w:tc>
          <w:tcPr>
            <w:tcW w:w="1701" w:type="dxa"/>
            <w:tcBorders>
              <w:top w:val="single" w:sz="4" w:space="0" w:color="000000"/>
              <w:left w:val="single" w:sz="4" w:space="0" w:color="000000"/>
              <w:bottom w:val="single" w:sz="4" w:space="0" w:color="000000"/>
              <w:right w:val="single" w:sz="4" w:space="0" w:color="000000"/>
            </w:tcBorders>
          </w:tcPr>
          <w:p w14:paraId="289DF19E"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Kategorie 1</w:t>
            </w:r>
          </w:p>
          <w:p w14:paraId="4E4B11FE" w14:textId="77777777" w:rsidR="009776A4" w:rsidRPr="00D16806" w:rsidRDefault="009776A4" w:rsidP="00BA1A6A">
            <w:pPr>
              <w:pStyle w:val="Default"/>
              <w:keepNext/>
              <w:keepLines/>
              <w:jc w:val="center"/>
              <w:rPr>
                <w:b/>
                <w:bCs/>
                <w:color w:val="221E1F"/>
                <w:sz w:val="22"/>
                <w:szCs w:val="11"/>
              </w:rPr>
            </w:pPr>
            <w:r w:rsidRPr="00D16806">
              <w:rPr>
                <w:b/>
                <w:bCs/>
                <w:color w:val="221E1F"/>
                <w:sz w:val="22"/>
                <w:szCs w:val="11"/>
              </w:rPr>
              <w:t xml:space="preserve">(GRÜN) </w:t>
            </w:r>
          </w:p>
          <w:p w14:paraId="30FE14B7" w14:textId="77777777" w:rsidR="009776A4" w:rsidRPr="00D16806" w:rsidRDefault="009776A4" w:rsidP="00BA1A6A">
            <w:pPr>
              <w:pStyle w:val="Default"/>
              <w:keepNext/>
              <w:keepLines/>
              <w:jc w:val="center"/>
              <w:rPr>
                <w:color w:val="221E1F"/>
                <w:sz w:val="22"/>
                <w:szCs w:val="11"/>
              </w:rPr>
            </w:pPr>
            <w:r w:rsidRPr="00D16806">
              <w:rPr>
                <w:b/>
                <w:bCs/>
                <w:color w:val="221E1F"/>
                <w:sz w:val="22"/>
                <w:szCs w:val="11"/>
              </w:rPr>
              <w:t>STANDARD</w:t>
            </w:r>
          </w:p>
        </w:tc>
      </w:tr>
      <w:tr w:rsidR="009776A4" w:rsidRPr="00782F8D" w14:paraId="19746840" w14:textId="77777777" w:rsidTr="00203984">
        <w:trPr>
          <w:trHeight w:val="178"/>
        </w:trPr>
        <w:tc>
          <w:tcPr>
            <w:tcW w:w="1696" w:type="dxa"/>
            <w:tcBorders>
              <w:top w:val="single" w:sz="4" w:space="0" w:color="000000"/>
              <w:left w:val="single" w:sz="4" w:space="0" w:color="000000"/>
              <w:bottom w:val="single" w:sz="4" w:space="0" w:color="000000"/>
              <w:right w:val="single" w:sz="4" w:space="0" w:color="000000"/>
            </w:tcBorders>
            <w:vAlign w:val="center"/>
          </w:tcPr>
          <w:p w14:paraId="6B3ADF24" w14:textId="77777777" w:rsidR="009776A4" w:rsidRPr="00D16806" w:rsidRDefault="009776A4" w:rsidP="00BA1A6A">
            <w:pPr>
              <w:pStyle w:val="Default"/>
              <w:keepNext/>
              <w:keepLines/>
              <w:rPr>
                <w:color w:val="221E1F"/>
                <w:sz w:val="22"/>
                <w:szCs w:val="11"/>
              </w:rPr>
            </w:pPr>
            <w:r w:rsidRPr="00D16806">
              <w:rPr>
                <w:b/>
                <w:bCs/>
                <w:color w:val="221E1F"/>
                <w:sz w:val="22"/>
                <w:szCs w:val="11"/>
              </w:rPr>
              <w:t xml:space="preserve">Masse (Gewicht) </w:t>
            </w:r>
          </w:p>
        </w:tc>
        <w:tc>
          <w:tcPr>
            <w:tcW w:w="1985" w:type="dxa"/>
            <w:tcBorders>
              <w:top w:val="single" w:sz="4" w:space="0" w:color="000000"/>
              <w:left w:val="single" w:sz="4" w:space="0" w:color="000000"/>
              <w:bottom w:val="single" w:sz="4" w:space="0" w:color="000000"/>
              <w:right w:val="single" w:sz="4" w:space="0" w:color="000000"/>
            </w:tcBorders>
            <w:vAlign w:val="center"/>
          </w:tcPr>
          <w:p w14:paraId="4C8F50AD"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25,0 – 43,0 g</w:t>
            </w:r>
          </w:p>
        </w:tc>
        <w:tc>
          <w:tcPr>
            <w:tcW w:w="1984" w:type="dxa"/>
            <w:tcBorders>
              <w:top w:val="single" w:sz="4" w:space="0" w:color="000000"/>
              <w:left w:val="single" w:sz="4" w:space="0" w:color="000000"/>
              <w:bottom w:val="single" w:sz="4" w:space="0" w:color="000000"/>
              <w:right w:val="single" w:sz="4" w:space="0" w:color="000000"/>
            </w:tcBorders>
            <w:vAlign w:val="center"/>
          </w:tcPr>
          <w:p w14:paraId="3116EC91"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36,0 – 46,9 g</w:t>
            </w:r>
          </w:p>
        </w:tc>
        <w:tc>
          <w:tcPr>
            <w:tcW w:w="1985" w:type="dxa"/>
            <w:tcBorders>
              <w:top w:val="single" w:sz="4" w:space="0" w:color="000000"/>
              <w:left w:val="single" w:sz="4" w:space="0" w:color="000000"/>
              <w:bottom w:val="single" w:sz="4" w:space="0" w:color="000000"/>
              <w:right w:val="single" w:sz="4" w:space="0" w:color="000000"/>
            </w:tcBorders>
            <w:vAlign w:val="center"/>
          </w:tcPr>
          <w:p w14:paraId="577E49D8"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36,0 – 46,9 g</w:t>
            </w:r>
          </w:p>
        </w:tc>
        <w:tc>
          <w:tcPr>
            <w:tcW w:w="1701" w:type="dxa"/>
            <w:tcBorders>
              <w:top w:val="single" w:sz="4" w:space="0" w:color="000000"/>
              <w:left w:val="single" w:sz="4" w:space="0" w:color="000000"/>
              <w:bottom w:val="single" w:sz="4" w:space="0" w:color="000000"/>
              <w:right w:val="single" w:sz="4" w:space="0" w:color="000000"/>
            </w:tcBorders>
            <w:vAlign w:val="center"/>
          </w:tcPr>
          <w:p w14:paraId="22E3D523"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47,0 – 51,5 g</w:t>
            </w:r>
          </w:p>
        </w:tc>
      </w:tr>
      <w:tr w:rsidR="009776A4" w:rsidRPr="00782F8D" w14:paraId="0A02E370" w14:textId="77777777" w:rsidTr="00203984">
        <w:trPr>
          <w:trHeight w:val="175"/>
        </w:trPr>
        <w:tc>
          <w:tcPr>
            <w:tcW w:w="1696" w:type="dxa"/>
            <w:tcBorders>
              <w:top w:val="single" w:sz="4" w:space="0" w:color="000000"/>
              <w:left w:val="single" w:sz="4" w:space="0" w:color="000000"/>
              <w:bottom w:val="single" w:sz="4" w:space="0" w:color="000000"/>
              <w:right w:val="single" w:sz="4" w:space="0" w:color="000000"/>
            </w:tcBorders>
            <w:vAlign w:val="center"/>
          </w:tcPr>
          <w:p w14:paraId="21D00C22" w14:textId="77777777" w:rsidR="009776A4" w:rsidRPr="00D16806" w:rsidRDefault="009776A4" w:rsidP="00BA1A6A">
            <w:pPr>
              <w:pStyle w:val="Default"/>
              <w:keepNext/>
              <w:keepLines/>
              <w:rPr>
                <w:color w:val="221E1F"/>
                <w:sz w:val="22"/>
                <w:szCs w:val="11"/>
              </w:rPr>
            </w:pPr>
            <w:r w:rsidRPr="00D16806">
              <w:rPr>
                <w:b/>
                <w:bCs/>
                <w:color w:val="221E1F"/>
                <w:sz w:val="22"/>
                <w:szCs w:val="11"/>
              </w:rPr>
              <w:t xml:space="preserve">Größe </w:t>
            </w:r>
          </w:p>
        </w:tc>
        <w:tc>
          <w:tcPr>
            <w:tcW w:w="1985" w:type="dxa"/>
            <w:tcBorders>
              <w:top w:val="single" w:sz="4" w:space="0" w:color="000000"/>
              <w:left w:val="single" w:sz="4" w:space="0" w:color="000000"/>
              <w:bottom w:val="single" w:sz="4" w:space="0" w:color="000000"/>
              <w:right w:val="single" w:sz="4" w:space="0" w:color="000000"/>
            </w:tcBorders>
            <w:vAlign w:val="center"/>
          </w:tcPr>
          <w:p w14:paraId="456E469F"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8,0 – 9,0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32982C89"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7,0 – 8,0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12F15765"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6,0 – 6,86 cm</w:t>
            </w:r>
          </w:p>
        </w:tc>
        <w:tc>
          <w:tcPr>
            <w:tcW w:w="1701" w:type="dxa"/>
            <w:tcBorders>
              <w:top w:val="single" w:sz="4" w:space="0" w:color="000000"/>
              <w:left w:val="single" w:sz="4" w:space="0" w:color="000000"/>
              <w:bottom w:val="single" w:sz="4" w:space="0" w:color="000000"/>
              <w:right w:val="single" w:sz="4" w:space="0" w:color="000000"/>
            </w:tcBorders>
            <w:vAlign w:val="center"/>
          </w:tcPr>
          <w:p w14:paraId="4FB26614"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6,3 – 6,86 cm</w:t>
            </w:r>
          </w:p>
        </w:tc>
      </w:tr>
      <w:tr w:rsidR="009776A4" w:rsidRPr="00782F8D" w14:paraId="07EFC251" w14:textId="77777777" w:rsidTr="00203984">
        <w:trPr>
          <w:trHeight w:val="178"/>
        </w:trPr>
        <w:tc>
          <w:tcPr>
            <w:tcW w:w="1696" w:type="dxa"/>
            <w:tcBorders>
              <w:top w:val="single" w:sz="4" w:space="0" w:color="000000"/>
              <w:left w:val="single" w:sz="4" w:space="0" w:color="000000"/>
              <w:bottom w:val="single" w:sz="4" w:space="0" w:color="000000"/>
              <w:right w:val="single" w:sz="4" w:space="0" w:color="000000"/>
            </w:tcBorders>
            <w:vAlign w:val="center"/>
          </w:tcPr>
          <w:p w14:paraId="2BDBEED2" w14:textId="77777777" w:rsidR="009776A4" w:rsidRPr="00D16806" w:rsidRDefault="009776A4" w:rsidP="00BA1A6A">
            <w:pPr>
              <w:pStyle w:val="Default"/>
              <w:keepNext/>
              <w:keepLines/>
              <w:rPr>
                <w:color w:val="221E1F"/>
                <w:sz w:val="22"/>
                <w:szCs w:val="11"/>
              </w:rPr>
            </w:pPr>
            <w:r w:rsidRPr="00D16806">
              <w:rPr>
                <w:b/>
                <w:bCs/>
                <w:color w:val="221E1F"/>
                <w:sz w:val="22"/>
                <w:szCs w:val="11"/>
              </w:rPr>
              <w:t xml:space="preserve">Sprunghöhe </w:t>
            </w:r>
          </w:p>
        </w:tc>
        <w:tc>
          <w:tcPr>
            <w:tcW w:w="1985" w:type="dxa"/>
            <w:tcBorders>
              <w:top w:val="single" w:sz="4" w:space="0" w:color="000000"/>
              <w:left w:val="single" w:sz="4" w:space="0" w:color="000000"/>
              <w:bottom w:val="single" w:sz="4" w:space="0" w:color="000000"/>
              <w:right w:val="single" w:sz="4" w:space="0" w:color="000000"/>
            </w:tcBorders>
            <w:vAlign w:val="center"/>
          </w:tcPr>
          <w:p w14:paraId="2F65AB6F"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85 – 105 cm</w:t>
            </w:r>
          </w:p>
        </w:tc>
        <w:tc>
          <w:tcPr>
            <w:tcW w:w="1984" w:type="dxa"/>
            <w:tcBorders>
              <w:top w:val="single" w:sz="4" w:space="0" w:color="000000"/>
              <w:left w:val="single" w:sz="4" w:space="0" w:color="000000"/>
              <w:bottom w:val="single" w:sz="4" w:space="0" w:color="000000"/>
              <w:right w:val="single" w:sz="4" w:space="0" w:color="000000"/>
            </w:tcBorders>
            <w:vAlign w:val="center"/>
          </w:tcPr>
          <w:p w14:paraId="6A6E7D31"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90 – 105 cm</w:t>
            </w:r>
          </w:p>
        </w:tc>
        <w:tc>
          <w:tcPr>
            <w:tcW w:w="1985" w:type="dxa"/>
            <w:tcBorders>
              <w:top w:val="single" w:sz="4" w:space="0" w:color="000000"/>
              <w:left w:val="single" w:sz="4" w:space="0" w:color="000000"/>
              <w:bottom w:val="single" w:sz="4" w:space="0" w:color="000000"/>
              <w:right w:val="single" w:sz="4" w:space="0" w:color="000000"/>
            </w:tcBorders>
            <w:vAlign w:val="center"/>
          </w:tcPr>
          <w:p w14:paraId="2BC59FA9"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105 – 120 cm</w:t>
            </w:r>
          </w:p>
        </w:tc>
        <w:tc>
          <w:tcPr>
            <w:tcW w:w="1701" w:type="dxa"/>
            <w:tcBorders>
              <w:top w:val="single" w:sz="4" w:space="0" w:color="000000"/>
              <w:left w:val="single" w:sz="4" w:space="0" w:color="000000"/>
              <w:bottom w:val="single" w:sz="4" w:space="0" w:color="000000"/>
              <w:right w:val="single" w:sz="4" w:space="0" w:color="000000"/>
            </w:tcBorders>
            <w:vAlign w:val="center"/>
          </w:tcPr>
          <w:p w14:paraId="578AEE96"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120 – 135 cm</w:t>
            </w:r>
          </w:p>
        </w:tc>
      </w:tr>
      <w:tr w:rsidR="009776A4" w:rsidRPr="00782F8D" w14:paraId="2F1F8A05" w14:textId="77777777" w:rsidTr="00203984">
        <w:trPr>
          <w:trHeight w:val="178"/>
        </w:trPr>
        <w:tc>
          <w:tcPr>
            <w:tcW w:w="1696" w:type="dxa"/>
            <w:tcBorders>
              <w:top w:val="single" w:sz="4" w:space="0" w:color="000000"/>
              <w:left w:val="single" w:sz="4" w:space="0" w:color="000000"/>
              <w:bottom w:val="single" w:sz="4" w:space="0" w:color="000000"/>
              <w:right w:val="single" w:sz="4" w:space="0" w:color="000000"/>
            </w:tcBorders>
            <w:vAlign w:val="center"/>
          </w:tcPr>
          <w:p w14:paraId="13FE5E64" w14:textId="77777777" w:rsidR="009776A4" w:rsidRPr="00D16806" w:rsidRDefault="009776A4" w:rsidP="00BA1A6A">
            <w:pPr>
              <w:pStyle w:val="Default"/>
              <w:keepNext/>
              <w:keepLines/>
              <w:rPr>
                <w:color w:val="221E1F"/>
                <w:sz w:val="22"/>
                <w:szCs w:val="11"/>
              </w:rPr>
            </w:pPr>
            <w:r w:rsidRPr="00D16806">
              <w:rPr>
                <w:b/>
                <w:bCs/>
                <w:color w:val="221E1F"/>
                <w:sz w:val="22"/>
                <w:szCs w:val="11"/>
              </w:rPr>
              <w:t xml:space="preserve">Verformung </w:t>
            </w:r>
          </w:p>
        </w:tc>
        <w:tc>
          <w:tcPr>
            <w:tcW w:w="1985" w:type="dxa"/>
            <w:tcBorders>
              <w:top w:val="single" w:sz="4" w:space="0" w:color="000000"/>
              <w:left w:val="single" w:sz="4" w:space="0" w:color="000000"/>
              <w:bottom w:val="single" w:sz="4" w:space="0" w:color="000000"/>
              <w:right w:val="single" w:sz="4" w:space="0" w:color="000000"/>
            </w:tcBorders>
            <w:vAlign w:val="center"/>
          </w:tcPr>
          <w:p w14:paraId="2077E850"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33181191"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3D66AC9C"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1,40–1,65 cm</w:t>
            </w:r>
          </w:p>
        </w:tc>
        <w:tc>
          <w:tcPr>
            <w:tcW w:w="1701" w:type="dxa"/>
            <w:tcBorders>
              <w:top w:val="single" w:sz="4" w:space="0" w:color="000000"/>
              <w:left w:val="single" w:sz="4" w:space="0" w:color="000000"/>
              <w:bottom w:val="single" w:sz="4" w:space="0" w:color="000000"/>
              <w:right w:val="single" w:sz="4" w:space="0" w:color="000000"/>
            </w:tcBorders>
            <w:vAlign w:val="center"/>
          </w:tcPr>
          <w:p w14:paraId="26F8BAB5"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0,80-1,05 cm</w:t>
            </w:r>
          </w:p>
        </w:tc>
      </w:tr>
      <w:tr w:rsidR="009776A4" w:rsidRPr="00782F8D" w14:paraId="749766D8" w14:textId="77777777" w:rsidTr="00203984">
        <w:trPr>
          <w:trHeight w:val="428"/>
        </w:trPr>
        <w:tc>
          <w:tcPr>
            <w:tcW w:w="1696" w:type="dxa"/>
            <w:tcBorders>
              <w:top w:val="single" w:sz="4" w:space="0" w:color="000000"/>
              <w:left w:val="single" w:sz="4" w:space="0" w:color="000000"/>
              <w:bottom w:val="single" w:sz="4" w:space="0" w:color="000000"/>
              <w:right w:val="single" w:sz="4" w:space="0" w:color="000000"/>
            </w:tcBorders>
          </w:tcPr>
          <w:p w14:paraId="67FEBA9B" w14:textId="77777777" w:rsidR="009776A4" w:rsidRPr="00D16806" w:rsidRDefault="009776A4" w:rsidP="00BA1A6A">
            <w:pPr>
              <w:pStyle w:val="Default"/>
              <w:keepNext/>
              <w:keepLines/>
              <w:rPr>
                <w:color w:val="221E1F"/>
                <w:sz w:val="22"/>
                <w:szCs w:val="11"/>
              </w:rPr>
            </w:pPr>
            <w:r w:rsidRPr="00D16806">
              <w:rPr>
                <w:b/>
                <w:bCs/>
                <w:color w:val="221E1F"/>
                <w:sz w:val="22"/>
                <w:szCs w:val="11"/>
              </w:rPr>
              <w:t xml:space="preserve">Farbe </w:t>
            </w:r>
          </w:p>
        </w:tc>
        <w:tc>
          <w:tcPr>
            <w:tcW w:w="1985" w:type="dxa"/>
            <w:tcBorders>
              <w:top w:val="single" w:sz="4" w:space="0" w:color="000000"/>
              <w:left w:val="single" w:sz="4" w:space="0" w:color="000000"/>
              <w:bottom w:val="single" w:sz="4" w:space="0" w:color="000000"/>
              <w:right w:val="single" w:sz="4" w:space="0" w:color="000000"/>
            </w:tcBorders>
          </w:tcPr>
          <w:p w14:paraId="3249AF84"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jede</w:t>
            </w:r>
          </w:p>
        </w:tc>
        <w:tc>
          <w:tcPr>
            <w:tcW w:w="1984" w:type="dxa"/>
            <w:tcBorders>
              <w:top w:val="single" w:sz="4" w:space="0" w:color="000000"/>
              <w:left w:val="single" w:sz="4" w:space="0" w:color="000000"/>
              <w:bottom w:val="single" w:sz="4" w:space="0" w:color="000000"/>
              <w:right w:val="single" w:sz="4" w:space="0" w:color="000000"/>
            </w:tcBorders>
          </w:tcPr>
          <w:p w14:paraId="4FDF214F"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rot und gelb oder gelb mit roten Punkten</w:t>
            </w:r>
          </w:p>
        </w:tc>
        <w:tc>
          <w:tcPr>
            <w:tcW w:w="1985" w:type="dxa"/>
            <w:tcBorders>
              <w:top w:val="single" w:sz="4" w:space="0" w:color="000000"/>
              <w:left w:val="single" w:sz="4" w:space="0" w:color="000000"/>
              <w:bottom w:val="single" w:sz="4" w:space="0" w:color="000000"/>
              <w:right w:val="single" w:sz="4" w:space="0" w:color="000000"/>
            </w:tcBorders>
          </w:tcPr>
          <w:p w14:paraId="3E0DC30B"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orange und gelb oder gelb mit orangen Punkten</w:t>
            </w:r>
          </w:p>
        </w:tc>
        <w:tc>
          <w:tcPr>
            <w:tcW w:w="1701" w:type="dxa"/>
            <w:tcBorders>
              <w:top w:val="single" w:sz="4" w:space="0" w:color="000000"/>
              <w:left w:val="single" w:sz="4" w:space="0" w:color="000000"/>
              <w:bottom w:val="single" w:sz="4" w:space="0" w:color="000000"/>
              <w:right w:val="single" w:sz="4" w:space="0" w:color="000000"/>
            </w:tcBorders>
          </w:tcPr>
          <w:p w14:paraId="310053B0" w14:textId="77777777" w:rsidR="009776A4" w:rsidRPr="00D16806" w:rsidRDefault="009776A4" w:rsidP="00BA1A6A">
            <w:pPr>
              <w:pStyle w:val="Default"/>
              <w:keepNext/>
              <w:keepLines/>
              <w:jc w:val="center"/>
              <w:rPr>
                <w:color w:val="221E1F"/>
                <w:sz w:val="22"/>
                <w:szCs w:val="11"/>
              </w:rPr>
            </w:pPr>
            <w:r w:rsidRPr="00D16806">
              <w:rPr>
                <w:color w:val="221E1F"/>
                <w:sz w:val="22"/>
                <w:szCs w:val="11"/>
              </w:rPr>
              <w:t>gelb mit einem grünen Punkt</w:t>
            </w:r>
          </w:p>
        </w:tc>
      </w:tr>
    </w:tbl>
    <w:p w14:paraId="6F51597D" w14:textId="77777777" w:rsidR="009776A4" w:rsidRPr="00464626" w:rsidRDefault="009776A4" w:rsidP="00060D00">
      <w:pPr>
        <w:pStyle w:val="ITFText"/>
        <w:ind w:left="426" w:hanging="426"/>
      </w:pPr>
      <w:r w:rsidRPr="00464626">
        <w:rPr>
          <w:vertAlign w:val="superscript"/>
        </w:rPr>
        <w:t xml:space="preserve">1) </w:t>
      </w:r>
      <w:r w:rsidRPr="00464626">
        <w:rPr>
          <w:vertAlign w:val="superscript"/>
        </w:rPr>
        <w:tab/>
      </w:r>
      <w:r w:rsidRPr="00464626">
        <w:t xml:space="preserve">Die Verformung soll der Durchschnitt einer einzelnen Messung entlang jeder von drei Senkrechtachsen sein. Es gibt kein Limit in der Differenz zwischen den einzelnen Messungen der Verformung. Es gibt keine Spezifizierung für die Rückverformung. </w:t>
      </w:r>
    </w:p>
    <w:p w14:paraId="1EE2F557" w14:textId="77777777" w:rsidR="009776A4" w:rsidRPr="00464626" w:rsidRDefault="009776A4" w:rsidP="00060D00">
      <w:pPr>
        <w:pStyle w:val="ITFText"/>
        <w:ind w:left="426" w:hanging="426"/>
      </w:pPr>
      <w:r w:rsidRPr="00464626">
        <w:rPr>
          <w:vertAlign w:val="superscript"/>
        </w:rPr>
        <w:t>2)</w:t>
      </w:r>
      <w:r w:rsidRPr="00464626">
        <w:t xml:space="preserve"> </w:t>
      </w:r>
      <w:r w:rsidRPr="00464626">
        <w:tab/>
        <w:t>Sämtliche Farbpunkte sollen in Farbe und Platzierung angemessen sein.</w:t>
      </w:r>
    </w:p>
    <w:p w14:paraId="03EAD7DC" w14:textId="77777777" w:rsidR="00E33E9D" w:rsidRDefault="009776A4" w:rsidP="00E33E9D">
      <w:pPr>
        <w:pStyle w:val="ITFText"/>
        <w:ind w:left="426" w:hanging="426"/>
      </w:pPr>
      <w:r w:rsidRPr="00C22BD3">
        <w:t xml:space="preserve">e. </w:t>
      </w:r>
      <w:r>
        <w:tab/>
      </w:r>
      <w:r w:rsidRPr="00C22BD3">
        <w:t>Alle Tests betreffend Sprunghöhe, Masse, Größ</w:t>
      </w:r>
      <w:r>
        <w:t>e und Verformung sollen entspre</w:t>
      </w:r>
      <w:r w:rsidRPr="00C22BD3">
        <w:t>chend den Vorschriften durchgeführt werden, wie sie in der aktuellen Ausgabe der ITF Approved Tennis Balls &amp; Classified Court Surfaces niederlegt sind.</w:t>
      </w:r>
      <w:bookmarkStart w:id="70" w:name="_Toc435003484"/>
      <w:bookmarkStart w:id="71" w:name="_Toc441735163"/>
    </w:p>
    <w:p w14:paraId="6367D0D0" w14:textId="77777777" w:rsidR="00E33E9D" w:rsidRDefault="00E33E9D" w:rsidP="00E33E9D">
      <w:pPr>
        <w:pStyle w:val="ITFText"/>
        <w:ind w:left="426" w:hanging="426"/>
      </w:pPr>
    </w:p>
    <w:p w14:paraId="20C296C1" w14:textId="77777777" w:rsidR="00E33E9D" w:rsidRDefault="00E33E9D" w:rsidP="00E33E9D">
      <w:pPr>
        <w:pStyle w:val="ITFText"/>
        <w:ind w:left="426" w:hanging="426"/>
      </w:pPr>
    </w:p>
    <w:p w14:paraId="641E1FC3" w14:textId="77777777" w:rsidR="0058456E" w:rsidRDefault="0058456E" w:rsidP="00E33E9D">
      <w:pPr>
        <w:pStyle w:val="ITFText"/>
        <w:ind w:left="426" w:hanging="426"/>
      </w:pPr>
    </w:p>
    <w:p w14:paraId="72B557C6" w14:textId="77777777" w:rsidR="009776A4" w:rsidRPr="00E33E9D" w:rsidRDefault="009776A4" w:rsidP="00E33E9D">
      <w:pPr>
        <w:pStyle w:val="ITFText"/>
        <w:ind w:left="426" w:hanging="426"/>
        <w:jc w:val="center"/>
        <w:rPr>
          <w:b/>
        </w:rPr>
      </w:pPr>
      <w:r w:rsidRPr="00E33E9D">
        <w:rPr>
          <w:b/>
        </w:rPr>
        <w:t>Klassifizierung der Platzbelagsschnelligkeit</w:t>
      </w:r>
      <w:bookmarkEnd w:id="70"/>
      <w:bookmarkEnd w:id="71"/>
    </w:p>
    <w:p w14:paraId="31F54243" w14:textId="77777777" w:rsidR="009776A4" w:rsidRDefault="009776A4" w:rsidP="00E33E9D">
      <w:pPr>
        <w:pStyle w:val="ITFText"/>
        <w:keepLines w:val="0"/>
      </w:pPr>
      <w:r w:rsidRPr="00223181">
        <w:t xml:space="preserve">Die angewandte ITF Testmethode für die Bestimmung </w:t>
      </w:r>
      <w:r>
        <w:t>der Schnelligkeit eines Platzbe</w:t>
      </w:r>
      <w:r w:rsidRPr="00223181">
        <w:t>lages ist die Testmethode ITF CS 01/02 (ITF-Einstufung der Belagsschnelligkeit) wie in der ITF Informationsschrift mit dem Titel »Eine Au</w:t>
      </w:r>
      <w:r>
        <w:t>sgangs-ITF-Studie über die Leis</w:t>
      </w:r>
      <w:r w:rsidRPr="00223181">
        <w:t xml:space="preserve">tungsstandards für Tennisplatzbeläge« dargelegt. </w:t>
      </w:r>
    </w:p>
    <w:p w14:paraId="28FBDD95" w14:textId="77777777" w:rsidR="009776A4" w:rsidRDefault="009776A4" w:rsidP="00E33E9D">
      <w:pPr>
        <w:pStyle w:val="ITFText"/>
        <w:keepLines w:val="0"/>
      </w:pPr>
      <w:r w:rsidRPr="00223181">
        <w:t xml:space="preserve">Platzbeläge mit einer ITF-Einstufung der Belagsschnelligkeit zwischen 0 und 29 sind als zur Kategorie 1 (langsame Platzbeläge) gehörig einzustufen. Beispiele für Platzbelagtypen, die dieser Einstufung entsprechen, sind die meisten Sandplätze und andere Arten von ungebundenen mineralischen Belägen. </w:t>
      </w:r>
    </w:p>
    <w:p w14:paraId="61705D6A" w14:textId="77777777" w:rsidR="009776A4" w:rsidRDefault="009776A4" w:rsidP="00E33E9D">
      <w:pPr>
        <w:pStyle w:val="ITFText"/>
        <w:keepLines w:val="0"/>
      </w:pPr>
      <w:r w:rsidRPr="00223181">
        <w:t xml:space="preserve">Platzbeläge mit einer ITF-Einstufung der Belagsschnelligkeit zwischen 30 und 34 sind als zur Kategorie 2 (mittellangsame Platzbeläge), Platzbeläge mit einer ITF-Einstufung zwischen 35 und 39 sind als zur Kategorie 3 gehörig einzustufen (mittlere Platzbeläge). Beispiele für Platzbeläge dieser Einstufungen sind die </w:t>
      </w:r>
      <w:r>
        <w:t>meisten Hartplätze mit verschie</w:t>
      </w:r>
      <w:r w:rsidRPr="00223181">
        <w:t xml:space="preserve">denen acrylartigen Belägen und einige Textilbeläge. </w:t>
      </w:r>
    </w:p>
    <w:p w14:paraId="2EBCA5DE" w14:textId="77777777" w:rsidR="009776A4" w:rsidRDefault="009776A4" w:rsidP="00E33E9D">
      <w:pPr>
        <w:pStyle w:val="ITFText"/>
        <w:keepLines w:val="0"/>
      </w:pPr>
      <w:r w:rsidRPr="00223181">
        <w:t xml:space="preserve">Platzbeläge mit einer ITF-Einstufung der Belagsschnelligkeit zwischen 40 und 44 sind als zur Kategorie 4 (mittelschnelle Platzbeläge), Platzbeläge mit einer Einstufung ab 45 sind als zur Kategorie 5 gehörig einzustufen (schnelle </w:t>
      </w:r>
      <w:r w:rsidRPr="00223181">
        <w:lastRenderedPageBreak/>
        <w:t>Pl</w:t>
      </w:r>
      <w:r>
        <w:t>atzbeläge). Beispiele für Platz</w:t>
      </w:r>
      <w:r w:rsidRPr="00223181">
        <w:t>beläge dieser Einstufungen sind die meisten Naturrasen-, Kunstrasen- und einige Tex</w:t>
      </w:r>
      <w:r>
        <w:t>tilbeläge.</w:t>
      </w:r>
    </w:p>
    <w:p w14:paraId="163400E1" w14:textId="77777777" w:rsidR="009776A4" w:rsidRPr="00E33E9D" w:rsidRDefault="009776A4" w:rsidP="00060D00">
      <w:pPr>
        <w:pStyle w:val="ITFText"/>
        <w:rPr>
          <w:i/>
        </w:rPr>
      </w:pPr>
      <w:r w:rsidRPr="00223181">
        <w:rPr>
          <w:b/>
          <w:bCs/>
        </w:rPr>
        <w:t xml:space="preserve">Fall 1: </w:t>
      </w:r>
      <w:r>
        <w:rPr>
          <w:b/>
          <w:bCs/>
        </w:rPr>
        <w:tab/>
      </w:r>
      <w:r w:rsidRPr="00E33E9D">
        <w:rPr>
          <w:i/>
        </w:rPr>
        <w:t xml:space="preserve">Welche Ballart sollte auf welchem Platzbelag benutzt werden? </w:t>
      </w:r>
    </w:p>
    <w:p w14:paraId="6412794C" w14:textId="77777777" w:rsidR="009776A4" w:rsidRPr="00E33E9D" w:rsidRDefault="009776A4" w:rsidP="00060D00">
      <w:pPr>
        <w:pStyle w:val="ITFText"/>
        <w:ind w:left="1416"/>
        <w:rPr>
          <w:i/>
        </w:rPr>
      </w:pPr>
      <w:r w:rsidRPr="00E33E9D">
        <w:rPr>
          <w:i/>
        </w:rPr>
        <w:t xml:space="preserve">Entscheidung: Drei verschiedene Ballarten sind für das Spielen nach den Tennisregeln der ITF zugelassen, jedoch: </w:t>
      </w:r>
    </w:p>
    <w:p w14:paraId="33C45657" w14:textId="77777777" w:rsidR="009776A4" w:rsidRPr="00E33E9D" w:rsidRDefault="009776A4" w:rsidP="00060D00">
      <w:pPr>
        <w:pStyle w:val="ITFText"/>
        <w:ind w:left="1843" w:hanging="425"/>
        <w:rPr>
          <w:i/>
        </w:rPr>
      </w:pPr>
      <w:r w:rsidRPr="00E33E9D">
        <w:rPr>
          <w:i/>
        </w:rPr>
        <w:t>a.</w:t>
      </w:r>
      <w:r w:rsidRPr="00E33E9D">
        <w:rPr>
          <w:i/>
        </w:rPr>
        <w:tab/>
        <w:t xml:space="preserve">Ballart 1 (schnelle Beschleunigung) ist für das Spiel auf langsamen Platzbelägen bestimmt. </w:t>
      </w:r>
    </w:p>
    <w:p w14:paraId="0E311981" w14:textId="77777777" w:rsidR="009776A4" w:rsidRPr="00E33E9D" w:rsidRDefault="009776A4" w:rsidP="00060D00">
      <w:pPr>
        <w:pStyle w:val="ITFText"/>
        <w:ind w:left="1843" w:hanging="425"/>
        <w:rPr>
          <w:i/>
        </w:rPr>
      </w:pPr>
      <w:r w:rsidRPr="00E33E9D">
        <w:rPr>
          <w:i/>
        </w:rPr>
        <w:t>b.</w:t>
      </w:r>
      <w:r w:rsidRPr="00E33E9D">
        <w:rPr>
          <w:i/>
        </w:rPr>
        <w:tab/>
        <w:t xml:space="preserve">Ballart 2 (mittelschnelle Beschleunigung) ist für das Spiel auf mittellangsamen, mittleren und mittelschnellen Platzbelägen bestimmt. </w:t>
      </w:r>
    </w:p>
    <w:p w14:paraId="0CAC31CC" w14:textId="77777777" w:rsidR="009776A4" w:rsidRPr="00E33E9D" w:rsidRDefault="009776A4" w:rsidP="00060D00">
      <w:pPr>
        <w:pStyle w:val="ITFText"/>
        <w:ind w:left="1843" w:hanging="425"/>
        <w:rPr>
          <w:i/>
        </w:rPr>
      </w:pPr>
      <w:r w:rsidRPr="00E33E9D">
        <w:rPr>
          <w:i/>
        </w:rPr>
        <w:t>c.</w:t>
      </w:r>
      <w:r w:rsidRPr="00E33E9D">
        <w:rPr>
          <w:i/>
        </w:rPr>
        <w:tab/>
        <w:t xml:space="preserve">Ballart 3 (langsame Beschleunigung) ist für das Spiel auf schnellen Platzbelägen bestimmt. </w:t>
      </w:r>
    </w:p>
    <w:p w14:paraId="44FF20F9" w14:textId="77777777" w:rsidR="009776A4" w:rsidRPr="00223181" w:rsidRDefault="009776A4" w:rsidP="00552D77">
      <w:pPr>
        <w:pStyle w:val="ITFText"/>
        <w:keepNext/>
      </w:pPr>
      <w:r w:rsidRPr="00223181">
        <w:rPr>
          <w:b/>
          <w:bCs/>
        </w:rPr>
        <w:t xml:space="preserve">Anmerkung: </w:t>
      </w:r>
    </w:p>
    <w:p w14:paraId="0AA0BD56" w14:textId="77777777" w:rsidR="009776A4" w:rsidRPr="00E33E9D" w:rsidRDefault="009813E6" w:rsidP="003F26A0">
      <w:pPr>
        <w:pStyle w:val="ITFText"/>
        <w:rPr>
          <w:i/>
        </w:rPr>
      </w:pPr>
      <w:r w:rsidRPr="009813E6">
        <w:rPr>
          <w:i/>
        </w:rPr>
        <w:t>In Ergänzung zu den Balltypen gemäß Buchstabe b. dürfen Bälle der Kategorie 1 (grün)</w:t>
      </w:r>
      <w:r>
        <w:rPr>
          <w:i/>
        </w:rPr>
        <w:t xml:space="preserve"> </w:t>
      </w:r>
      <w:r w:rsidRPr="009813E6">
        <w:rPr>
          <w:i/>
        </w:rPr>
        <w:t>auf sämtlichen Wettkampfebenen benutzt werden bis auf Turniere mit Weltranglistenwertung,</w:t>
      </w:r>
      <w:r>
        <w:rPr>
          <w:i/>
        </w:rPr>
        <w:t xml:space="preserve"> </w:t>
      </w:r>
      <w:r w:rsidRPr="009813E6">
        <w:rPr>
          <w:i/>
        </w:rPr>
        <w:t>Davis Cup, Fed Cup, Olympische Spiele, Jungendturniere und Jugend-Mannschaftswettbewerbe,</w:t>
      </w:r>
      <w:r>
        <w:rPr>
          <w:i/>
        </w:rPr>
        <w:t xml:space="preserve"> </w:t>
      </w:r>
      <w:r w:rsidRPr="009813E6">
        <w:rPr>
          <w:i/>
        </w:rPr>
        <w:t>die von der ITF oder deren Mitgliedsverbänden sanktioniert werden,</w:t>
      </w:r>
      <w:r>
        <w:rPr>
          <w:i/>
        </w:rPr>
        <w:t xml:space="preserve"> </w:t>
      </w:r>
      <w:r w:rsidRPr="009813E6">
        <w:rPr>
          <w:i/>
        </w:rPr>
        <w:t>ITF Senior Circuit und Mannschaftswettbewerbe sowie ITF Rollstuhltennis Circuit</w:t>
      </w:r>
      <w:r>
        <w:rPr>
          <w:i/>
        </w:rPr>
        <w:t xml:space="preserve"> </w:t>
      </w:r>
      <w:r w:rsidRPr="009813E6">
        <w:rPr>
          <w:i/>
        </w:rPr>
        <w:t>und Mannschaftswettbewerbe. Jeder Mitgliedsverband sollte das Entscheidungsrecht</w:t>
      </w:r>
      <w:r>
        <w:rPr>
          <w:i/>
        </w:rPr>
        <w:t xml:space="preserve"> </w:t>
      </w:r>
      <w:r w:rsidRPr="009813E6">
        <w:rPr>
          <w:i/>
        </w:rPr>
        <w:t>über die Verwendung von Bällen der Kategorie 1 (grün) für nationale Wettkämpfe haben.</w:t>
      </w:r>
    </w:p>
    <w:p w14:paraId="538C4DA7" w14:textId="77777777" w:rsidR="009776A4" w:rsidRPr="00223181" w:rsidRDefault="009776A4" w:rsidP="00060D00">
      <w:pPr>
        <w:pStyle w:val="ITFAnhang"/>
      </w:pPr>
      <w:bookmarkStart w:id="72" w:name="_Toc435003485"/>
      <w:bookmarkStart w:id="73" w:name="_Toc441735164"/>
      <w:r w:rsidRPr="00223181">
        <w:lastRenderedPageBreak/>
        <w:t>Schläger</w:t>
      </w:r>
      <w:bookmarkEnd w:id="72"/>
      <w:bookmarkEnd w:id="73"/>
    </w:p>
    <w:p w14:paraId="488BEF76" w14:textId="77777777" w:rsidR="009776A4" w:rsidRDefault="009776A4" w:rsidP="00060D00">
      <w:pPr>
        <w:pStyle w:val="ITFText"/>
        <w:ind w:left="426" w:hanging="426"/>
      </w:pPr>
      <w:r w:rsidRPr="00223181">
        <w:t xml:space="preserve">a. </w:t>
      </w:r>
      <w:r>
        <w:tab/>
      </w:r>
      <w:r w:rsidRPr="00223181">
        <w:t>Der Schläger besteht aus einem Rahmen und Saiten. Der Rahmen besteht aus einem Griff sowie einen Schlägerkopf und sollte ebenso einen Schlägerschaft umfassen. Der Schlägerkopf ist definiert als Schlägerteil, an dem die S</w:t>
      </w:r>
      <w:r>
        <w:t>aiten befe</w:t>
      </w:r>
      <w:r w:rsidRPr="00223181">
        <w:t>stigt sind. Der Griff ist definiert als Schlägerteil, w</w:t>
      </w:r>
      <w:r>
        <w:t>elches die Verbindung zum Schlä</w:t>
      </w:r>
      <w:r w:rsidRPr="00223181">
        <w:t xml:space="preserve">gerkopf darstellt und vom Spieler normalerweise </w:t>
      </w:r>
      <w:r>
        <w:t>festgehalten wird. Der Schläger</w:t>
      </w:r>
      <w:r w:rsidRPr="00223181">
        <w:t>schaft, sofern vorhanden, ist der Schlägerteil, der Griff und Schlägerkopf zus</w:t>
      </w:r>
      <w:r>
        <w:t>am</w:t>
      </w:r>
      <w:r w:rsidRPr="00223181">
        <w:t xml:space="preserve">menführt. </w:t>
      </w:r>
    </w:p>
    <w:p w14:paraId="3B6E5C02" w14:textId="77777777" w:rsidR="00B81C34" w:rsidRPr="00ED0BE1" w:rsidRDefault="00010C63" w:rsidP="00936F54">
      <w:pPr>
        <w:pStyle w:val="ITFText"/>
        <w:ind w:left="426" w:hanging="426"/>
      </w:pPr>
      <w:r w:rsidRPr="00936F54">
        <w:t>b.</w:t>
      </w:r>
      <w:r w:rsidR="00A3569D" w:rsidRPr="00936F54">
        <w:tab/>
      </w:r>
      <w:r w:rsidRPr="00936F54">
        <w:t>Die Schlagfläche, definiert als die Hauptfläche des Bespannungsmusters, die von</w:t>
      </w:r>
      <w:r w:rsidR="00D114F6" w:rsidRPr="00936F54">
        <w:t xml:space="preserve"> </w:t>
      </w:r>
      <w:r w:rsidRPr="00936F54">
        <w:t>den Eintrittspunkten (Ösen) der Saiten in den Schlägerkopf oder den Kontaktpunkten</w:t>
      </w:r>
      <w:r w:rsidR="00D114F6" w:rsidRPr="00936F54">
        <w:t xml:space="preserve"> </w:t>
      </w:r>
      <w:r w:rsidRPr="00936F54">
        <w:t>der Saiten mit dem Schlägerkopf (je nachdem welche die kleineren sind) begrenzt</w:t>
      </w:r>
      <w:r w:rsidR="00D114F6" w:rsidRPr="00936F54">
        <w:t xml:space="preserve"> </w:t>
      </w:r>
      <w:r w:rsidRPr="00936F54">
        <w:t>wird, muss flach sein und aus einem Muster sich kreuzender Saiten bestehen,</w:t>
      </w:r>
      <w:r w:rsidR="00D114F6" w:rsidRPr="00936F54">
        <w:t xml:space="preserve"> </w:t>
      </w:r>
      <w:r w:rsidRPr="00936F54">
        <w:t>die abwechselnd verflochten oder verbunden sein müssen. Das Besaitungsmuster</w:t>
      </w:r>
      <w:r w:rsidR="00D114F6" w:rsidRPr="00936F54">
        <w:t xml:space="preserve"> </w:t>
      </w:r>
      <w:r w:rsidRPr="00936F54">
        <w:t xml:space="preserve">muss völlig gleichmäßig sein und insbesondere in der Mitte nicht weniger </w:t>
      </w:r>
      <w:r w:rsidRPr="00ED0BE1">
        <w:t>dicht sein</w:t>
      </w:r>
      <w:r w:rsidR="00D114F6" w:rsidRPr="00ED0BE1">
        <w:t xml:space="preserve"> </w:t>
      </w:r>
      <w:r w:rsidRPr="00ED0BE1">
        <w:t>als in irgendeinem anderen Bereich. Der Schläger muss so konstruiert und besaitet</w:t>
      </w:r>
      <w:r w:rsidR="00D114F6" w:rsidRPr="00ED0BE1">
        <w:t xml:space="preserve"> </w:t>
      </w:r>
      <w:r w:rsidRPr="00ED0BE1">
        <w:t>sein, dass die Spieleigenschaften auf beiden Schlagflächen identisch sind.</w:t>
      </w:r>
    </w:p>
    <w:p w14:paraId="13CC7FE9" w14:textId="77777777" w:rsidR="009776A4" w:rsidRPr="00223181" w:rsidRDefault="009776A4" w:rsidP="00060D00">
      <w:pPr>
        <w:pStyle w:val="ITFText"/>
        <w:ind w:left="426" w:hanging="426"/>
      </w:pPr>
      <w:r w:rsidRPr="00223181">
        <w:t>c.</w:t>
      </w:r>
      <w:r w:rsidRPr="00223181">
        <w:tab/>
        <w:t>Der Schläger darf einschließlich Griff eine Gesamtlänge von 73,7 cm und eine Gesamtbreite von 31,7 cm nicht überschreiten. Die Schlagfläche darf in der Gesamtlänge 39,4 cm, gemessen parallel zu der Längsachs</w:t>
      </w:r>
      <w:r>
        <w:t>e des Griffs, und in der Gesamt</w:t>
      </w:r>
      <w:r w:rsidRPr="00223181">
        <w:t xml:space="preserve">breite 29,2 cm, nicht überschreiten. </w:t>
      </w:r>
    </w:p>
    <w:p w14:paraId="2753D68D" w14:textId="77777777" w:rsidR="009776A4" w:rsidRPr="00223181" w:rsidRDefault="009776A4" w:rsidP="00060D00">
      <w:pPr>
        <w:pStyle w:val="ITFText"/>
        <w:ind w:left="426" w:hanging="426"/>
      </w:pPr>
      <w:r w:rsidRPr="00223181">
        <w:t xml:space="preserve">d. </w:t>
      </w:r>
      <w:r>
        <w:tab/>
      </w:r>
      <w:r w:rsidRPr="00223181">
        <w:t xml:space="preserve">Am Schläger, dürfen keine Gegenstände und hervorstehenden Teile angebracht sein, die die Form des Schlägers wesentlich verändern und es </w:t>
      </w:r>
      <w:r>
        <w:t>ermöglichen, wäh</w:t>
      </w:r>
      <w:r w:rsidRPr="00223181">
        <w:t>rend des Spielens eines Punktes, vorsätzlich eine p</w:t>
      </w:r>
      <w:r>
        <w:t>hysikalische Eigenschaft zu ver</w:t>
      </w:r>
      <w:r w:rsidRPr="00223181">
        <w:t>ändern, welche die Leistungsfähigkeit des Schläge</w:t>
      </w:r>
      <w:r>
        <w:t>rs während des Spiels beeinflus</w:t>
      </w:r>
      <w:r w:rsidRPr="00223181">
        <w:t xml:space="preserve">sen können. </w:t>
      </w:r>
      <w:r w:rsidR="00E33E9D">
        <w:br/>
      </w:r>
      <w:r w:rsidRPr="00223181">
        <w:t>Gegenstände und hervorstehende Teile, die als Technik für Spieler-Analysen, zur Limitierung/ Vorbeugung von Saitenverschleiß und</w:t>
      </w:r>
      <w:r>
        <w:t xml:space="preserve"> Vibration oder zur Ausbalancie</w:t>
      </w:r>
      <w:r w:rsidRPr="00223181">
        <w:t xml:space="preserve">rung des Schlägers benutzt werden, sind erlaubt. </w:t>
      </w:r>
      <w:r>
        <w:t>Sämtlich erlaubten Objekte, Aus</w:t>
      </w:r>
      <w:r w:rsidRPr="00223181">
        <w:t xml:space="preserve">buchtungen und Gegenstände müssen in angemessener Größe und Platzierung für deren Verwendung angebracht sein. </w:t>
      </w:r>
    </w:p>
    <w:p w14:paraId="565AAEF2" w14:textId="77777777" w:rsidR="009776A4" w:rsidRPr="00223181" w:rsidRDefault="009776A4" w:rsidP="00060D00">
      <w:pPr>
        <w:pStyle w:val="ITFAnhang"/>
      </w:pPr>
      <w:bookmarkStart w:id="74" w:name="_Toc435003486"/>
      <w:bookmarkStart w:id="75" w:name="_Toc441735165"/>
      <w:r w:rsidRPr="00223181">
        <w:lastRenderedPageBreak/>
        <w:t>Technik für Spieler-Analysen</w:t>
      </w:r>
      <w:bookmarkEnd w:id="74"/>
      <w:bookmarkEnd w:id="75"/>
    </w:p>
    <w:p w14:paraId="6FF65DF1" w14:textId="77777777" w:rsidR="009776A4" w:rsidRPr="00223181" w:rsidRDefault="009776A4" w:rsidP="00060D00">
      <w:pPr>
        <w:pStyle w:val="ITFText"/>
      </w:pPr>
      <w:r w:rsidRPr="00223181">
        <w:t>Technik für Spieleranalysen sind Vorrichtungen, die ei</w:t>
      </w:r>
      <w:r>
        <w:t>ne der folgenden Funktionen hin</w:t>
      </w:r>
      <w:r w:rsidRPr="00223181">
        <w:t xml:space="preserve">sichtlich der Leistungsinformation für Spieler beinhalten: </w:t>
      </w:r>
    </w:p>
    <w:p w14:paraId="597ED332" w14:textId="77777777" w:rsidR="009776A4" w:rsidRPr="00223181" w:rsidRDefault="009776A4" w:rsidP="00060D00">
      <w:pPr>
        <w:pStyle w:val="ITFText"/>
        <w:ind w:left="426" w:hanging="426"/>
      </w:pPr>
      <w:r w:rsidRPr="00223181">
        <w:t xml:space="preserve">a. </w:t>
      </w:r>
      <w:r>
        <w:tab/>
      </w:r>
      <w:r w:rsidRPr="00223181">
        <w:t xml:space="preserve">Aufnahmen </w:t>
      </w:r>
    </w:p>
    <w:p w14:paraId="71790DB0" w14:textId="77777777" w:rsidR="009776A4" w:rsidRPr="00223181" w:rsidRDefault="009776A4" w:rsidP="00060D00">
      <w:pPr>
        <w:pStyle w:val="ITFText"/>
        <w:ind w:left="426" w:hanging="426"/>
      </w:pPr>
      <w:r w:rsidRPr="00223181">
        <w:t xml:space="preserve">b. </w:t>
      </w:r>
      <w:r>
        <w:tab/>
      </w:r>
      <w:r w:rsidRPr="00223181">
        <w:t xml:space="preserve">Speicherung </w:t>
      </w:r>
    </w:p>
    <w:p w14:paraId="4C0F01B0" w14:textId="77777777" w:rsidR="009776A4" w:rsidRPr="00223181" w:rsidRDefault="009776A4" w:rsidP="00060D00">
      <w:pPr>
        <w:pStyle w:val="ITFText"/>
        <w:ind w:left="426" w:hanging="426"/>
      </w:pPr>
      <w:r w:rsidRPr="00223181">
        <w:t xml:space="preserve">c. </w:t>
      </w:r>
      <w:r>
        <w:tab/>
      </w:r>
      <w:r w:rsidRPr="00223181">
        <w:t xml:space="preserve">Übertragung </w:t>
      </w:r>
    </w:p>
    <w:p w14:paraId="76C09460" w14:textId="77777777" w:rsidR="009776A4" w:rsidRPr="00223181" w:rsidRDefault="009776A4" w:rsidP="00060D00">
      <w:pPr>
        <w:pStyle w:val="ITFText"/>
        <w:ind w:left="426" w:hanging="426"/>
      </w:pPr>
      <w:r w:rsidRPr="00223181">
        <w:t xml:space="preserve">d. </w:t>
      </w:r>
      <w:r>
        <w:tab/>
      </w:r>
      <w:r w:rsidRPr="00223181">
        <w:t xml:space="preserve">Analyse </w:t>
      </w:r>
    </w:p>
    <w:p w14:paraId="5509261A" w14:textId="77777777" w:rsidR="009776A4" w:rsidRDefault="009776A4" w:rsidP="00060D00">
      <w:pPr>
        <w:pStyle w:val="ITFText"/>
        <w:ind w:left="426" w:hanging="426"/>
      </w:pPr>
      <w:r w:rsidRPr="00223181">
        <w:t xml:space="preserve">e. </w:t>
      </w:r>
      <w:r>
        <w:tab/>
      </w:r>
      <w:r w:rsidRPr="00223181">
        <w:t xml:space="preserve">Kommunikation jeder Art und in jeder Form </w:t>
      </w:r>
    </w:p>
    <w:p w14:paraId="5B079DC4" w14:textId="77777777" w:rsidR="009776A4" w:rsidRDefault="009776A4" w:rsidP="00060D00">
      <w:pPr>
        <w:pStyle w:val="ITFText"/>
      </w:pPr>
      <w:r w:rsidRPr="00223181">
        <w:t xml:space="preserve">Technik für Spieler-Analysen können Informationen während eines Spieles aufnehmen und speichern. Diese Informationen können durch den Spieler nur in Verbindung mit den Bestimmungen der Regel 30 genutzt werden. </w:t>
      </w:r>
    </w:p>
    <w:p w14:paraId="4E3C5EBD" w14:textId="77777777" w:rsidR="009776A4" w:rsidRPr="00223181" w:rsidRDefault="009776A4" w:rsidP="00060D00">
      <w:pPr>
        <w:pStyle w:val="ITFAnhang"/>
      </w:pPr>
      <w:bookmarkStart w:id="76" w:name="_Toc435003487"/>
      <w:bookmarkStart w:id="77" w:name="_Toc441735166"/>
      <w:r w:rsidRPr="00223181">
        <w:lastRenderedPageBreak/>
        <w:t>Werbung</w:t>
      </w:r>
      <w:bookmarkEnd w:id="76"/>
      <w:bookmarkEnd w:id="77"/>
    </w:p>
    <w:p w14:paraId="7D0B6022" w14:textId="77777777" w:rsidR="00287821" w:rsidRDefault="009776A4" w:rsidP="00287821">
      <w:pPr>
        <w:pStyle w:val="ITFText"/>
        <w:numPr>
          <w:ilvl w:val="0"/>
          <w:numId w:val="8"/>
        </w:numPr>
        <w:ind w:left="426" w:hanging="426"/>
      </w:pPr>
      <w:r w:rsidRPr="00223181">
        <w:t>Werbung auf dem Netz ist gestattet, sofern die</w:t>
      </w:r>
      <w:r>
        <w:t>se auf dem Teil des Netzes ange</w:t>
      </w:r>
      <w:r w:rsidRPr="00223181">
        <w:t>bracht ist, welcher</w:t>
      </w:r>
      <w:r w:rsidR="00E33E9D">
        <w:t xml:space="preserve"> sich innerhalb des Bereichs von</w:t>
      </w:r>
      <w:r w:rsidRPr="00223181">
        <w:t xml:space="preserve"> 0,914 m</w:t>
      </w:r>
      <w:r w:rsidR="00E33E9D">
        <w:t xml:space="preserve"> gemessen</w:t>
      </w:r>
      <w:r w:rsidRPr="00223181">
        <w:t xml:space="preserve"> von de</w:t>
      </w:r>
      <w:r w:rsidR="00287821">
        <w:t>r</w:t>
      </w:r>
      <w:r w:rsidRPr="00223181">
        <w:t xml:space="preserve"> Netzpfosten</w:t>
      </w:r>
      <w:r w:rsidR="00287821">
        <w:t>mitte</w:t>
      </w:r>
      <w:r w:rsidRPr="00223181">
        <w:t xml:space="preserve"> </w:t>
      </w:r>
      <w:r w:rsidR="00287821">
        <w:t xml:space="preserve">befindet und so beschaffen ist, </w:t>
      </w:r>
      <w:r w:rsidRPr="00223181">
        <w:t>dass sie die Sicht der Spieler oder die Spielbedingungen nicht beeinträch</w:t>
      </w:r>
      <w:r w:rsidR="00287821">
        <w:t>tigt.</w:t>
      </w:r>
      <w:r w:rsidR="00287821">
        <w:br/>
        <w:t>Eine Kennzeichnung (nicht-kommerziell) der genehmigenden Institution ist im unteren Teil des Netzes, mindestens 0,51 m gemessen von der Netzoberkante, erlaubt, solange es in seiner Art und Weise die Sicht des Spielers bzw. den Spielbedingungen nicht beeinträchtigt.</w:t>
      </w:r>
    </w:p>
    <w:p w14:paraId="3873F2A3" w14:textId="77777777" w:rsidR="009776A4" w:rsidRDefault="009776A4" w:rsidP="00DA6CBD">
      <w:pPr>
        <w:pStyle w:val="ITFText"/>
        <w:numPr>
          <w:ilvl w:val="0"/>
          <w:numId w:val="8"/>
        </w:numPr>
        <w:ind w:left="426" w:hanging="426"/>
      </w:pPr>
      <w:r w:rsidRPr="00223181">
        <w:t>An den hinteren und seitlichen Einzäunungen des Platzes angebrachte Werbung und andere Markierungen oder Materialien sind g</w:t>
      </w:r>
      <w:r>
        <w:t>estattet, es sei denn sie beein</w:t>
      </w:r>
      <w:r w:rsidRPr="00223181">
        <w:t xml:space="preserve">trächtigen die Sicht der Spieler oder die Spielbedingungen. </w:t>
      </w:r>
    </w:p>
    <w:p w14:paraId="53301B79" w14:textId="77777777" w:rsidR="009776A4" w:rsidRDefault="009776A4" w:rsidP="00DA6CBD">
      <w:pPr>
        <w:pStyle w:val="ITFText"/>
        <w:numPr>
          <w:ilvl w:val="0"/>
          <w:numId w:val="8"/>
        </w:numPr>
        <w:ind w:left="426" w:hanging="426"/>
      </w:pPr>
      <w:r w:rsidRPr="00223181">
        <w:t>Auf dem Platzbelag außerhalb der Linien angebr</w:t>
      </w:r>
      <w:r>
        <w:t>achte Werbung und andere Markie</w:t>
      </w:r>
      <w:r w:rsidRPr="00223181">
        <w:t xml:space="preserve">rungen oder Materialien ist gestattet, es sei denn sie beeinträchtigt die Sicht der Spieler oder die Spielbedingungen. </w:t>
      </w:r>
    </w:p>
    <w:p w14:paraId="779ADD00" w14:textId="0FCAB4C2" w:rsidR="009776A4" w:rsidRDefault="009776A4" w:rsidP="00DA6CBD">
      <w:pPr>
        <w:pStyle w:val="ITFText"/>
        <w:numPr>
          <w:ilvl w:val="0"/>
          <w:numId w:val="8"/>
        </w:numPr>
        <w:ind w:left="426" w:hanging="426"/>
      </w:pPr>
      <w:r w:rsidRPr="00223181">
        <w:t>Ungeachtet der vorstehenden Abschnitte (1), (2) und (3) darf jegliche auf dem Netz oder an den hinteren und seitlichen Einzäunungen</w:t>
      </w:r>
      <w:r>
        <w:t xml:space="preserve"> des Platzes oder auf dem Platz</w:t>
      </w:r>
      <w:r w:rsidRPr="00223181">
        <w:t xml:space="preserve">belag außerhalb der Linien angebrachte Werbung, Markierungen oder Materialien, keine </w:t>
      </w:r>
      <w:r w:rsidR="004F6D9E">
        <w:t>W</w:t>
      </w:r>
      <w:r w:rsidRPr="00223181">
        <w:t xml:space="preserve">eiß oder </w:t>
      </w:r>
      <w:r w:rsidR="004F6D9E">
        <w:t>G</w:t>
      </w:r>
      <w:r w:rsidRPr="00223181">
        <w:t xml:space="preserve">elb oder andere helle Farben aufweisen, welche die Sicht der Spieler oder die Spielbedingungen beeinträchtigen könnte. </w:t>
      </w:r>
    </w:p>
    <w:p w14:paraId="0B1D465C" w14:textId="77777777" w:rsidR="009776A4" w:rsidRDefault="009776A4" w:rsidP="00DA6CBD">
      <w:pPr>
        <w:pStyle w:val="ITFText"/>
        <w:numPr>
          <w:ilvl w:val="0"/>
          <w:numId w:val="8"/>
        </w:numPr>
        <w:ind w:left="426" w:hanging="426"/>
      </w:pPr>
      <w:r w:rsidRPr="00223181">
        <w:t xml:space="preserve">Werbung und andere Markierungen oder Materialien auf dem Platzbelag innerhalb der Linien des Platzes sind nicht gestattet. </w:t>
      </w:r>
    </w:p>
    <w:p w14:paraId="7D20E68C" w14:textId="77777777" w:rsidR="009776A4" w:rsidRPr="00223181" w:rsidRDefault="009776A4" w:rsidP="00060D00">
      <w:pPr>
        <w:pStyle w:val="ITFAnhang"/>
      </w:pPr>
      <w:bookmarkStart w:id="78" w:name="_Toc435003488"/>
      <w:bookmarkStart w:id="79" w:name="_Toc441735167"/>
      <w:r w:rsidRPr="00223181">
        <w:lastRenderedPageBreak/>
        <w:t>Alternative Verfahrens- und Zählweisen</w:t>
      </w:r>
      <w:bookmarkEnd w:id="78"/>
      <w:bookmarkEnd w:id="79"/>
    </w:p>
    <w:p w14:paraId="723992BA" w14:textId="77777777" w:rsidR="009813E6" w:rsidRPr="009813E6" w:rsidRDefault="009813E6" w:rsidP="00D9296B">
      <w:pPr>
        <w:pStyle w:val="ITFText"/>
      </w:pPr>
      <w:r w:rsidRPr="009813E6">
        <w:t>Die in diesem Anhang V genannten Alternativen dürfen angewandt werden.</w:t>
      </w:r>
    </w:p>
    <w:p w14:paraId="25BECBCE" w14:textId="77777777" w:rsidR="009813E6" w:rsidRPr="009813E6" w:rsidRDefault="009813E6" w:rsidP="00D9296B">
      <w:pPr>
        <w:pStyle w:val="ITFText"/>
        <w:rPr>
          <w:b/>
          <w:sz w:val="16"/>
          <w:szCs w:val="16"/>
        </w:rPr>
      </w:pPr>
    </w:p>
    <w:p w14:paraId="239D5669" w14:textId="77777777" w:rsidR="009776A4" w:rsidRPr="0071148A" w:rsidRDefault="009776A4" w:rsidP="00D9296B">
      <w:pPr>
        <w:pStyle w:val="ITFText"/>
        <w:rPr>
          <w:b/>
        </w:rPr>
      </w:pPr>
      <w:r w:rsidRPr="0071148A">
        <w:rPr>
          <w:b/>
        </w:rPr>
        <w:t>Zählweise in einem Spiel</w:t>
      </w:r>
      <w:r w:rsidR="009813E6">
        <w:rPr>
          <w:b/>
        </w:rPr>
        <w:t xml:space="preserve"> (Regel 5)</w:t>
      </w:r>
      <w:r w:rsidRPr="0071148A">
        <w:rPr>
          <w:b/>
        </w:rPr>
        <w:t xml:space="preserve">: </w:t>
      </w:r>
    </w:p>
    <w:p w14:paraId="6608B2F0" w14:textId="77777777" w:rsidR="009776A4" w:rsidRPr="00D9296B" w:rsidRDefault="009776A4" w:rsidP="00D9296B">
      <w:pPr>
        <w:pStyle w:val="ITFText"/>
      </w:pPr>
      <w:r w:rsidRPr="0071148A">
        <w:rPr>
          <w:b/>
        </w:rPr>
        <w:t xml:space="preserve">»Ohne-Vorteil-Spiel« </w:t>
      </w:r>
      <w:r w:rsidR="009813E6" w:rsidRPr="00D9296B">
        <w:t>(»No-Ad scoring«)</w:t>
      </w:r>
    </w:p>
    <w:p w14:paraId="76C59540" w14:textId="77777777" w:rsidR="009776A4" w:rsidRPr="00223181" w:rsidRDefault="009776A4" w:rsidP="00060D00">
      <w:pPr>
        <w:pStyle w:val="ITFText"/>
      </w:pPr>
      <w:r w:rsidRPr="00223181">
        <w:t>Ein Standard-Spiel wird wie folgt gezählt, wobei der Punktstand des Aufschlägers</w:t>
      </w:r>
      <w:r>
        <w:t xml:space="preserve"> </w:t>
      </w:r>
      <w:r w:rsidRPr="00223181">
        <w:t>zuerst genannt wird:</w:t>
      </w:r>
    </w:p>
    <w:p w14:paraId="14FB9FF4" w14:textId="77777777" w:rsidR="009776A4" w:rsidRDefault="009776A4" w:rsidP="00DA6CBD">
      <w:pPr>
        <w:pStyle w:val="ITFText"/>
        <w:numPr>
          <w:ilvl w:val="0"/>
          <w:numId w:val="9"/>
        </w:numPr>
      </w:pPr>
      <w:r w:rsidRPr="00223181">
        <w:t xml:space="preserve">Kein Punkt </w:t>
      </w:r>
      <w:r>
        <w:tab/>
      </w:r>
      <w:r>
        <w:tab/>
      </w:r>
      <w:r w:rsidRPr="00223181">
        <w:t xml:space="preserve">– </w:t>
      </w:r>
      <w:r>
        <w:tab/>
      </w:r>
      <w:r w:rsidRPr="00223181">
        <w:t>»Null«</w:t>
      </w:r>
    </w:p>
    <w:p w14:paraId="1434161B" w14:textId="77777777" w:rsidR="009776A4" w:rsidRDefault="009776A4" w:rsidP="00DA6CBD">
      <w:pPr>
        <w:pStyle w:val="ITFText"/>
        <w:numPr>
          <w:ilvl w:val="0"/>
          <w:numId w:val="9"/>
        </w:numPr>
      </w:pPr>
      <w:r w:rsidRPr="00223181">
        <w:t xml:space="preserve">Erster Punkt </w:t>
      </w:r>
      <w:r>
        <w:tab/>
      </w:r>
      <w:r>
        <w:tab/>
      </w:r>
      <w:r w:rsidRPr="00223181">
        <w:t xml:space="preserve">– </w:t>
      </w:r>
      <w:r>
        <w:tab/>
      </w:r>
      <w:r w:rsidRPr="00223181">
        <w:t>»15«</w:t>
      </w:r>
    </w:p>
    <w:p w14:paraId="2D40C1B5" w14:textId="77777777" w:rsidR="009776A4" w:rsidRDefault="009776A4" w:rsidP="00DA6CBD">
      <w:pPr>
        <w:pStyle w:val="ITFText"/>
        <w:numPr>
          <w:ilvl w:val="0"/>
          <w:numId w:val="9"/>
        </w:numPr>
      </w:pPr>
      <w:r w:rsidRPr="00223181">
        <w:t>Zweiter Punkt</w:t>
      </w:r>
      <w:r>
        <w:tab/>
      </w:r>
      <w:r>
        <w:tab/>
      </w:r>
      <w:r w:rsidRPr="00223181">
        <w:t xml:space="preserve">– </w:t>
      </w:r>
      <w:r>
        <w:tab/>
      </w:r>
      <w:r w:rsidRPr="00223181">
        <w:t>»30«</w:t>
      </w:r>
    </w:p>
    <w:p w14:paraId="28540390" w14:textId="77777777" w:rsidR="009776A4" w:rsidRDefault="009776A4" w:rsidP="00DA6CBD">
      <w:pPr>
        <w:pStyle w:val="ITFText"/>
        <w:numPr>
          <w:ilvl w:val="0"/>
          <w:numId w:val="9"/>
        </w:numPr>
      </w:pPr>
      <w:r w:rsidRPr="00223181">
        <w:t xml:space="preserve">Dritter Punkt </w:t>
      </w:r>
      <w:r>
        <w:tab/>
      </w:r>
      <w:r>
        <w:tab/>
      </w:r>
      <w:r w:rsidRPr="00223181">
        <w:t xml:space="preserve">– </w:t>
      </w:r>
      <w:r>
        <w:tab/>
      </w:r>
      <w:r w:rsidRPr="00223181">
        <w:t>»40«</w:t>
      </w:r>
    </w:p>
    <w:p w14:paraId="3A1977BD" w14:textId="77777777" w:rsidR="009776A4" w:rsidRPr="00223181" w:rsidRDefault="009776A4" w:rsidP="00DA6CBD">
      <w:pPr>
        <w:pStyle w:val="ITFText"/>
        <w:numPr>
          <w:ilvl w:val="0"/>
          <w:numId w:val="9"/>
        </w:numPr>
      </w:pPr>
      <w:r w:rsidRPr="00223181">
        <w:t xml:space="preserve">Vierter Punkt </w:t>
      </w:r>
      <w:r>
        <w:tab/>
      </w:r>
      <w:r>
        <w:tab/>
      </w:r>
      <w:r w:rsidRPr="00223181">
        <w:t xml:space="preserve">– </w:t>
      </w:r>
      <w:r>
        <w:tab/>
      </w:r>
      <w:r w:rsidRPr="00223181">
        <w:t>»Spiel«</w:t>
      </w:r>
    </w:p>
    <w:p w14:paraId="7E1371FC" w14:textId="77777777" w:rsidR="009776A4" w:rsidRDefault="009776A4" w:rsidP="00060D00">
      <w:pPr>
        <w:pStyle w:val="ITFText"/>
      </w:pPr>
      <w:r w:rsidRPr="00223181">
        <w:t>Haben beide Spieler/Doppelpaare je drei Punkte gewonnen, wird der Punktstand als »Einstand« bezeichnet und ein entscheidender Punkt is</w:t>
      </w:r>
      <w:r>
        <w:t>t zu spielen. Der/die Rückschlä</w:t>
      </w:r>
      <w:r w:rsidRPr="00223181">
        <w:t xml:space="preserve">ger wählt/wählen, ob er/sie den Aufschlag auf der rechten Hälfte oder auf der linken Hälfte des Spielfeldes annehmen möchte/möchten. Im Doppel dürfen die Spieler des rückschlagenden Doppelpaars die Positionen nicht ändern, um diesen entscheidenden Punkt anzunehmen. Der Spieler/das Doppelpaar, der/das den entscheidenden Punkt gewinnt, gewinnt das »Spiel«. </w:t>
      </w:r>
    </w:p>
    <w:p w14:paraId="4B08D911" w14:textId="77777777" w:rsidR="009776A4" w:rsidRPr="00223181" w:rsidRDefault="009776A4" w:rsidP="00060D00">
      <w:pPr>
        <w:pStyle w:val="ITFText"/>
      </w:pPr>
      <w:r w:rsidRPr="00223181">
        <w:t>Im Mixed muss der Spieler des gleichen Geschlec</w:t>
      </w:r>
      <w:r>
        <w:t>hts wie der Aufschläger den ent</w:t>
      </w:r>
      <w:r w:rsidRPr="00223181">
        <w:t xml:space="preserve">scheidenden Punkt annehmen. Die Spieler des rückschlagenden Doppelpaars dürfen ihre Position für die Annahme des entscheidenden Punkts nicht ändern. </w:t>
      </w:r>
    </w:p>
    <w:p w14:paraId="2D7C3938" w14:textId="77777777" w:rsidR="000020EB" w:rsidRDefault="000020EB" w:rsidP="00060D00">
      <w:pPr>
        <w:pStyle w:val="ITFText"/>
        <w:rPr>
          <w:b/>
        </w:rPr>
      </w:pPr>
    </w:p>
    <w:p w14:paraId="11ABDD3B" w14:textId="77777777" w:rsidR="009776A4" w:rsidRPr="0071148A" w:rsidRDefault="00D9296B" w:rsidP="00060D00">
      <w:pPr>
        <w:pStyle w:val="ITFText"/>
        <w:rPr>
          <w:b/>
        </w:rPr>
      </w:pPr>
      <w:r>
        <w:rPr>
          <w:b/>
        </w:rPr>
        <w:t>Zählweise in einem Satz (Regel 6 und 7)</w:t>
      </w:r>
      <w:r w:rsidR="009776A4" w:rsidRPr="0071148A">
        <w:rPr>
          <w:b/>
        </w:rPr>
        <w:t xml:space="preserve"> </w:t>
      </w:r>
    </w:p>
    <w:p w14:paraId="0952E9A4" w14:textId="77777777" w:rsidR="009776A4" w:rsidRDefault="009776A4" w:rsidP="00060D00">
      <w:pPr>
        <w:pStyle w:val="ITFText"/>
        <w:ind w:left="426" w:hanging="426"/>
      </w:pPr>
      <w:r>
        <w:t>1.</w:t>
      </w:r>
      <w:r>
        <w:tab/>
      </w:r>
      <w:r w:rsidRPr="00223181">
        <w:t xml:space="preserve">»Kurzsätze« </w:t>
      </w:r>
    </w:p>
    <w:p w14:paraId="4CD9FDD0" w14:textId="77777777" w:rsidR="009813E6" w:rsidRDefault="009776A4" w:rsidP="009813E6">
      <w:pPr>
        <w:pStyle w:val="ITFText"/>
        <w:ind w:left="426" w:hanging="426"/>
      </w:pPr>
      <w:r>
        <w:tab/>
      </w:r>
      <w:r>
        <w:tab/>
      </w:r>
      <w:r w:rsidRPr="00223181">
        <w:t xml:space="preserve">Der Spieler/das Doppelpaar, der/das zuerst vier Spiele gewonnen hat, gewinnt den Satz, vorausgesetzt, er/es hat einen Vorsprung von zwei Spielen gegenüber dem Gegner/den Gegnern. Wird der Spielstand von vier beide erreicht, ist ein Tie-Break zu spielen. </w:t>
      </w:r>
      <w:r w:rsidR="009813E6">
        <w:t>Alternativ kann (in Rücksprache mit der genehmigenden Institution) bei einem Spielstand von drei beide ein Tie-Break gespielt werden.</w:t>
      </w:r>
    </w:p>
    <w:p w14:paraId="61EAE81B" w14:textId="77777777" w:rsidR="009813E6" w:rsidRDefault="009813E6" w:rsidP="009813E6">
      <w:pPr>
        <w:pStyle w:val="ITFText"/>
        <w:ind w:left="426" w:hanging="426"/>
      </w:pPr>
    </w:p>
    <w:p w14:paraId="0BD741F5" w14:textId="77777777" w:rsidR="00210B3D" w:rsidRDefault="00210B3D" w:rsidP="009813E6">
      <w:pPr>
        <w:pStyle w:val="ITFText"/>
        <w:ind w:left="426" w:hanging="426"/>
      </w:pPr>
    </w:p>
    <w:p w14:paraId="5C0A07EE" w14:textId="77777777" w:rsidR="000020EB" w:rsidRDefault="000020EB" w:rsidP="009813E6">
      <w:pPr>
        <w:pStyle w:val="ITFText"/>
        <w:ind w:left="426" w:hanging="426"/>
      </w:pPr>
    </w:p>
    <w:p w14:paraId="07DF0A95" w14:textId="77777777" w:rsidR="009813E6" w:rsidRDefault="009813E6" w:rsidP="00A72E74">
      <w:pPr>
        <w:pStyle w:val="ITFText"/>
        <w:ind w:left="426" w:hanging="426"/>
      </w:pPr>
      <w:r>
        <w:lastRenderedPageBreak/>
        <w:t>2. Kurzsatz-Tie-Break</w:t>
      </w:r>
    </w:p>
    <w:p w14:paraId="12A5B6CC" w14:textId="77777777" w:rsidR="009776A4" w:rsidRPr="00223181" w:rsidRDefault="009813E6" w:rsidP="005C4998">
      <w:pPr>
        <w:pStyle w:val="ITFText"/>
        <w:tabs>
          <w:tab w:val="clear" w:pos="142"/>
          <w:tab w:val="left" w:pos="426"/>
        </w:tabs>
        <w:ind w:left="426" w:hanging="426"/>
      </w:pPr>
      <w:r>
        <w:tab/>
        <w:t>Werden nur Kurzsätze gespielt, findet der Kurzsatz-Tie-Break Anwendung. Der Spieler/das Doppelpaar, der/das zuerst fünf Punkte macht, gewinnt Satz und Spiel. Wird der Spielstand von vier beide erreicht, ist der nächste Punkt ausschlaggebend. Die Reihenfolge und Anzahl der Aufschläge legt die genehmigende Institution fest. Die Spieler/Doppelpartner wechseln die Seiten des Spielfeldes erst nachdem die ersten vier Punkte gespielt wurden.</w:t>
      </w:r>
    </w:p>
    <w:p w14:paraId="7A625A37" w14:textId="77777777" w:rsidR="009776A4" w:rsidRDefault="009776A4" w:rsidP="00060D00">
      <w:pPr>
        <w:pStyle w:val="ITFText"/>
        <w:ind w:left="426" w:hanging="426"/>
      </w:pPr>
      <w:r>
        <w:t>3.</w:t>
      </w:r>
      <w:r>
        <w:tab/>
      </w:r>
      <w:r w:rsidRPr="00223181">
        <w:t xml:space="preserve">Entscheidender Match-Tie-Break bis </w:t>
      </w:r>
      <w:r w:rsidR="00D9296B">
        <w:t>sieben</w:t>
      </w:r>
      <w:r w:rsidRPr="00223181">
        <w:t xml:space="preserve"> Punkte </w:t>
      </w:r>
    </w:p>
    <w:p w14:paraId="2A2BF355" w14:textId="77777777" w:rsidR="009776A4" w:rsidRDefault="009776A4" w:rsidP="00060D00">
      <w:pPr>
        <w:pStyle w:val="ITFText"/>
        <w:ind w:left="426" w:hanging="426"/>
      </w:pPr>
      <w:r>
        <w:tab/>
      </w:r>
      <w:r>
        <w:tab/>
      </w:r>
      <w:r w:rsidRPr="00223181">
        <w:t xml:space="preserve">Bei einem Spielstand von 1:1 Sätzen in einem Wettspiel auf zwei </w:t>
      </w:r>
      <w:r w:rsidR="00A53191">
        <w:t>Gewinn-sätze</w:t>
      </w:r>
      <w:r w:rsidRPr="00223181">
        <w:t xml:space="preserve"> oder 2:2 Sätzen in einem Wettspiel auf drei Gewinnsätze, </w:t>
      </w:r>
      <w:r>
        <w:t>ist ein Tie-Break-Spiel zu spie</w:t>
      </w:r>
      <w:r w:rsidRPr="00223181">
        <w:t>len, um das Wettspiel zu entscheiden. Dieses Tie-B</w:t>
      </w:r>
      <w:r>
        <w:t>reak-Spiel ersetzt den entschei</w:t>
      </w:r>
      <w:r w:rsidRPr="00223181">
        <w:t xml:space="preserve">denden letzten Satz. </w:t>
      </w:r>
      <w:r w:rsidR="00BE7CCA">
        <w:br/>
      </w:r>
      <w:r w:rsidRPr="00223181">
        <w:t xml:space="preserve">Der Spieler/das Doppelpaar, der/das zuerst </w:t>
      </w:r>
      <w:r w:rsidR="00D9296B">
        <w:t>sieben</w:t>
      </w:r>
      <w:r w:rsidRPr="00223181">
        <w:t xml:space="preserve"> Punkte gewonnen hat, gewinnt diesen Match-Tie-Break und das Wettspiel, vorausgesetzt, es besteht ein Vorsprung von zwei Punkten gegenüber dem Gegner/den Gegnern. </w:t>
      </w:r>
    </w:p>
    <w:p w14:paraId="7322C763" w14:textId="77777777" w:rsidR="00D9296B" w:rsidRDefault="00D9296B" w:rsidP="00D9296B">
      <w:pPr>
        <w:pStyle w:val="ITFText"/>
        <w:ind w:left="426" w:hanging="426"/>
      </w:pPr>
      <w:r>
        <w:t>4.</w:t>
      </w:r>
      <w:r>
        <w:tab/>
      </w:r>
      <w:r w:rsidRPr="00223181">
        <w:t xml:space="preserve">Entscheidender Match-Tie-Break bis </w:t>
      </w:r>
      <w:r>
        <w:t>zehn</w:t>
      </w:r>
      <w:r w:rsidRPr="00223181">
        <w:t xml:space="preserve"> Punkte </w:t>
      </w:r>
    </w:p>
    <w:p w14:paraId="1848140F" w14:textId="77777777" w:rsidR="00D9296B" w:rsidRPr="00223181" w:rsidRDefault="00D9296B" w:rsidP="00D9296B">
      <w:pPr>
        <w:pStyle w:val="ITFText"/>
        <w:ind w:left="426" w:hanging="426"/>
      </w:pPr>
      <w:r>
        <w:tab/>
      </w:r>
      <w:r>
        <w:tab/>
      </w:r>
      <w:r w:rsidRPr="00223181">
        <w:t>Bei einem Spielstand von 1:1 Sätzen in einem Wettspiel auf zwei Gewin</w:t>
      </w:r>
      <w:r w:rsidR="007D2934">
        <w:t>ns</w:t>
      </w:r>
      <w:r w:rsidRPr="00223181">
        <w:t xml:space="preserve">ätze oder 2:2 Sätzen in einem Wettspiel auf drei Gewinnsätze, </w:t>
      </w:r>
      <w:r>
        <w:t>ist ein Tie-Break-Spiel zu spie</w:t>
      </w:r>
      <w:r w:rsidRPr="00223181">
        <w:t>len, um das Wettspiel zu entscheiden. Dieses Tie-B</w:t>
      </w:r>
      <w:r>
        <w:t>reak-Spiel ersetzt den entschei</w:t>
      </w:r>
      <w:r w:rsidRPr="00223181">
        <w:t xml:space="preserve">denden letzten Satz. </w:t>
      </w:r>
      <w:r w:rsidR="00BE7CCA">
        <w:br/>
      </w:r>
      <w:r w:rsidRPr="00223181">
        <w:t xml:space="preserve">Der Spieler/das Doppelpaar, der/das zuerst </w:t>
      </w:r>
      <w:r w:rsidR="00BE7CCA">
        <w:t>zehn</w:t>
      </w:r>
      <w:r w:rsidRPr="00223181">
        <w:t xml:space="preserve"> Punkte gewonnen hat, gewinnt diesen Match-Tie-Break und das Wettspiel, vorausgesetzt, es besteht ein Vorsprung von zwei Punkten gegenüber dem Gegner/den Gegnern. </w:t>
      </w:r>
    </w:p>
    <w:p w14:paraId="203636ED" w14:textId="77777777" w:rsidR="00D9296B" w:rsidRPr="00223181" w:rsidRDefault="00D9296B" w:rsidP="00060D00">
      <w:pPr>
        <w:pStyle w:val="ITFText"/>
        <w:ind w:left="426" w:hanging="426"/>
      </w:pPr>
    </w:p>
    <w:p w14:paraId="5AE5F3C5" w14:textId="77777777" w:rsidR="009776A4" w:rsidRPr="0037404C" w:rsidRDefault="009776A4" w:rsidP="00060D00">
      <w:pPr>
        <w:pStyle w:val="ITFText"/>
        <w:rPr>
          <w:i/>
        </w:rPr>
      </w:pPr>
      <w:r w:rsidRPr="0037404C">
        <w:rPr>
          <w:b/>
          <w:i/>
        </w:rPr>
        <w:t>Anmerkung:</w:t>
      </w:r>
      <w:r w:rsidRPr="0037404C">
        <w:rPr>
          <w:i/>
        </w:rPr>
        <w:t xml:space="preserve"> Bei Anwendung des entscheidenden Match-Tie-Breaks als Ersatz des letzten Satzes: </w:t>
      </w:r>
    </w:p>
    <w:p w14:paraId="42C5A5F5" w14:textId="77777777" w:rsidR="009776A4" w:rsidRPr="0037404C" w:rsidRDefault="009776A4" w:rsidP="00DA6CBD">
      <w:pPr>
        <w:pStyle w:val="ITFText"/>
        <w:numPr>
          <w:ilvl w:val="0"/>
          <w:numId w:val="10"/>
        </w:numPr>
        <w:tabs>
          <w:tab w:val="clear" w:pos="142"/>
        </w:tabs>
        <w:ind w:left="426" w:hanging="426"/>
        <w:rPr>
          <w:i/>
          <w:color w:val="221E1F"/>
        </w:rPr>
      </w:pPr>
      <w:r w:rsidRPr="0037404C">
        <w:rPr>
          <w:i/>
          <w:color w:val="221E1F"/>
        </w:rPr>
        <w:t xml:space="preserve">wird die ursprüngliche Reihenfolge beim Aufschlag beibehalten (Regeln 4 und 14); </w:t>
      </w:r>
    </w:p>
    <w:p w14:paraId="337C763B" w14:textId="77777777" w:rsidR="009776A4" w:rsidRPr="0037404C" w:rsidRDefault="009776A4" w:rsidP="00DA6CBD">
      <w:pPr>
        <w:pStyle w:val="ITFText"/>
        <w:numPr>
          <w:ilvl w:val="0"/>
          <w:numId w:val="10"/>
        </w:numPr>
        <w:tabs>
          <w:tab w:val="clear" w:pos="142"/>
        </w:tabs>
        <w:ind w:left="426" w:hanging="426"/>
        <w:rPr>
          <w:i/>
          <w:color w:val="221E1F"/>
        </w:rPr>
      </w:pPr>
      <w:r w:rsidRPr="0037404C">
        <w:rPr>
          <w:i/>
          <w:color w:val="221E1F"/>
        </w:rPr>
        <w:t xml:space="preserve">darf im Doppel die Reihenfolge beim Aufschlag und Rückschlag geändert werden, wie zu Beginn eines jeden Satzes (Regeln 14 und 15); </w:t>
      </w:r>
    </w:p>
    <w:p w14:paraId="48D08130" w14:textId="77777777" w:rsidR="009776A4" w:rsidRPr="0037404C" w:rsidRDefault="009776A4" w:rsidP="00DA6CBD">
      <w:pPr>
        <w:pStyle w:val="ITFText"/>
        <w:numPr>
          <w:ilvl w:val="0"/>
          <w:numId w:val="10"/>
        </w:numPr>
        <w:tabs>
          <w:tab w:val="clear" w:pos="142"/>
        </w:tabs>
        <w:ind w:left="426" w:hanging="426"/>
        <w:rPr>
          <w:i/>
          <w:color w:val="221E1F"/>
        </w:rPr>
      </w:pPr>
      <w:r w:rsidRPr="0037404C">
        <w:rPr>
          <w:i/>
          <w:color w:val="221E1F"/>
        </w:rPr>
        <w:t xml:space="preserve">gibt es vor Beginn des entscheidenden Match-Tie-Breaks eine Satzpause von 120 Sekunden; </w:t>
      </w:r>
    </w:p>
    <w:p w14:paraId="01F8DA6B" w14:textId="77777777" w:rsidR="009776A4" w:rsidRDefault="009776A4" w:rsidP="00DA6CBD">
      <w:pPr>
        <w:pStyle w:val="ITFText"/>
        <w:numPr>
          <w:ilvl w:val="0"/>
          <w:numId w:val="10"/>
        </w:numPr>
        <w:tabs>
          <w:tab w:val="clear" w:pos="142"/>
        </w:tabs>
        <w:ind w:left="426" w:hanging="426"/>
        <w:rPr>
          <w:i/>
          <w:color w:val="221E1F"/>
        </w:rPr>
      </w:pPr>
      <w:r w:rsidRPr="0037404C">
        <w:rPr>
          <w:i/>
          <w:color w:val="221E1F"/>
        </w:rPr>
        <w:t xml:space="preserve">sind die Bälle vor Beginn des entscheidenden Match-Tie-Breaks nicht zu wechseln, auch wenn ein Wechsel anstehen würde. </w:t>
      </w:r>
    </w:p>
    <w:p w14:paraId="42DFF564" w14:textId="77777777" w:rsidR="00BE7CCA" w:rsidRPr="0037404C" w:rsidRDefault="00BE7CCA" w:rsidP="00BE7CCA">
      <w:pPr>
        <w:pStyle w:val="ITFText"/>
        <w:tabs>
          <w:tab w:val="clear" w:pos="142"/>
        </w:tabs>
        <w:ind w:left="426"/>
        <w:rPr>
          <w:i/>
          <w:color w:val="221E1F"/>
        </w:rPr>
      </w:pPr>
    </w:p>
    <w:p w14:paraId="24D5D1DA" w14:textId="77777777" w:rsidR="009776A4" w:rsidRPr="0037404C" w:rsidRDefault="009776A4" w:rsidP="00060D00">
      <w:pPr>
        <w:pStyle w:val="ITFText"/>
        <w:rPr>
          <w:b/>
          <w:color w:val="221E1F"/>
        </w:rPr>
      </w:pPr>
      <w:r w:rsidRPr="0037404C">
        <w:rPr>
          <w:b/>
          <w:color w:val="221E1F"/>
        </w:rPr>
        <w:lastRenderedPageBreak/>
        <w:t xml:space="preserve">Wechsel der Spielfeldseiten (Regel 10) </w:t>
      </w:r>
    </w:p>
    <w:p w14:paraId="39E05E7B" w14:textId="77777777" w:rsidR="009776A4" w:rsidRDefault="009776A4" w:rsidP="00060D00">
      <w:pPr>
        <w:pStyle w:val="ITFText"/>
        <w:rPr>
          <w:color w:val="221E1F"/>
        </w:rPr>
      </w:pPr>
      <w:r w:rsidRPr="00223181">
        <w:rPr>
          <w:color w:val="221E1F"/>
        </w:rPr>
        <w:t>Während eines Tie-Break-Spiels haben die Spieler nach dem ersten Punkt und danach</w:t>
      </w:r>
      <w:r>
        <w:rPr>
          <w:color w:val="221E1F"/>
        </w:rPr>
        <w:t xml:space="preserve"> </w:t>
      </w:r>
      <w:r w:rsidRPr="00223181">
        <w:rPr>
          <w:color w:val="221E1F"/>
        </w:rPr>
        <w:t>nach jedem vierten Punkt die Seiten des Spielfeldes zu wechseln.</w:t>
      </w:r>
    </w:p>
    <w:p w14:paraId="6F9556B1" w14:textId="77777777" w:rsidR="00210B3D" w:rsidRDefault="00210B3D" w:rsidP="00060D00">
      <w:pPr>
        <w:pStyle w:val="ITFText"/>
        <w:rPr>
          <w:color w:val="221E1F"/>
        </w:rPr>
      </w:pPr>
    </w:p>
    <w:p w14:paraId="0A1773BE" w14:textId="77777777" w:rsidR="00210B3D" w:rsidRPr="00223181" w:rsidRDefault="00210B3D" w:rsidP="00A72E74">
      <w:pPr>
        <w:pStyle w:val="ITFText"/>
        <w:rPr>
          <w:color w:val="221E1F"/>
        </w:rPr>
      </w:pPr>
    </w:p>
    <w:p w14:paraId="40BFECC2" w14:textId="77777777" w:rsidR="009776A4" w:rsidRPr="0037404C" w:rsidRDefault="009776A4" w:rsidP="00A72E74">
      <w:pPr>
        <w:pStyle w:val="ITFText"/>
        <w:rPr>
          <w:b/>
          <w:color w:val="221E1F"/>
        </w:rPr>
      </w:pPr>
      <w:r w:rsidRPr="0037404C">
        <w:rPr>
          <w:b/>
          <w:color w:val="221E1F"/>
        </w:rPr>
        <w:t xml:space="preserve">Wiederholung des Aufschlags (Regel 22) </w:t>
      </w:r>
    </w:p>
    <w:p w14:paraId="1DEA92D0" w14:textId="77777777" w:rsidR="00210B3D" w:rsidRPr="00210B3D" w:rsidRDefault="00210B3D" w:rsidP="00A72E74">
      <w:pPr>
        <w:pStyle w:val="ITFText"/>
        <w:rPr>
          <w:color w:val="221E1F"/>
        </w:rPr>
      </w:pPr>
      <w:r w:rsidRPr="00210B3D">
        <w:rPr>
          <w:color w:val="221E1F"/>
        </w:rPr>
        <w:t>»No let«-Regel«:</w:t>
      </w:r>
    </w:p>
    <w:p w14:paraId="4B0F0237" w14:textId="77777777" w:rsidR="00210B3D" w:rsidRPr="00210B3D" w:rsidRDefault="00210B3D" w:rsidP="00A72E74">
      <w:pPr>
        <w:pStyle w:val="ITFText"/>
        <w:rPr>
          <w:color w:val="221E1F"/>
        </w:rPr>
      </w:pPr>
      <w:r w:rsidRPr="00210B3D">
        <w:rPr>
          <w:color w:val="221E1F"/>
        </w:rPr>
        <w:t>Alternatives Spielen ohne Berücksichtigung der Regel 22 a.</w:t>
      </w:r>
      <w:r>
        <w:rPr>
          <w:color w:val="221E1F"/>
        </w:rPr>
        <w:br/>
      </w:r>
      <w:r w:rsidRPr="00210B3D">
        <w:rPr>
          <w:color w:val="221E1F"/>
        </w:rPr>
        <w:t>Der aufgeschlagene Ball, der das Netz, den Netzhalter oder die Netzeinfassung</w:t>
      </w:r>
      <w:r>
        <w:rPr>
          <w:color w:val="221E1F"/>
        </w:rPr>
        <w:t xml:space="preserve"> </w:t>
      </w:r>
      <w:r w:rsidRPr="00210B3D">
        <w:rPr>
          <w:color w:val="221E1F"/>
        </w:rPr>
        <w:t xml:space="preserve">berührt, </w:t>
      </w:r>
      <w:r w:rsidR="00BE7CCA">
        <w:rPr>
          <w:color w:val="221E1F"/>
        </w:rPr>
        <w:t>ist im Spiel</w:t>
      </w:r>
      <w:r w:rsidRPr="00210B3D">
        <w:rPr>
          <w:color w:val="221E1F"/>
        </w:rPr>
        <w:t>.</w:t>
      </w:r>
      <w:r w:rsidR="00BE7CCA">
        <w:rPr>
          <w:color w:val="221E1F"/>
        </w:rPr>
        <w:br/>
      </w:r>
      <w:r w:rsidRPr="00210B3D">
        <w:rPr>
          <w:color w:val="221E1F"/>
        </w:rPr>
        <w:t>In Rücksprache mit der genehmigenden Institution ist es im Doppel, wenn es in Kurzsätzen</w:t>
      </w:r>
      <w:r>
        <w:rPr>
          <w:color w:val="221E1F"/>
        </w:rPr>
        <w:t xml:space="preserve"> </w:t>
      </w:r>
      <w:r w:rsidRPr="00210B3D">
        <w:rPr>
          <w:color w:val="221E1F"/>
        </w:rPr>
        <w:t>ohne Vorteil (»No-Ad scoring«) und ohne Wiederholung des Aufschlags nach</w:t>
      </w:r>
      <w:r>
        <w:rPr>
          <w:color w:val="221E1F"/>
        </w:rPr>
        <w:t xml:space="preserve"> </w:t>
      </w:r>
      <w:r w:rsidRPr="00210B3D">
        <w:rPr>
          <w:color w:val="221E1F"/>
        </w:rPr>
        <w:t>Netzberührung (»No-Let rule«) gespielt wird, beiden Spielern erlaubt, einen aufgeschlagenen</w:t>
      </w:r>
      <w:r>
        <w:rPr>
          <w:color w:val="221E1F"/>
        </w:rPr>
        <w:t xml:space="preserve"> </w:t>
      </w:r>
      <w:r w:rsidRPr="00210B3D">
        <w:rPr>
          <w:color w:val="221E1F"/>
        </w:rPr>
        <w:t>Ball, der das Netz, den Netzhalter oder die Netzeinfassung berührt und im</w:t>
      </w:r>
      <w:r>
        <w:rPr>
          <w:color w:val="221E1F"/>
        </w:rPr>
        <w:t xml:space="preserve"> </w:t>
      </w:r>
      <w:r w:rsidRPr="00210B3D">
        <w:rPr>
          <w:color w:val="221E1F"/>
        </w:rPr>
        <w:t>richtigen Aufschlagfeld landet, zurückzuschlagen.</w:t>
      </w:r>
    </w:p>
    <w:p w14:paraId="19D4CADB" w14:textId="77777777" w:rsidR="009776A4" w:rsidRPr="00223181" w:rsidRDefault="009776A4" w:rsidP="00A72E74">
      <w:pPr>
        <w:pStyle w:val="ITFAnhang"/>
      </w:pPr>
      <w:bookmarkStart w:id="80" w:name="_Toc435003489"/>
      <w:bookmarkStart w:id="81" w:name="_Toc441735168"/>
      <w:r w:rsidRPr="00223181">
        <w:lastRenderedPageBreak/>
        <w:t>Verantwortlichkeiten der Platz-Offiziellen</w:t>
      </w:r>
      <w:bookmarkEnd w:id="80"/>
      <w:bookmarkEnd w:id="81"/>
    </w:p>
    <w:p w14:paraId="1376E2FE" w14:textId="77777777" w:rsidR="009776A4" w:rsidRPr="00223181" w:rsidRDefault="009776A4" w:rsidP="00A72E74">
      <w:pPr>
        <w:pStyle w:val="ITFText"/>
        <w:jc w:val="center"/>
      </w:pPr>
      <w:r w:rsidRPr="00223181">
        <w:t>(Oberschiedsrichter, Schiedsrichter; Linienrichter)</w:t>
      </w:r>
    </w:p>
    <w:p w14:paraId="52EEDCED" w14:textId="77777777" w:rsidR="009776A4" w:rsidRDefault="009776A4" w:rsidP="00A72E74">
      <w:pPr>
        <w:pStyle w:val="ITFText"/>
      </w:pPr>
      <w:r w:rsidRPr="00223181">
        <w:t xml:space="preserve">Der Oberschiedsrichter ist die letzte Instanz für alle Regelfragen und seine Entscheidung ist endgültig. </w:t>
      </w:r>
    </w:p>
    <w:p w14:paraId="309E41D8" w14:textId="77777777" w:rsidR="009776A4" w:rsidRDefault="009776A4" w:rsidP="00A72E74">
      <w:pPr>
        <w:pStyle w:val="ITFText"/>
      </w:pPr>
      <w:r w:rsidRPr="00223181">
        <w:t xml:space="preserve">In Wettspielen, für die ein Schiedsrichter eingesetzt ist, ist der Schiedsrichter die letzte Instanz für alle Tatsachenentscheidungen während eines Wettspiels. </w:t>
      </w:r>
    </w:p>
    <w:p w14:paraId="4250DBD4" w14:textId="77777777" w:rsidR="009776A4" w:rsidRDefault="009776A4" w:rsidP="00A72E74">
      <w:pPr>
        <w:pStyle w:val="ITFText"/>
      </w:pPr>
      <w:r w:rsidRPr="00223181">
        <w:t xml:space="preserve">Die Spieler haben das Recht, den Oberschiedsrichter auf den Platz zu rufen, wenn sie mit der Auslegung einer Tennisregel seitens des Schiedsrichters nicht einverstanden sind. </w:t>
      </w:r>
    </w:p>
    <w:p w14:paraId="330E1E1F" w14:textId="77777777" w:rsidR="009776A4" w:rsidRDefault="009776A4" w:rsidP="00A72E74">
      <w:pPr>
        <w:pStyle w:val="ITFText"/>
      </w:pPr>
      <w:r w:rsidRPr="00223181">
        <w:t xml:space="preserve">In Wettspielen, für die Linienrichter und Netzrichter eingesetzt sind, werden alle Entscheidungen (einschließlich Fußfehlerentscheidungen) mit Bezug auf die Linie oder das Netz von ihnen getroffen. Der Schiedsrichter hat das Recht, die Entscheidung eines Linienrichters oder Netzrichters abzuändern, wenn sich der Schiedsrichter sicher ist, dass eine eindeutige Fehlentscheidung getroffen worden ist. Wo kein Linienrichter oder Netzrichter eingesetzt ist, ist der Schiedsrichter für jegliche Linienentscheidungen (einschließlich Fußfehler) oder Netz zuständig. </w:t>
      </w:r>
    </w:p>
    <w:p w14:paraId="3FA65764" w14:textId="77777777" w:rsidR="009776A4" w:rsidRDefault="009776A4" w:rsidP="00A72E74">
      <w:pPr>
        <w:pStyle w:val="ITFText"/>
      </w:pPr>
      <w:r w:rsidRPr="00223181">
        <w:t xml:space="preserve">Kann ein Linienrichter eine Entscheidung nicht treffen, hat er dies dem Schiedsrichter unverzüglich anzuzeigen, der dann eine Entscheidung </w:t>
      </w:r>
      <w:r>
        <w:t>zu treffen hat. Kann der Linien</w:t>
      </w:r>
      <w:r w:rsidRPr="00223181">
        <w:t xml:space="preserve">richter eine Entscheidung nicht treffen oder, wenn es keinen Linienrichter gibt und der Schiedsrichter kann eine Entscheidung über eine Tatsachenfrage nicht treffen, ist der Punkt zu wiederholen. </w:t>
      </w:r>
    </w:p>
    <w:p w14:paraId="6B735FC8" w14:textId="77777777" w:rsidR="009776A4" w:rsidRDefault="009776A4" w:rsidP="00060D00">
      <w:pPr>
        <w:pStyle w:val="ITFText"/>
      </w:pPr>
      <w:r w:rsidRPr="00223181">
        <w:t xml:space="preserve">Bei Mannschaftswettbewerben, bei denen der Oberschiedsrichter auf dem Platz sitzt, ist der Oberschiedsrichter auch die letzte Instanz für Tatsachenentscheidungen. </w:t>
      </w:r>
    </w:p>
    <w:p w14:paraId="442E6E4C" w14:textId="77777777" w:rsidR="009776A4" w:rsidRDefault="009776A4" w:rsidP="00060D00">
      <w:pPr>
        <w:pStyle w:val="ITFText"/>
      </w:pPr>
      <w:r w:rsidRPr="00223181">
        <w:t>Hält der Schiedsrichter dies für notwendig oder ange</w:t>
      </w:r>
      <w:r>
        <w:t>messen, darf er das Spiel jeder</w:t>
      </w:r>
      <w:r w:rsidRPr="00223181">
        <w:t>zeit unterbrechen oder verschieben. Der Oberschiedsrichter darf das Spiel wegen der Dunkelheit, des Wetters oder schlechter Platzbeschaffenheit ebenfalls unterbrechen oder verschieben. Wird das Spiel wegen Dunkelheit v</w:t>
      </w:r>
      <w:r>
        <w:t>erschoben, ist dies nach Beendi</w:t>
      </w:r>
      <w:r w:rsidRPr="00223181">
        <w:t>gung eines Satzes oder nachdem eine gerade Anzahl von Spielen im laufenden Satz gespielt worden ist, vorzunehmen. Nach einer Spielverschiebung gelten der Spielstand und die Aufstellung der Spieler auf dem Platz, wen</w:t>
      </w:r>
      <w:r>
        <w:t>n das Wettspiel wieder aufgenom</w:t>
      </w:r>
      <w:r w:rsidRPr="00223181">
        <w:t xml:space="preserve">men wird. </w:t>
      </w:r>
    </w:p>
    <w:p w14:paraId="444A3027" w14:textId="77777777" w:rsidR="009776A4" w:rsidRDefault="009776A4" w:rsidP="00060D00">
      <w:pPr>
        <w:pStyle w:val="ITFText"/>
      </w:pPr>
      <w:r w:rsidRPr="00223181">
        <w:t xml:space="preserve">Wenn ein anerkannter Verhaltenskodex zur Anwendung kommt, hat der Schiedsrichter oder Oberschiedsrichter seine Entscheidungen bezüglich kontinuierlichen Spielens und Beratung nach diesem zu treffen. </w:t>
      </w:r>
    </w:p>
    <w:p w14:paraId="6D261A23" w14:textId="77777777" w:rsidR="009776A4" w:rsidRPr="00961C6D" w:rsidRDefault="009776A4" w:rsidP="00060D00">
      <w:pPr>
        <w:pStyle w:val="ITFText"/>
        <w:ind w:left="1410" w:hanging="1410"/>
        <w:rPr>
          <w:i/>
          <w:iCs/>
        </w:rPr>
      </w:pPr>
      <w:r w:rsidRPr="00961C6D">
        <w:rPr>
          <w:b/>
          <w:bCs/>
          <w:i/>
          <w:iCs/>
        </w:rPr>
        <w:lastRenderedPageBreak/>
        <w:t>Fall 1:</w:t>
      </w:r>
      <w:r w:rsidRPr="00961C6D">
        <w:rPr>
          <w:b/>
          <w:bCs/>
          <w:i/>
          <w:iCs/>
        </w:rPr>
        <w:tab/>
      </w:r>
      <w:r w:rsidRPr="00961C6D">
        <w:rPr>
          <w:i/>
          <w:iCs/>
        </w:rPr>
        <w:t xml:space="preserve">Der Schiedsrichter spricht dem Aufschläger nach der Abänderung einer Entscheidung einen ersten Aufschlag zu, doch der Rückschläger behauptet, dass es ein zweiter Aufschlag sein müsste, da der Aufschläger bereits einen Aufschlagfehler begangen hätte. Ist der Oberschiedsrichter zwecks Entscheidung auf den Platz zu rufen? </w:t>
      </w:r>
    </w:p>
    <w:p w14:paraId="69C5A5FA" w14:textId="77777777" w:rsidR="009776A4" w:rsidRPr="00961C6D" w:rsidRDefault="009776A4" w:rsidP="00060D00">
      <w:pPr>
        <w:pStyle w:val="ITFText"/>
        <w:ind w:left="1410" w:hanging="1410"/>
        <w:rPr>
          <w:i/>
          <w:iCs/>
        </w:rPr>
      </w:pPr>
      <w:r w:rsidRPr="00961C6D">
        <w:rPr>
          <w:b/>
          <w:bCs/>
          <w:i/>
          <w:iCs/>
        </w:rPr>
        <w:tab/>
      </w:r>
      <w:r w:rsidRPr="00961C6D">
        <w:rPr>
          <w:b/>
          <w:bCs/>
          <w:i/>
          <w:iCs/>
        </w:rPr>
        <w:tab/>
      </w:r>
      <w:r w:rsidRPr="00961C6D">
        <w:rPr>
          <w:i/>
          <w:iCs/>
        </w:rPr>
        <w:t xml:space="preserve">Entscheidung: Ja. Der Schiedsrichter trifft die erste Entscheidung über Regelfragen (Fragen bezüglich der Anwendung der Regeln auf bestimmte Sachverhalte). Erhebt jedoch ein Spieler Einspruch gegen die Entscheidung des Schiedsrichters, wird der Oberschiedsrichter gerufen, der eine endgültige Entscheidung trifft. </w:t>
      </w:r>
    </w:p>
    <w:p w14:paraId="5E7D4BFF" w14:textId="77777777" w:rsidR="009776A4" w:rsidRPr="00961C6D" w:rsidRDefault="009776A4" w:rsidP="00060D00">
      <w:pPr>
        <w:pStyle w:val="ITFText"/>
        <w:ind w:left="1410" w:hanging="1410"/>
        <w:rPr>
          <w:i/>
          <w:iCs/>
        </w:rPr>
      </w:pPr>
      <w:r w:rsidRPr="00961C6D">
        <w:rPr>
          <w:b/>
          <w:bCs/>
          <w:i/>
          <w:iCs/>
        </w:rPr>
        <w:t>Fall 2:</w:t>
      </w:r>
      <w:r w:rsidRPr="00961C6D">
        <w:rPr>
          <w:b/>
          <w:bCs/>
          <w:i/>
          <w:iCs/>
        </w:rPr>
        <w:tab/>
      </w:r>
      <w:r w:rsidRPr="00961C6D">
        <w:rPr>
          <w:i/>
          <w:iCs/>
        </w:rPr>
        <w:t xml:space="preserve">Ein Ball wird »Aus« gegeben, doch ein Spieler behauptet, dass der Ball gut war. Ist der Oberschiedsrichter zwecks Entscheidung auf den Platz zu rufen? </w:t>
      </w:r>
    </w:p>
    <w:p w14:paraId="07D97039" w14:textId="77777777" w:rsidR="009776A4" w:rsidRPr="00961C6D" w:rsidRDefault="009776A4" w:rsidP="00060D00">
      <w:pPr>
        <w:pStyle w:val="ITFText"/>
        <w:ind w:left="1410"/>
        <w:rPr>
          <w:i/>
          <w:iCs/>
        </w:rPr>
      </w:pPr>
      <w:r w:rsidRPr="00961C6D">
        <w:rPr>
          <w:i/>
          <w:iCs/>
        </w:rPr>
        <w:tab/>
        <w:t xml:space="preserve">Entscheidung: Nein. Der Schiedsrichter trifft die endgültige Entscheidung aller Tatfragen (Fragen bezüglich dessen, was während eines bestimmten Vorfalls tatsächlich geschehen ist). </w:t>
      </w:r>
    </w:p>
    <w:p w14:paraId="3BB2F47A" w14:textId="77777777" w:rsidR="009776A4" w:rsidRPr="00961C6D" w:rsidRDefault="009776A4" w:rsidP="00060D00">
      <w:pPr>
        <w:pStyle w:val="ITFText"/>
        <w:ind w:left="1410" w:hanging="1410"/>
        <w:rPr>
          <w:i/>
          <w:iCs/>
        </w:rPr>
      </w:pPr>
      <w:r w:rsidRPr="00961C6D">
        <w:rPr>
          <w:b/>
          <w:bCs/>
          <w:i/>
          <w:iCs/>
        </w:rPr>
        <w:t>Fall 3:</w:t>
      </w:r>
      <w:r w:rsidRPr="00961C6D">
        <w:rPr>
          <w:b/>
          <w:bCs/>
          <w:i/>
          <w:iCs/>
        </w:rPr>
        <w:tab/>
      </w:r>
      <w:r w:rsidRPr="00961C6D">
        <w:rPr>
          <w:i/>
          <w:iCs/>
        </w:rPr>
        <w:t xml:space="preserve">Darf ein Schiedsrichter die Entscheidung eines Linienrichters nach Beendigung eines Punktes abändern, wenn, nach Meinung des Schiedsrichters, vorher im Punkt eine eindeutige Fehlentscheidung getroffen worden ist? </w:t>
      </w:r>
    </w:p>
    <w:p w14:paraId="5B59C7E2" w14:textId="77777777" w:rsidR="009776A4" w:rsidRPr="00961C6D" w:rsidRDefault="009776A4" w:rsidP="00060D00">
      <w:pPr>
        <w:pStyle w:val="ITFText"/>
        <w:ind w:left="1410" w:hanging="1410"/>
        <w:rPr>
          <w:i/>
          <w:iCs/>
        </w:rPr>
      </w:pPr>
      <w:r w:rsidRPr="00961C6D">
        <w:rPr>
          <w:b/>
          <w:bCs/>
          <w:i/>
          <w:iCs/>
        </w:rPr>
        <w:tab/>
      </w:r>
      <w:r w:rsidRPr="00961C6D">
        <w:rPr>
          <w:b/>
          <w:bCs/>
          <w:i/>
          <w:iCs/>
        </w:rPr>
        <w:tab/>
      </w:r>
      <w:r w:rsidRPr="00961C6D">
        <w:rPr>
          <w:i/>
          <w:iCs/>
        </w:rPr>
        <w:t xml:space="preserve">Entscheidung: Nein. Ein Schiedsrichter darf die Entscheidung eines Linienrichters nur unverzüglich, nachdem die eindeutige Fehlentscheidung getroffen worden ist, abändern. </w:t>
      </w:r>
    </w:p>
    <w:p w14:paraId="1E560198" w14:textId="77777777" w:rsidR="009776A4" w:rsidRPr="00961C6D" w:rsidRDefault="009776A4" w:rsidP="00060D00">
      <w:pPr>
        <w:pStyle w:val="ITFText"/>
        <w:ind w:left="1410" w:hanging="1410"/>
        <w:rPr>
          <w:i/>
          <w:iCs/>
        </w:rPr>
      </w:pPr>
      <w:r w:rsidRPr="00961C6D">
        <w:rPr>
          <w:b/>
          <w:bCs/>
          <w:i/>
          <w:iCs/>
        </w:rPr>
        <w:t>Fall 4:</w:t>
      </w:r>
      <w:r w:rsidRPr="00961C6D">
        <w:rPr>
          <w:b/>
          <w:bCs/>
          <w:i/>
          <w:iCs/>
        </w:rPr>
        <w:tab/>
      </w:r>
      <w:r w:rsidRPr="00961C6D">
        <w:rPr>
          <w:i/>
          <w:iCs/>
        </w:rPr>
        <w:t xml:space="preserve">Ein Linienrichter gibt den Ball »Aus«; der Spieler behauptet, dass der Ball gut war. Darf der Schiedsrichter die Entscheidung des Linienrichters abändern? </w:t>
      </w:r>
    </w:p>
    <w:p w14:paraId="6487EB8C" w14:textId="77777777" w:rsidR="009776A4" w:rsidRPr="00961C6D" w:rsidRDefault="009776A4" w:rsidP="00060D00">
      <w:pPr>
        <w:pStyle w:val="ITFText"/>
        <w:ind w:left="1410" w:hanging="1410"/>
        <w:rPr>
          <w:i/>
          <w:iCs/>
        </w:rPr>
      </w:pPr>
      <w:r w:rsidRPr="00961C6D">
        <w:rPr>
          <w:b/>
          <w:bCs/>
          <w:i/>
          <w:iCs/>
        </w:rPr>
        <w:tab/>
      </w:r>
      <w:r w:rsidRPr="00961C6D">
        <w:rPr>
          <w:b/>
          <w:bCs/>
          <w:i/>
          <w:iCs/>
        </w:rPr>
        <w:tab/>
      </w:r>
      <w:r w:rsidRPr="00961C6D">
        <w:rPr>
          <w:i/>
          <w:iCs/>
        </w:rPr>
        <w:t xml:space="preserve">Entscheidung: Nein. Ein Schiedsrichter darf nie eine Entscheidung aufgrund eines Protests oder Ersuchens eines Spielers abändern. </w:t>
      </w:r>
    </w:p>
    <w:p w14:paraId="4D645710" w14:textId="77777777" w:rsidR="009776A4" w:rsidRPr="00961C6D" w:rsidRDefault="009776A4" w:rsidP="00060D00">
      <w:pPr>
        <w:pStyle w:val="ITFText"/>
        <w:ind w:left="1410" w:hanging="1410"/>
        <w:rPr>
          <w:i/>
          <w:iCs/>
        </w:rPr>
      </w:pPr>
      <w:r w:rsidRPr="00961C6D">
        <w:rPr>
          <w:b/>
          <w:bCs/>
          <w:i/>
          <w:iCs/>
        </w:rPr>
        <w:t>Fall 5:</w:t>
      </w:r>
      <w:r w:rsidRPr="00961C6D">
        <w:rPr>
          <w:b/>
          <w:bCs/>
          <w:i/>
          <w:iCs/>
        </w:rPr>
        <w:tab/>
      </w:r>
      <w:r w:rsidRPr="00961C6D">
        <w:rPr>
          <w:i/>
          <w:iCs/>
        </w:rPr>
        <w:t xml:space="preserve">Ein Linienrichter gibt einen Ball »Aus«. Der Schiedsrichter hat nicht eindeutig sehen können, aber denkt, dass der Ball gut war. Darf der Schiedsrichter die Entscheidung des Linienrichters abändern? </w:t>
      </w:r>
    </w:p>
    <w:p w14:paraId="1D6CEEA9" w14:textId="77777777" w:rsidR="009776A4" w:rsidRPr="00961C6D" w:rsidRDefault="009776A4" w:rsidP="00060D00">
      <w:pPr>
        <w:pStyle w:val="ITFText"/>
        <w:ind w:left="1410" w:hanging="1410"/>
        <w:rPr>
          <w:i/>
          <w:iCs/>
        </w:rPr>
      </w:pPr>
      <w:r w:rsidRPr="00961C6D">
        <w:rPr>
          <w:b/>
          <w:bCs/>
          <w:i/>
          <w:iCs/>
        </w:rPr>
        <w:tab/>
      </w:r>
      <w:r w:rsidRPr="00961C6D">
        <w:rPr>
          <w:b/>
          <w:bCs/>
          <w:i/>
          <w:iCs/>
        </w:rPr>
        <w:tab/>
      </w:r>
      <w:r w:rsidRPr="00961C6D">
        <w:rPr>
          <w:i/>
          <w:iCs/>
        </w:rPr>
        <w:t xml:space="preserve">Entscheidung: Nein. Der Schiedsrichter darf eine Entscheidung nur dann abändern, wenn er sicher ist, dass der Linienrichter eine eindeutige Fehlentscheidung getroffen hat. </w:t>
      </w:r>
    </w:p>
    <w:p w14:paraId="770C87CF" w14:textId="77777777" w:rsidR="009776A4" w:rsidRPr="00961C6D" w:rsidRDefault="009776A4" w:rsidP="00060D00">
      <w:pPr>
        <w:pStyle w:val="ITFText"/>
        <w:ind w:left="1410" w:hanging="1410"/>
        <w:rPr>
          <w:i/>
          <w:iCs/>
        </w:rPr>
      </w:pPr>
      <w:r w:rsidRPr="00961C6D">
        <w:rPr>
          <w:b/>
          <w:bCs/>
          <w:i/>
          <w:iCs/>
        </w:rPr>
        <w:t>Fall 6:</w:t>
      </w:r>
      <w:r w:rsidRPr="00961C6D">
        <w:rPr>
          <w:b/>
          <w:bCs/>
          <w:i/>
          <w:iCs/>
        </w:rPr>
        <w:tab/>
      </w:r>
      <w:r w:rsidRPr="00961C6D">
        <w:rPr>
          <w:i/>
          <w:iCs/>
        </w:rPr>
        <w:t xml:space="preserve">Darf ein Linienrichter seine Entscheidung abändern, nachdem der Schiedsrichter den Spielstand bekannt gegeben hat? </w:t>
      </w:r>
    </w:p>
    <w:p w14:paraId="36C2F5CE" w14:textId="77777777" w:rsidR="009776A4" w:rsidRPr="00961C6D" w:rsidRDefault="009776A4" w:rsidP="00060D00">
      <w:pPr>
        <w:pStyle w:val="ITFText"/>
        <w:ind w:left="1410" w:hanging="1410"/>
        <w:rPr>
          <w:i/>
          <w:iCs/>
        </w:rPr>
      </w:pPr>
      <w:r w:rsidRPr="00961C6D">
        <w:rPr>
          <w:b/>
          <w:bCs/>
          <w:i/>
          <w:iCs/>
        </w:rPr>
        <w:lastRenderedPageBreak/>
        <w:tab/>
      </w:r>
      <w:r w:rsidRPr="00961C6D">
        <w:rPr>
          <w:b/>
          <w:bCs/>
          <w:i/>
          <w:iCs/>
        </w:rPr>
        <w:tab/>
      </w:r>
      <w:r w:rsidRPr="00961C6D">
        <w:rPr>
          <w:i/>
          <w:iCs/>
        </w:rPr>
        <w:t xml:space="preserve">Entscheidung: Ja. Stellt ein Linienrichter den Fehler fest, ist dieser so bald wie möglich zu korrigieren, vorausgesetzt, es erfolgt nicht aufgrund des Protests oder Ersuchens eines Spielers. </w:t>
      </w:r>
    </w:p>
    <w:p w14:paraId="705C9EFF" w14:textId="77777777" w:rsidR="009776A4" w:rsidRPr="00961C6D" w:rsidRDefault="009776A4" w:rsidP="00060D00">
      <w:pPr>
        <w:pStyle w:val="ITFText"/>
        <w:ind w:left="1410" w:hanging="1410"/>
        <w:rPr>
          <w:i/>
          <w:iCs/>
        </w:rPr>
      </w:pPr>
      <w:r w:rsidRPr="00961C6D">
        <w:rPr>
          <w:b/>
          <w:bCs/>
          <w:i/>
          <w:iCs/>
        </w:rPr>
        <w:t>Fall 7:</w:t>
      </w:r>
      <w:r w:rsidRPr="00961C6D">
        <w:rPr>
          <w:b/>
          <w:bCs/>
          <w:i/>
          <w:iCs/>
        </w:rPr>
        <w:tab/>
      </w:r>
      <w:r w:rsidRPr="00961C6D">
        <w:rPr>
          <w:i/>
          <w:iCs/>
        </w:rPr>
        <w:t xml:space="preserve">Gibt ein Schiedsrichter oder Linienrichter einen Ball »Aus« und korrigiert dann die Entscheidung zu »Guter Ball«: Was ist die richtige Entscheidung? </w:t>
      </w:r>
    </w:p>
    <w:p w14:paraId="2C4CA190" w14:textId="77777777" w:rsidR="009776A4" w:rsidRPr="00961C6D" w:rsidRDefault="009776A4" w:rsidP="00060D00">
      <w:pPr>
        <w:pStyle w:val="ITFText"/>
        <w:ind w:left="1410" w:hanging="1410"/>
        <w:rPr>
          <w:i/>
          <w:iCs/>
        </w:rPr>
      </w:pPr>
      <w:r w:rsidRPr="00961C6D">
        <w:rPr>
          <w:b/>
          <w:bCs/>
          <w:i/>
          <w:iCs/>
        </w:rPr>
        <w:tab/>
      </w:r>
      <w:r w:rsidRPr="00961C6D">
        <w:rPr>
          <w:b/>
          <w:bCs/>
          <w:i/>
          <w:iCs/>
        </w:rPr>
        <w:tab/>
      </w:r>
      <w:r w:rsidRPr="00961C6D">
        <w:rPr>
          <w:i/>
          <w:iCs/>
        </w:rPr>
        <w:t xml:space="preserve">Entscheidung: Der Schiedsrichter muss entscheiden, ob die ursprüngliche Entscheidung »Aus« eine Behinderung für einen der Spieler darstellte. War es eine Behinderung, ist der Punkt zu wiederholen. War es keine Behinderung, gewinnt der Spieler, der den Ball geschlagen hat, den Punkt. </w:t>
      </w:r>
    </w:p>
    <w:p w14:paraId="12DECDC8" w14:textId="77777777" w:rsidR="009776A4" w:rsidRPr="00961C6D" w:rsidRDefault="009776A4" w:rsidP="00060D00">
      <w:pPr>
        <w:pStyle w:val="ITFText"/>
        <w:ind w:left="1410" w:hanging="1410"/>
        <w:rPr>
          <w:i/>
          <w:iCs/>
        </w:rPr>
      </w:pPr>
      <w:r w:rsidRPr="00961C6D">
        <w:rPr>
          <w:b/>
          <w:bCs/>
          <w:i/>
          <w:iCs/>
        </w:rPr>
        <w:t>Fall 8:</w:t>
      </w:r>
      <w:r w:rsidRPr="00961C6D">
        <w:rPr>
          <w:b/>
          <w:bCs/>
          <w:i/>
          <w:iCs/>
        </w:rPr>
        <w:tab/>
      </w:r>
      <w:r w:rsidRPr="00961C6D">
        <w:rPr>
          <w:i/>
          <w:iCs/>
        </w:rPr>
        <w:t xml:space="preserve">Ein Ball wird zurück über das Netz geweht und der Spieler reicht richtigerweise über das Netz, um zu versuchen, den Ball zu schlagen. Der/die Gegner hindert/hindern den Spieler daran. Was ist die richtige Entscheidung? </w:t>
      </w:r>
    </w:p>
    <w:p w14:paraId="08893B8A" w14:textId="77777777" w:rsidR="008C1BB4" w:rsidRPr="00961C6D" w:rsidRDefault="009776A4" w:rsidP="00060D00">
      <w:pPr>
        <w:pStyle w:val="ITFText"/>
        <w:ind w:left="1410" w:hanging="1410"/>
        <w:rPr>
          <w:i/>
          <w:iCs/>
        </w:rPr>
      </w:pPr>
      <w:r w:rsidRPr="00961C6D">
        <w:rPr>
          <w:b/>
          <w:bCs/>
          <w:i/>
          <w:iCs/>
        </w:rPr>
        <w:tab/>
      </w:r>
      <w:r w:rsidRPr="00961C6D">
        <w:rPr>
          <w:b/>
          <w:bCs/>
          <w:i/>
          <w:iCs/>
        </w:rPr>
        <w:tab/>
      </w:r>
      <w:r w:rsidRPr="00961C6D">
        <w:rPr>
          <w:i/>
          <w:iCs/>
        </w:rPr>
        <w:t xml:space="preserve">Entscheidung: Der Schiedsrichter muss entscheiden, ob die Behinderung absichtlich oder unabsichtlich war, und gewährt entweder dem behinderten Spieler den Punkt oder entscheidet auf Wiederholung des Punktes. </w:t>
      </w:r>
    </w:p>
    <w:p w14:paraId="13BDD45C" w14:textId="77777777" w:rsidR="008C1BB4" w:rsidRDefault="008C1BB4" w:rsidP="00060D00">
      <w:pPr>
        <w:pStyle w:val="ITFText"/>
        <w:ind w:left="1410" w:hanging="1410"/>
      </w:pPr>
    </w:p>
    <w:p w14:paraId="74887BE0" w14:textId="77777777" w:rsidR="008C1BB4" w:rsidRPr="008C1BB4" w:rsidRDefault="008C1BB4" w:rsidP="008C1BB4">
      <w:pPr>
        <w:widowControl/>
        <w:jc w:val="center"/>
        <w:rPr>
          <w:b/>
          <w:bCs/>
          <w:sz w:val="28"/>
          <w:szCs w:val="28"/>
          <w:u w:val="single"/>
        </w:rPr>
      </w:pPr>
      <w:r w:rsidRPr="008C1BB4">
        <w:rPr>
          <w:b/>
          <w:bCs/>
          <w:sz w:val="28"/>
          <w:szCs w:val="28"/>
          <w:u w:val="single"/>
        </w:rPr>
        <w:t>Handlungsanleitungen zu Anhang VI:</w:t>
      </w:r>
    </w:p>
    <w:p w14:paraId="330531E4" w14:textId="77777777" w:rsidR="008C1BB4" w:rsidRDefault="008C1BB4" w:rsidP="008C1BB4">
      <w:pPr>
        <w:widowControl/>
        <w:rPr>
          <w:b/>
          <w:bCs/>
          <w:sz w:val="28"/>
          <w:szCs w:val="28"/>
        </w:rPr>
      </w:pPr>
    </w:p>
    <w:p w14:paraId="6957D8DC" w14:textId="77777777" w:rsidR="008C1BB4" w:rsidRPr="008C1BB4" w:rsidRDefault="008C1BB4" w:rsidP="008C1BB4">
      <w:pPr>
        <w:widowControl/>
        <w:jc w:val="center"/>
        <w:rPr>
          <w:b/>
          <w:bCs/>
          <w:sz w:val="28"/>
          <w:szCs w:val="28"/>
          <w:u w:val="single"/>
        </w:rPr>
      </w:pPr>
      <w:r w:rsidRPr="008C1BB4">
        <w:rPr>
          <w:b/>
          <w:bCs/>
          <w:sz w:val="28"/>
          <w:szCs w:val="28"/>
          <w:u w:val="single"/>
        </w:rPr>
        <w:t>Vorgehensweisen zur Überprüfung von Ballabdrücken</w:t>
      </w:r>
    </w:p>
    <w:p w14:paraId="6A275260" w14:textId="77777777" w:rsidR="008C1BB4" w:rsidRPr="008C1BB4" w:rsidRDefault="008C1BB4" w:rsidP="008C1BB4">
      <w:pPr>
        <w:widowControl/>
        <w:rPr>
          <w:sz w:val="28"/>
          <w:szCs w:val="28"/>
        </w:rPr>
      </w:pPr>
      <w:r w:rsidRPr="008C1BB4">
        <w:rPr>
          <w:sz w:val="28"/>
          <w:szCs w:val="28"/>
        </w:rPr>
        <w:t>1.</w:t>
      </w:r>
      <w:r>
        <w:rPr>
          <w:sz w:val="28"/>
          <w:szCs w:val="28"/>
        </w:rPr>
        <w:tab/>
      </w:r>
      <w:r w:rsidRPr="008C1BB4">
        <w:rPr>
          <w:sz w:val="28"/>
          <w:szCs w:val="28"/>
        </w:rPr>
        <w:t>Ballabdrücke können nur auf Sandplätzen überprüft werden.</w:t>
      </w:r>
    </w:p>
    <w:p w14:paraId="019020A5" w14:textId="77777777" w:rsidR="008C1BB4" w:rsidRDefault="008C1BB4" w:rsidP="008C1BB4">
      <w:pPr>
        <w:widowControl/>
        <w:ind w:left="709" w:hanging="709"/>
        <w:rPr>
          <w:sz w:val="28"/>
          <w:szCs w:val="28"/>
        </w:rPr>
      </w:pPr>
      <w:r>
        <w:rPr>
          <w:sz w:val="28"/>
          <w:szCs w:val="28"/>
        </w:rPr>
        <w:t>2.</w:t>
      </w:r>
      <w:r>
        <w:rPr>
          <w:sz w:val="28"/>
          <w:szCs w:val="28"/>
        </w:rPr>
        <w:tab/>
      </w:r>
      <w:r w:rsidRPr="008C1BB4">
        <w:rPr>
          <w:sz w:val="28"/>
          <w:szCs w:val="28"/>
        </w:rPr>
        <w:t>Wird von einem Spieler/Team die Überprüfung eines Ballabdrucks gefordert, ist dieses</w:t>
      </w:r>
      <w:r>
        <w:rPr>
          <w:sz w:val="28"/>
          <w:szCs w:val="28"/>
        </w:rPr>
        <w:t xml:space="preserve"> </w:t>
      </w:r>
      <w:r w:rsidRPr="008C1BB4">
        <w:rPr>
          <w:sz w:val="28"/>
          <w:szCs w:val="28"/>
        </w:rPr>
        <w:t>nur erlaubt, wenn der Schiedsrichter von seinem Schiedsrichterstuhl aus nicht</w:t>
      </w:r>
      <w:r>
        <w:rPr>
          <w:sz w:val="28"/>
          <w:szCs w:val="28"/>
        </w:rPr>
        <w:t xml:space="preserve"> </w:t>
      </w:r>
      <w:r w:rsidRPr="008C1BB4">
        <w:rPr>
          <w:sz w:val="28"/>
          <w:szCs w:val="28"/>
        </w:rPr>
        <w:t>mit Sicherheit eine Entscheidung treffen kann und es sich um einen Schlag zum</w:t>
      </w:r>
      <w:r>
        <w:rPr>
          <w:sz w:val="28"/>
          <w:szCs w:val="28"/>
        </w:rPr>
        <w:t xml:space="preserve"> </w:t>
      </w:r>
      <w:r w:rsidRPr="008C1BB4">
        <w:rPr>
          <w:sz w:val="28"/>
          <w:szCs w:val="28"/>
        </w:rPr>
        <w:t>Punktgewinn handelt oder ein Spieler/Team den Ballwechsel unterbrochen hat (Ein</w:t>
      </w:r>
      <w:r>
        <w:rPr>
          <w:sz w:val="28"/>
          <w:szCs w:val="28"/>
        </w:rPr>
        <w:t xml:space="preserve"> </w:t>
      </w:r>
      <w:r w:rsidRPr="008C1BB4">
        <w:rPr>
          <w:sz w:val="28"/>
          <w:szCs w:val="28"/>
        </w:rPr>
        <w:t>Reflexrückschlag ist erlaubt, aber der Spieler/das Team muss danach unverzüglich</w:t>
      </w:r>
      <w:r>
        <w:rPr>
          <w:sz w:val="28"/>
          <w:szCs w:val="28"/>
        </w:rPr>
        <w:t xml:space="preserve"> </w:t>
      </w:r>
      <w:r w:rsidRPr="008C1BB4">
        <w:rPr>
          <w:sz w:val="28"/>
          <w:szCs w:val="28"/>
        </w:rPr>
        <w:t xml:space="preserve">aufhören </w:t>
      </w:r>
      <w:r w:rsidR="00C25A9C" w:rsidRPr="008C1BB4">
        <w:rPr>
          <w:sz w:val="28"/>
          <w:szCs w:val="28"/>
        </w:rPr>
        <w:t>weiterzuspielen</w:t>
      </w:r>
      <w:r w:rsidRPr="008C1BB4">
        <w:rPr>
          <w:sz w:val="28"/>
          <w:szCs w:val="28"/>
        </w:rPr>
        <w:t>).</w:t>
      </w:r>
    </w:p>
    <w:p w14:paraId="1140FF69" w14:textId="77777777" w:rsidR="008C1BB4" w:rsidRDefault="008C1BB4" w:rsidP="008C1BB4">
      <w:pPr>
        <w:widowControl/>
        <w:ind w:left="709" w:hanging="709"/>
        <w:rPr>
          <w:sz w:val="28"/>
          <w:szCs w:val="28"/>
        </w:rPr>
      </w:pPr>
      <w:r w:rsidRPr="008C1BB4">
        <w:rPr>
          <w:sz w:val="28"/>
          <w:szCs w:val="28"/>
        </w:rPr>
        <w:t>3.</w:t>
      </w:r>
      <w:r>
        <w:rPr>
          <w:sz w:val="28"/>
          <w:szCs w:val="28"/>
        </w:rPr>
        <w:tab/>
      </w:r>
      <w:r w:rsidRPr="008C1BB4">
        <w:rPr>
          <w:sz w:val="28"/>
          <w:szCs w:val="28"/>
        </w:rPr>
        <w:t>Wenn der Schiedsrichter sich dazu entscheidet, den Ballabdruck zu überprüfen,</w:t>
      </w:r>
      <w:r>
        <w:rPr>
          <w:sz w:val="28"/>
          <w:szCs w:val="28"/>
        </w:rPr>
        <w:t xml:space="preserve"> </w:t>
      </w:r>
      <w:r w:rsidRPr="008C1BB4">
        <w:rPr>
          <w:sz w:val="28"/>
          <w:szCs w:val="28"/>
        </w:rPr>
        <w:t>sollte der Schiedsrichter den Schiedsrichterstuhl verlassen und die Prüfung eigenständig</w:t>
      </w:r>
      <w:r>
        <w:rPr>
          <w:sz w:val="28"/>
          <w:szCs w:val="28"/>
        </w:rPr>
        <w:t xml:space="preserve"> </w:t>
      </w:r>
      <w:r w:rsidRPr="008C1BB4">
        <w:rPr>
          <w:sz w:val="28"/>
          <w:szCs w:val="28"/>
        </w:rPr>
        <w:t>vornehmen. Falls der Schiedsrichter nicht weiß, wo der Ballabdruck ist, kann</w:t>
      </w:r>
      <w:r>
        <w:rPr>
          <w:sz w:val="28"/>
          <w:szCs w:val="28"/>
        </w:rPr>
        <w:t xml:space="preserve"> </w:t>
      </w:r>
      <w:r w:rsidRPr="008C1BB4">
        <w:rPr>
          <w:sz w:val="28"/>
          <w:szCs w:val="28"/>
        </w:rPr>
        <w:t>der Linienrichter um Hilfe gebeten werden, um den Ballabdruck zu lokalisieren. Die</w:t>
      </w:r>
      <w:r>
        <w:rPr>
          <w:sz w:val="28"/>
          <w:szCs w:val="28"/>
        </w:rPr>
        <w:t xml:space="preserve"> </w:t>
      </w:r>
      <w:r w:rsidRPr="008C1BB4">
        <w:rPr>
          <w:sz w:val="28"/>
          <w:szCs w:val="28"/>
        </w:rPr>
        <w:t>Überprüfung des Ballabdrucks selbst hat aber der Schiedsrichter durchzuführen.</w:t>
      </w:r>
      <w:r>
        <w:rPr>
          <w:sz w:val="28"/>
          <w:szCs w:val="28"/>
        </w:rPr>
        <w:t xml:space="preserve"> </w:t>
      </w:r>
    </w:p>
    <w:p w14:paraId="05930BBB" w14:textId="77777777" w:rsidR="008C1BB4" w:rsidRDefault="008C1BB4" w:rsidP="008C1BB4">
      <w:pPr>
        <w:widowControl/>
        <w:ind w:left="709" w:hanging="709"/>
        <w:rPr>
          <w:sz w:val="28"/>
          <w:szCs w:val="28"/>
        </w:rPr>
      </w:pPr>
      <w:r w:rsidRPr="008C1BB4">
        <w:rPr>
          <w:sz w:val="28"/>
          <w:szCs w:val="28"/>
        </w:rPr>
        <w:t>4.</w:t>
      </w:r>
      <w:r>
        <w:rPr>
          <w:sz w:val="28"/>
          <w:szCs w:val="28"/>
        </w:rPr>
        <w:tab/>
      </w:r>
      <w:r w:rsidRPr="008C1BB4">
        <w:rPr>
          <w:sz w:val="28"/>
          <w:szCs w:val="28"/>
        </w:rPr>
        <w:t>Die ursprüngliche Entscheidung oder ein »Overrule« bleiben immer bestehen, wenn</w:t>
      </w:r>
      <w:r>
        <w:rPr>
          <w:sz w:val="28"/>
          <w:szCs w:val="28"/>
        </w:rPr>
        <w:t xml:space="preserve"> </w:t>
      </w:r>
      <w:r w:rsidRPr="008C1BB4">
        <w:rPr>
          <w:sz w:val="28"/>
          <w:szCs w:val="28"/>
        </w:rPr>
        <w:t>der Schiedsrichter oder der Linienrichter den richtigen Ballabdruck nicht finden können</w:t>
      </w:r>
      <w:r>
        <w:rPr>
          <w:sz w:val="28"/>
          <w:szCs w:val="28"/>
        </w:rPr>
        <w:t xml:space="preserve"> </w:t>
      </w:r>
      <w:r w:rsidRPr="008C1BB4">
        <w:rPr>
          <w:sz w:val="28"/>
          <w:szCs w:val="28"/>
        </w:rPr>
        <w:t>oder der Abdruck nicht lesbar ist.</w:t>
      </w:r>
      <w:r>
        <w:rPr>
          <w:sz w:val="28"/>
          <w:szCs w:val="28"/>
        </w:rPr>
        <w:t xml:space="preserve"> </w:t>
      </w:r>
    </w:p>
    <w:p w14:paraId="7535C6D5" w14:textId="77777777" w:rsidR="008C1BB4" w:rsidRDefault="008C1BB4" w:rsidP="008C1BB4">
      <w:pPr>
        <w:widowControl/>
        <w:ind w:left="709" w:hanging="709"/>
        <w:rPr>
          <w:sz w:val="28"/>
          <w:szCs w:val="28"/>
        </w:rPr>
      </w:pPr>
      <w:r>
        <w:rPr>
          <w:sz w:val="28"/>
          <w:szCs w:val="28"/>
        </w:rPr>
        <w:lastRenderedPageBreak/>
        <w:t>5.</w:t>
      </w:r>
      <w:r>
        <w:rPr>
          <w:sz w:val="28"/>
          <w:szCs w:val="28"/>
        </w:rPr>
        <w:tab/>
      </w:r>
      <w:r w:rsidRPr="008C1BB4">
        <w:rPr>
          <w:sz w:val="28"/>
          <w:szCs w:val="28"/>
        </w:rPr>
        <w:t>Wenn der Schiedsrichter den Ballabdruck überprüft und eine Entscheidung getroffen</w:t>
      </w:r>
      <w:r>
        <w:rPr>
          <w:sz w:val="28"/>
          <w:szCs w:val="28"/>
        </w:rPr>
        <w:t xml:space="preserve"> </w:t>
      </w:r>
      <w:r w:rsidRPr="008C1BB4">
        <w:rPr>
          <w:sz w:val="28"/>
          <w:szCs w:val="28"/>
        </w:rPr>
        <w:t>hat, ist die Entscheidung endgültig und kann nicht geändert werden.</w:t>
      </w:r>
    </w:p>
    <w:p w14:paraId="2B19BCEC" w14:textId="77777777" w:rsidR="008C1BB4" w:rsidRDefault="008C1BB4" w:rsidP="008C1BB4">
      <w:pPr>
        <w:widowControl/>
        <w:ind w:left="709" w:hanging="709"/>
        <w:rPr>
          <w:sz w:val="28"/>
          <w:szCs w:val="28"/>
        </w:rPr>
      </w:pPr>
      <w:r>
        <w:rPr>
          <w:sz w:val="28"/>
          <w:szCs w:val="28"/>
        </w:rPr>
        <w:t>6.</w:t>
      </w:r>
      <w:r>
        <w:rPr>
          <w:sz w:val="28"/>
          <w:szCs w:val="28"/>
        </w:rPr>
        <w:tab/>
      </w:r>
      <w:r w:rsidRPr="008C1BB4">
        <w:rPr>
          <w:sz w:val="28"/>
          <w:szCs w:val="28"/>
        </w:rPr>
        <w:t>Bei Sandplatzspielen sollte der Schiedsrichter den Spielstand nicht zu schnell ansagen,</w:t>
      </w:r>
      <w:r>
        <w:rPr>
          <w:sz w:val="28"/>
          <w:szCs w:val="28"/>
        </w:rPr>
        <w:t xml:space="preserve"> </w:t>
      </w:r>
      <w:r w:rsidRPr="008C1BB4">
        <w:rPr>
          <w:sz w:val="28"/>
          <w:szCs w:val="28"/>
        </w:rPr>
        <w:t>wenn er sich seiner Entscheidung nicht absolut sicher ist. Im Zweifelsfall sollte</w:t>
      </w:r>
      <w:r>
        <w:rPr>
          <w:sz w:val="28"/>
          <w:szCs w:val="28"/>
        </w:rPr>
        <w:t xml:space="preserve"> </w:t>
      </w:r>
      <w:r w:rsidRPr="008C1BB4">
        <w:rPr>
          <w:sz w:val="28"/>
          <w:szCs w:val="28"/>
        </w:rPr>
        <w:t>mit der Ansage des Spielstandes abgewartet werden, ob eine Überprüfung des</w:t>
      </w:r>
      <w:r>
        <w:rPr>
          <w:sz w:val="28"/>
          <w:szCs w:val="28"/>
        </w:rPr>
        <w:t xml:space="preserve"> </w:t>
      </w:r>
      <w:r w:rsidRPr="008C1BB4">
        <w:rPr>
          <w:sz w:val="28"/>
          <w:szCs w:val="28"/>
        </w:rPr>
        <w:t>Ballabdrucks notwendig ist.</w:t>
      </w:r>
    </w:p>
    <w:p w14:paraId="15717C62" w14:textId="77777777" w:rsidR="008C1BB4" w:rsidRDefault="008C1BB4" w:rsidP="008C1BB4">
      <w:pPr>
        <w:widowControl/>
        <w:ind w:left="709" w:hanging="709"/>
        <w:rPr>
          <w:sz w:val="28"/>
          <w:szCs w:val="28"/>
        </w:rPr>
      </w:pPr>
      <w:r w:rsidRPr="008C1BB4">
        <w:rPr>
          <w:sz w:val="28"/>
          <w:szCs w:val="28"/>
        </w:rPr>
        <w:t>7.</w:t>
      </w:r>
      <w:r>
        <w:rPr>
          <w:sz w:val="28"/>
          <w:szCs w:val="28"/>
        </w:rPr>
        <w:tab/>
      </w:r>
      <w:r w:rsidRPr="008C1BB4">
        <w:rPr>
          <w:sz w:val="28"/>
          <w:szCs w:val="28"/>
        </w:rPr>
        <w:t>Im Doppel muss der Spieler, der eine Überprüfung des Ballabdrucks fordert, dieses</w:t>
      </w:r>
      <w:r>
        <w:rPr>
          <w:sz w:val="28"/>
          <w:szCs w:val="28"/>
        </w:rPr>
        <w:t xml:space="preserve"> </w:t>
      </w:r>
      <w:r w:rsidRPr="008C1BB4">
        <w:rPr>
          <w:sz w:val="28"/>
          <w:szCs w:val="28"/>
        </w:rPr>
        <w:t>in der Weise tun, dass entweder das Spiel stoppt oder der Schiedsrichter das Spiel</w:t>
      </w:r>
      <w:r>
        <w:rPr>
          <w:sz w:val="28"/>
          <w:szCs w:val="28"/>
        </w:rPr>
        <w:t xml:space="preserve"> </w:t>
      </w:r>
      <w:r w:rsidRPr="008C1BB4">
        <w:rPr>
          <w:sz w:val="28"/>
          <w:szCs w:val="28"/>
        </w:rPr>
        <w:t>unterbricht. Wird der Schiedsrichter aufgefordert, den Ballabdruck zu überprüfen,</w:t>
      </w:r>
      <w:r>
        <w:rPr>
          <w:sz w:val="28"/>
          <w:szCs w:val="28"/>
        </w:rPr>
        <w:t xml:space="preserve"> </w:t>
      </w:r>
      <w:r w:rsidRPr="008C1BB4">
        <w:rPr>
          <w:sz w:val="28"/>
          <w:szCs w:val="28"/>
        </w:rPr>
        <w:t>muss er zunächst entscheiden, ob die korrekte Vorgehensweise eingehalten wurde.</w:t>
      </w:r>
      <w:r>
        <w:rPr>
          <w:sz w:val="28"/>
          <w:szCs w:val="28"/>
        </w:rPr>
        <w:t xml:space="preserve"> </w:t>
      </w:r>
      <w:r w:rsidRPr="008C1BB4">
        <w:rPr>
          <w:sz w:val="28"/>
          <w:szCs w:val="28"/>
        </w:rPr>
        <w:t>War dieses nicht der Fall oder wird die Überprüfung zu spät gefordert, kann der</w:t>
      </w:r>
      <w:r>
        <w:rPr>
          <w:sz w:val="28"/>
          <w:szCs w:val="28"/>
        </w:rPr>
        <w:t xml:space="preserve"> </w:t>
      </w:r>
      <w:r w:rsidRPr="008C1BB4">
        <w:rPr>
          <w:sz w:val="28"/>
          <w:szCs w:val="28"/>
        </w:rPr>
        <w:t>Schiedsrichter bestimmen, dass das gegnerische Team absichtlich behindert wurde.</w:t>
      </w:r>
    </w:p>
    <w:p w14:paraId="3DBD7C7D" w14:textId="77777777" w:rsidR="008C1BB4" w:rsidRDefault="008C1BB4" w:rsidP="008C1BB4">
      <w:pPr>
        <w:widowControl/>
        <w:ind w:left="709" w:hanging="709"/>
        <w:rPr>
          <w:sz w:val="28"/>
          <w:szCs w:val="28"/>
        </w:rPr>
      </w:pPr>
      <w:r w:rsidRPr="008C1BB4">
        <w:rPr>
          <w:sz w:val="28"/>
          <w:szCs w:val="28"/>
        </w:rPr>
        <w:t>8.</w:t>
      </w:r>
      <w:r>
        <w:rPr>
          <w:sz w:val="28"/>
          <w:szCs w:val="28"/>
        </w:rPr>
        <w:tab/>
      </w:r>
      <w:r w:rsidRPr="008C1BB4">
        <w:rPr>
          <w:sz w:val="28"/>
          <w:szCs w:val="28"/>
        </w:rPr>
        <w:t>Wenn ein Spieler den Ballabdruck wegwischt, bevor der Schiedsrichter eine endgültige</w:t>
      </w:r>
      <w:r>
        <w:rPr>
          <w:sz w:val="28"/>
          <w:szCs w:val="28"/>
        </w:rPr>
        <w:t xml:space="preserve"> </w:t>
      </w:r>
      <w:r w:rsidRPr="008C1BB4">
        <w:rPr>
          <w:sz w:val="28"/>
          <w:szCs w:val="28"/>
        </w:rPr>
        <w:t>Entscheidung treffen kann, erkennt er an, dass sein Gegner den Punkt</w:t>
      </w:r>
      <w:r>
        <w:rPr>
          <w:sz w:val="28"/>
          <w:szCs w:val="28"/>
        </w:rPr>
        <w:t xml:space="preserve"> </w:t>
      </w:r>
      <w:r w:rsidRPr="008C1BB4">
        <w:rPr>
          <w:sz w:val="28"/>
          <w:szCs w:val="28"/>
        </w:rPr>
        <w:t>gewinnt.</w:t>
      </w:r>
    </w:p>
    <w:p w14:paraId="295DACCA" w14:textId="77777777" w:rsidR="008C1BB4" w:rsidRPr="008C1BB4" w:rsidRDefault="008C1BB4" w:rsidP="008C1BB4">
      <w:pPr>
        <w:widowControl/>
        <w:ind w:left="709" w:hanging="709"/>
        <w:rPr>
          <w:sz w:val="28"/>
          <w:szCs w:val="28"/>
        </w:rPr>
      </w:pPr>
      <w:r w:rsidRPr="008C1BB4">
        <w:rPr>
          <w:sz w:val="28"/>
          <w:szCs w:val="28"/>
        </w:rPr>
        <w:t>9.</w:t>
      </w:r>
      <w:r>
        <w:rPr>
          <w:sz w:val="28"/>
          <w:szCs w:val="28"/>
        </w:rPr>
        <w:tab/>
      </w:r>
      <w:r w:rsidRPr="008C1BB4">
        <w:rPr>
          <w:sz w:val="28"/>
          <w:szCs w:val="28"/>
        </w:rPr>
        <w:t>Ein Spieler darf nicht die Platzseite des Gegners betreten, um die einen Ballabdruck</w:t>
      </w:r>
      <w:r>
        <w:rPr>
          <w:sz w:val="28"/>
          <w:szCs w:val="28"/>
        </w:rPr>
        <w:t xml:space="preserve"> </w:t>
      </w:r>
      <w:r w:rsidRPr="008C1BB4">
        <w:rPr>
          <w:sz w:val="28"/>
          <w:szCs w:val="28"/>
        </w:rPr>
        <w:t>zu überprüfen ohne nach dem Verhaltenskodex für unsportliches Verhalten bestraft</w:t>
      </w:r>
      <w:r>
        <w:rPr>
          <w:sz w:val="28"/>
          <w:szCs w:val="28"/>
        </w:rPr>
        <w:t xml:space="preserve"> </w:t>
      </w:r>
      <w:r w:rsidRPr="008C1BB4">
        <w:rPr>
          <w:sz w:val="28"/>
          <w:szCs w:val="28"/>
        </w:rPr>
        <w:t>zu werden.</w:t>
      </w:r>
    </w:p>
    <w:p w14:paraId="09BA9202" w14:textId="77777777" w:rsidR="008C1BB4" w:rsidRDefault="008C1BB4" w:rsidP="008C1BB4">
      <w:pPr>
        <w:widowControl/>
        <w:rPr>
          <w:sz w:val="28"/>
          <w:szCs w:val="28"/>
          <w:u w:val="single"/>
        </w:rPr>
      </w:pPr>
    </w:p>
    <w:p w14:paraId="55801B49" w14:textId="77777777" w:rsidR="008C1BB4" w:rsidRPr="008C1BB4" w:rsidRDefault="008C1BB4" w:rsidP="008C1BB4">
      <w:pPr>
        <w:widowControl/>
        <w:rPr>
          <w:sz w:val="28"/>
          <w:szCs w:val="28"/>
          <w:u w:val="single"/>
        </w:rPr>
      </w:pPr>
      <w:r w:rsidRPr="008C1BB4">
        <w:rPr>
          <w:sz w:val="28"/>
          <w:szCs w:val="28"/>
          <w:u w:val="single"/>
        </w:rPr>
        <w:t>Die Vorgehensweisen zur elektronischen Überprüfung von Ballabdrücken</w:t>
      </w:r>
    </w:p>
    <w:p w14:paraId="2EA3A114" w14:textId="77777777" w:rsidR="008C1BB4" w:rsidRPr="008C1BB4" w:rsidRDefault="008C1BB4" w:rsidP="008C1BB4">
      <w:pPr>
        <w:widowControl/>
        <w:rPr>
          <w:sz w:val="28"/>
          <w:szCs w:val="28"/>
          <w:lang w:val="en-US"/>
        </w:rPr>
      </w:pPr>
      <w:r w:rsidRPr="008C1BB4">
        <w:rPr>
          <w:sz w:val="28"/>
          <w:szCs w:val="28"/>
          <w:lang w:val="en-US"/>
        </w:rPr>
        <w:t xml:space="preserve">(»electronic review procedures«) finden </w:t>
      </w:r>
      <w:r w:rsidRPr="00D40B28">
        <w:rPr>
          <w:sz w:val="28"/>
          <w:szCs w:val="28"/>
          <w:lang w:val="en-US"/>
        </w:rPr>
        <w:t>Sie</w:t>
      </w:r>
      <w:r w:rsidRPr="008C1BB4">
        <w:rPr>
          <w:sz w:val="28"/>
          <w:szCs w:val="28"/>
          <w:lang w:val="en-US"/>
        </w:rPr>
        <w:t xml:space="preserve"> in den ITF Rules of Tennis </w:t>
      </w:r>
      <w:r w:rsidRPr="00D40B28">
        <w:rPr>
          <w:sz w:val="28"/>
          <w:szCs w:val="28"/>
          <w:lang w:val="en-US"/>
        </w:rPr>
        <w:t>unter</w:t>
      </w:r>
    </w:p>
    <w:p w14:paraId="566742C6" w14:textId="77777777" w:rsidR="008C1BB4" w:rsidRPr="000B0840" w:rsidRDefault="008C1BB4" w:rsidP="008C1BB4">
      <w:pPr>
        <w:pStyle w:val="ITFText"/>
        <w:ind w:left="1410" w:hanging="1410"/>
        <w:rPr>
          <w:u w:val="single"/>
          <w:lang w:val="en-US"/>
        </w:rPr>
      </w:pPr>
      <w:r w:rsidRPr="000B0840">
        <w:rPr>
          <w:u w:val="single"/>
          <w:lang w:val="en-US"/>
        </w:rPr>
        <w:t>http://www.itftennis.com/officiating/rulebooks/rules-of-tennis.aspx</w:t>
      </w:r>
    </w:p>
    <w:p w14:paraId="52797CD9" w14:textId="77777777" w:rsidR="009776A4" w:rsidRPr="00223181" w:rsidRDefault="009776A4" w:rsidP="00060D00">
      <w:pPr>
        <w:pStyle w:val="ITFAnhang"/>
      </w:pPr>
      <w:bookmarkStart w:id="82" w:name="_Toc435003490"/>
      <w:bookmarkStart w:id="83" w:name="_Toc441735169"/>
      <w:r w:rsidRPr="00223181">
        <w:lastRenderedPageBreak/>
        <w:t>Wettkämpfe der Junioren/Juniorinnen U 10 (10 Jahre und jünger)</w:t>
      </w:r>
      <w:bookmarkEnd w:id="82"/>
      <w:bookmarkEnd w:id="83"/>
      <w:r w:rsidRPr="00223181">
        <w:t xml:space="preserve"> </w:t>
      </w:r>
    </w:p>
    <w:p w14:paraId="19B75F49" w14:textId="77777777" w:rsidR="009776A4" w:rsidRPr="0037404C" w:rsidRDefault="009776A4" w:rsidP="00060D00">
      <w:pPr>
        <w:pStyle w:val="ITFText"/>
        <w:keepNext/>
        <w:rPr>
          <w:b/>
        </w:rPr>
      </w:pPr>
      <w:r w:rsidRPr="0037404C">
        <w:rPr>
          <w:b/>
        </w:rPr>
        <w:t xml:space="preserve">Spielfeld: </w:t>
      </w:r>
    </w:p>
    <w:p w14:paraId="2ACF2DD1" w14:textId="77777777" w:rsidR="009776A4" w:rsidRPr="00223181" w:rsidRDefault="009776A4" w:rsidP="00060D00">
      <w:pPr>
        <w:pStyle w:val="ITFText"/>
      </w:pPr>
      <w:r w:rsidRPr="00223181">
        <w:t>Neben dem Standardfeld, wie es in der Regel 1 beschrieben wird, sind für d</w:t>
      </w:r>
      <w:r>
        <w:t>ie Wett</w:t>
      </w:r>
      <w:r w:rsidRPr="00223181">
        <w:t xml:space="preserve">kämpfe der Junioren/Juniorinnen bis 10 die folgenden Spielfeldmaße zu verwenden: </w:t>
      </w:r>
    </w:p>
    <w:p w14:paraId="691D6A8A" w14:textId="77777777" w:rsidR="009776A4" w:rsidRPr="00223181" w:rsidRDefault="009776A4" w:rsidP="00DA6CBD">
      <w:pPr>
        <w:pStyle w:val="ITFText"/>
        <w:numPr>
          <w:ilvl w:val="0"/>
          <w:numId w:val="11"/>
        </w:numPr>
        <w:tabs>
          <w:tab w:val="clear" w:pos="142"/>
        </w:tabs>
        <w:ind w:left="426" w:hanging="426"/>
      </w:pPr>
      <w:r w:rsidRPr="00223181">
        <w:t xml:space="preserve">Ein Spielfeld, welches zum Zweck der Wettkämpfe der Junioren/Juniorinnen bis 10 »rot« gekennzeichnet ist, soll ein Rechteck von 10,97 bis 12,80 m Länge und 4,27 bis 6,10 m Breite sein. Die Höhe des Netzes soll in der Mitte zwischen 80,0 und 83,8 cm betragen. </w:t>
      </w:r>
    </w:p>
    <w:p w14:paraId="288D1224" w14:textId="77777777" w:rsidR="00C02237" w:rsidRDefault="009776A4" w:rsidP="00C02237">
      <w:pPr>
        <w:pStyle w:val="ITFText"/>
        <w:numPr>
          <w:ilvl w:val="0"/>
          <w:numId w:val="11"/>
        </w:numPr>
        <w:tabs>
          <w:tab w:val="clear" w:pos="142"/>
        </w:tabs>
        <w:ind w:left="426" w:hanging="426"/>
      </w:pPr>
      <w:r w:rsidRPr="00223181">
        <w:t xml:space="preserve">Ein Spielfeld, welches „orange« gekennzeichnet ist, soll ein Rechteck von 17,68 bis 18,29 m Länge </w:t>
      </w:r>
      <w:r>
        <w:t>und 6,10 bis 8,23 m Breite sein</w:t>
      </w:r>
      <w:r>
        <w:rPr>
          <w:rStyle w:val="Funotenzeichen"/>
          <w:rFonts w:cs="Arial"/>
        </w:rPr>
        <w:footnoteReference w:id="3"/>
      </w:r>
      <w:r>
        <w:t>.</w:t>
      </w:r>
      <w:r w:rsidRPr="00223181">
        <w:t xml:space="preserve"> Die Höhe des Netzes soll in der Mitte zwischen 80,0 und 91,4 cm betragen. </w:t>
      </w:r>
    </w:p>
    <w:p w14:paraId="46FDB908" w14:textId="77777777" w:rsidR="009776A4" w:rsidRPr="00C02237" w:rsidRDefault="009776A4" w:rsidP="00C02237">
      <w:pPr>
        <w:pStyle w:val="ITFText"/>
        <w:tabs>
          <w:tab w:val="clear" w:pos="142"/>
        </w:tabs>
      </w:pPr>
      <w:r w:rsidRPr="00C02237">
        <w:rPr>
          <w:b/>
        </w:rPr>
        <w:t xml:space="preserve">Bälle: </w:t>
      </w:r>
    </w:p>
    <w:p w14:paraId="0EB04C77" w14:textId="77777777" w:rsidR="009776A4" w:rsidRPr="00223181" w:rsidRDefault="009776A4" w:rsidP="00D002A0">
      <w:pPr>
        <w:pStyle w:val="ITFText"/>
        <w:tabs>
          <w:tab w:val="clear" w:pos="142"/>
        </w:tabs>
      </w:pPr>
      <w:r w:rsidRPr="00223181">
        <w:t xml:space="preserve">Für die Wettkämpfe der Junioren/Juniorinnen bis </w:t>
      </w:r>
      <w:r w:rsidR="0097292C">
        <w:t>U</w:t>
      </w:r>
      <w:r w:rsidRPr="00223181">
        <w:t xml:space="preserve">10 sind nur die folgenden Arten von Bällen gemäß Anhang I Buchstabe d. zu benutzen. Andere Balltypen, wie sie im Anhang I beschrieben sind, dürfen für die Wettkämpfe der Junioren/Juniorinnen bis </w:t>
      </w:r>
      <w:r w:rsidR="00C02237">
        <w:t>U</w:t>
      </w:r>
      <w:r w:rsidRPr="00223181">
        <w:t xml:space="preserve">10 nicht verwendet werden. </w:t>
      </w:r>
    </w:p>
    <w:p w14:paraId="1C721B91" w14:textId="77777777" w:rsidR="009776A4" w:rsidRPr="00223181" w:rsidRDefault="009776A4" w:rsidP="00DA6CBD">
      <w:pPr>
        <w:pStyle w:val="ITFText"/>
        <w:numPr>
          <w:ilvl w:val="0"/>
          <w:numId w:val="12"/>
        </w:numPr>
        <w:tabs>
          <w:tab w:val="clear" w:pos="142"/>
        </w:tabs>
        <w:ind w:left="426" w:hanging="426"/>
      </w:pPr>
      <w:r w:rsidRPr="00223181">
        <w:t>Ein Ball der Kategorie 3 (rot) für Spieler bis zu 8 Jahren, die einen Schläger mit bis zu 58,4 cm Länge benutzen und auf einem »rot« geke</w:t>
      </w:r>
      <w:r>
        <w:t>nnzeichneten Spielfeld spielen.</w:t>
      </w:r>
    </w:p>
    <w:p w14:paraId="60985534" w14:textId="77777777" w:rsidR="009776A4" w:rsidRPr="00223181" w:rsidRDefault="009776A4" w:rsidP="00DA6CBD">
      <w:pPr>
        <w:pStyle w:val="ITFText"/>
        <w:numPr>
          <w:ilvl w:val="0"/>
          <w:numId w:val="12"/>
        </w:numPr>
        <w:tabs>
          <w:tab w:val="clear" w:pos="142"/>
        </w:tabs>
        <w:ind w:left="426" w:hanging="426"/>
      </w:pPr>
      <w:r w:rsidRPr="00223181">
        <w:t>Ein Ball der Kategorie 2 (orange), für Spieler von 8 bi</w:t>
      </w:r>
      <w:r>
        <w:t>s zu 10 Jahren, die einen Schlä</w:t>
      </w:r>
      <w:r w:rsidRPr="00223181">
        <w:t>ger von 58,4 bis 63,5 cm Länge benutzen und a</w:t>
      </w:r>
      <w:r>
        <w:t>uf einem »orange« gekennzeichne</w:t>
      </w:r>
      <w:r w:rsidRPr="00223181">
        <w:t xml:space="preserve">ten Spielfeld spielen. </w:t>
      </w:r>
    </w:p>
    <w:p w14:paraId="4F098953" w14:textId="77777777" w:rsidR="009776A4" w:rsidRPr="00223181" w:rsidRDefault="009776A4" w:rsidP="00DA6CBD">
      <w:pPr>
        <w:pStyle w:val="ITFText"/>
        <w:numPr>
          <w:ilvl w:val="0"/>
          <w:numId w:val="12"/>
        </w:numPr>
        <w:tabs>
          <w:tab w:val="clear" w:pos="142"/>
        </w:tabs>
        <w:ind w:left="426" w:hanging="426"/>
      </w:pPr>
      <w:r w:rsidRPr="00223181">
        <w:t xml:space="preserve">Ein Ball der Kategorie 1 (grün), für fortgeschrittene Spieler von 9 bis 10 Jahren, die einen Schläger von 63,5 bis 66,0 cm Länge benutzen und auf einem Standardfeld spielen. </w:t>
      </w:r>
    </w:p>
    <w:p w14:paraId="3BE62266" w14:textId="77777777" w:rsidR="009776A4" w:rsidRPr="0037404C" w:rsidRDefault="009776A4" w:rsidP="00060D00">
      <w:pPr>
        <w:pStyle w:val="ITFText"/>
        <w:rPr>
          <w:b/>
        </w:rPr>
      </w:pPr>
      <w:r w:rsidRPr="0037404C">
        <w:rPr>
          <w:b/>
        </w:rPr>
        <w:t>Zählweisen:</w:t>
      </w:r>
    </w:p>
    <w:p w14:paraId="06C27674" w14:textId="77777777" w:rsidR="009776A4" w:rsidRPr="00223181" w:rsidRDefault="009776A4" w:rsidP="00060D00">
      <w:pPr>
        <w:pStyle w:val="ITFText"/>
      </w:pPr>
      <w:r w:rsidRPr="00223181">
        <w:t>Für U10</w:t>
      </w:r>
      <w:r w:rsidR="001D129A">
        <w:t>-Wettkämpfe</w:t>
      </w:r>
      <w:r w:rsidRPr="00223181">
        <w:t>, bei denen Bälle gemäß Anha</w:t>
      </w:r>
      <w:r>
        <w:t>ng I Buchstabe d. verwendet wer</w:t>
      </w:r>
      <w:r w:rsidRPr="00223181">
        <w:t xml:space="preserve">den, können Zählweisen gemäß den Tennisregeln inklusive des Anhangs V </w:t>
      </w:r>
      <w:r w:rsidRPr="0037404C">
        <w:rPr>
          <w:i/>
        </w:rPr>
        <w:t>Alternative Verfahrens- und Zählweisen</w:t>
      </w:r>
      <w:r w:rsidRPr="00223181">
        <w:t xml:space="preserve"> mit Zählweisen zur Verkürzung der Spieldauer ergänzt</w:t>
      </w:r>
      <w:r>
        <w:t xml:space="preserve"> </w:t>
      </w:r>
      <w:r w:rsidRPr="00223181">
        <w:t>werden wie ein Match-Tie-Break, Gewinn von zwei Tie-Breaks/ Match-Tie-Breaks, ein</w:t>
      </w:r>
      <w:r>
        <w:t xml:space="preserve"> </w:t>
      </w:r>
      <w:r w:rsidRPr="00223181">
        <w:t>Kurzsatz oder ein Normal-Satz.</w:t>
      </w:r>
    </w:p>
    <w:p w14:paraId="6D46F9FC" w14:textId="77777777" w:rsidR="009776A4" w:rsidRPr="0037404C" w:rsidRDefault="009776A4" w:rsidP="00060D00">
      <w:pPr>
        <w:pStyle w:val="ITFText"/>
        <w:rPr>
          <w:b/>
        </w:rPr>
      </w:pPr>
      <w:r w:rsidRPr="0037404C">
        <w:rPr>
          <w:b/>
        </w:rPr>
        <w:t>Wettspiele mit Zeitlimit:</w:t>
      </w:r>
    </w:p>
    <w:p w14:paraId="56F11B14" w14:textId="77777777" w:rsidR="009776A4" w:rsidRPr="00223181" w:rsidRDefault="009776A4" w:rsidP="00060D00">
      <w:pPr>
        <w:pStyle w:val="ITFText"/>
      </w:pPr>
      <w:r w:rsidRPr="00223181">
        <w:lastRenderedPageBreak/>
        <w:t>Für Wettkämpfe U 10 kann der Turnierausschuss ein Zeitlimit für die Matches in einem</w:t>
      </w:r>
      <w:r>
        <w:t xml:space="preserve"> </w:t>
      </w:r>
      <w:r w:rsidRPr="00223181">
        <w:t>Wettkampf festlegen.</w:t>
      </w:r>
    </w:p>
    <w:p w14:paraId="7AA8A2B5" w14:textId="77777777" w:rsidR="009776A4" w:rsidRPr="00223181" w:rsidRDefault="009776A4" w:rsidP="00060D00">
      <w:pPr>
        <w:pStyle w:val="ITFText"/>
      </w:pPr>
      <w:r w:rsidRPr="00223181">
        <w:t>Nähere Angaben zu den Ballkategorien 1,2 und 3</w:t>
      </w:r>
    </w:p>
    <w:tbl>
      <w:tblPr>
        <w:tblW w:w="9351" w:type="dxa"/>
        <w:tblLook w:val="0000" w:firstRow="0" w:lastRow="0" w:firstColumn="0" w:lastColumn="0" w:noHBand="0" w:noVBand="0"/>
      </w:tblPr>
      <w:tblGrid>
        <w:gridCol w:w="1980"/>
        <w:gridCol w:w="1984"/>
        <w:gridCol w:w="1701"/>
        <w:gridCol w:w="1843"/>
        <w:gridCol w:w="1843"/>
      </w:tblGrid>
      <w:tr w:rsidR="009776A4" w:rsidRPr="00782F8D" w14:paraId="42809163" w14:textId="77777777" w:rsidTr="00203984">
        <w:trPr>
          <w:trHeight w:val="463"/>
        </w:trPr>
        <w:tc>
          <w:tcPr>
            <w:tcW w:w="1980" w:type="dxa"/>
            <w:tcBorders>
              <w:top w:val="single" w:sz="4" w:space="0" w:color="000000"/>
              <w:left w:val="single" w:sz="4" w:space="0" w:color="000000"/>
              <w:bottom w:val="single" w:sz="4" w:space="0" w:color="000000"/>
              <w:right w:val="single" w:sz="4" w:space="0" w:color="000000"/>
            </w:tcBorders>
          </w:tcPr>
          <w:p w14:paraId="3276EECB" w14:textId="77777777" w:rsidR="009776A4" w:rsidRPr="0037404C" w:rsidRDefault="009776A4" w:rsidP="00BA1A6A">
            <w:pPr>
              <w:pStyle w:val="Default"/>
              <w:keepNext/>
              <w:keepLines/>
              <w:jc w:val="center"/>
              <w:rPr>
                <w:color w:val="auto"/>
                <w:sz w:val="2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7B3B119" w14:textId="77777777" w:rsidR="009776A4" w:rsidRDefault="009776A4" w:rsidP="00BA1A6A">
            <w:pPr>
              <w:pStyle w:val="Default"/>
              <w:keepNext/>
              <w:keepLines/>
              <w:jc w:val="center"/>
              <w:rPr>
                <w:b/>
                <w:bCs/>
                <w:color w:val="221E1F"/>
                <w:sz w:val="22"/>
                <w:szCs w:val="11"/>
              </w:rPr>
            </w:pPr>
            <w:r>
              <w:rPr>
                <w:b/>
                <w:bCs/>
                <w:color w:val="221E1F"/>
                <w:sz w:val="22"/>
                <w:szCs w:val="11"/>
              </w:rPr>
              <w:t>Kategorie 3</w:t>
            </w:r>
          </w:p>
          <w:p w14:paraId="639DCD45" w14:textId="77777777" w:rsidR="009776A4" w:rsidRDefault="009776A4" w:rsidP="00BA1A6A">
            <w:pPr>
              <w:pStyle w:val="Default"/>
              <w:keepNext/>
              <w:keepLines/>
              <w:jc w:val="center"/>
              <w:rPr>
                <w:b/>
                <w:bCs/>
                <w:color w:val="221E1F"/>
                <w:sz w:val="22"/>
                <w:szCs w:val="11"/>
              </w:rPr>
            </w:pPr>
            <w:r>
              <w:rPr>
                <w:b/>
                <w:bCs/>
                <w:color w:val="221E1F"/>
                <w:sz w:val="22"/>
                <w:szCs w:val="11"/>
              </w:rPr>
              <w:t>(ROT)</w:t>
            </w:r>
          </w:p>
          <w:p w14:paraId="37D8AAF5" w14:textId="77777777" w:rsidR="009776A4" w:rsidRPr="0037404C" w:rsidRDefault="009776A4" w:rsidP="00BA1A6A">
            <w:pPr>
              <w:pStyle w:val="Default"/>
              <w:keepNext/>
              <w:keepLines/>
              <w:jc w:val="center"/>
              <w:rPr>
                <w:color w:val="221E1F"/>
                <w:sz w:val="22"/>
                <w:szCs w:val="11"/>
              </w:rPr>
            </w:pPr>
            <w:r w:rsidRPr="0037404C">
              <w:rPr>
                <w:b/>
                <w:bCs/>
                <w:color w:val="221E1F"/>
                <w:sz w:val="22"/>
                <w:szCs w:val="11"/>
              </w:rPr>
              <w:t>SCHAUMSTOFF</w:t>
            </w:r>
          </w:p>
        </w:tc>
        <w:tc>
          <w:tcPr>
            <w:tcW w:w="1701" w:type="dxa"/>
            <w:tcBorders>
              <w:top w:val="single" w:sz="4" w:space="0" w:color="000000"/>
              <w:left w:val="single" w:sz="4" w:space="0" w:color="000000"/>
              <w:bottom w:val="single" w:sz="4" w:space="0" w:color="000000"/>
              <w:right w:val="single" w:sz="4" w:space="0" w:color="000000"/>
            </w:tcBorders>
            <w:vAlign w:val="center"/>
          </w:tcPr>
          <w:p w14:paraId="0E233925" w14:textId="77777777" w:rsidR="009776A4" w:rsidRDefault="009776A4" w:rsidP="00BA1A6A">
            <w:pPr>
              <w:pStyle w:val="Default"/>
              <w:keepNext/>
              <w:keepLines/>
              <w:jc w:val="center"/>
              <w:rPr>
                <w:b/>
                <w:bCs/>
                <w:color w:val="221E1F"/>
                <w:sz w:val="22"/>
                <w:szCs w:val="11"/>
              </w:rPr>
            </w:pPr>
            <w:r>
              <w:rPr>
                <w:b/>
                <w:bCs/>
                <w:color w:val="221E1F"/>
                <w:sz w:val="22"/>
                <w:szCs w:val="11"/>
              </w:rPr>
              <w:t>Kategorie 3</w:t>
            </w:r>
          </w:p>
          <w:p w14:paraId="7854067F" w14:textId="77777777" w:rsidR="009776A4" w:rsidRDefault="009776A4" w:rsidP="00BA1A6A">
            <w:pPr>
              <w:pStyle w:val="Default"/>
              <w:keepNext/>
              <w:keepLines/>
              <w:jc w:val="center"/>
              <w:rPr>
                <w:b/>
                <w:bCs/>
                <w:color w:val="221E1F"/>
                <w:sz w:val="22"/>
                <w:szCs w:val="11"/>
              </w:rPr>
            </w:pPr>
            <w:r>
              <w:rPr>
                <w:b/>
                <w:bCs/>
                <w:color w:val="221E1F"/>
                <w:sz w:val="22"/>
                <w:szCs w:val="11"/>
              </w:rPr>
              <w:t>(ROT)</w:t>
            </w:r>
          </w:p>
          <w:p w14:paraId="4A8A2FF8" w14:textId="77777777" w:rsidR="009776A4" w:rsidRPr="0037404C" w:rsidRDefault="009776A4" w:rsidP="00BA1A6A">
            <w:pPr>
              <w:pStyle w:val="Default"/>
              <w:keepNext/>
              <w:keepLines/>
              <w:jc w:val="center"/>
              <w:rPr>
                <w:color w:val="221E1F"/>
                <w:sz w:val="22"/>
                <w:szCs w:val="11"/>
              </w:rPr>
            </w:pPr>
            <w:r w:rsidRPr="0037404C">
              <w:rPr>
                <w:b/>
                <w:bCs/>
                <w:color w:val="221E1F"/>
                <w:sz w:val="22"/>
                <w:szCs w:val="11"/>
              </w:rPr>
              <w:t>STANDARD</w:t>
            </w:r>
          </w:p>
        </w:tc>
        <w:tc>
          <w:tcPr>
            <w:tcW w:w="1843" w:type="dxa"/>
            <w:tcBorders>
              <w:top w:val="single" w:sz="4" w:space="0" w:color="000000"/>
              <w:left w:val="single" w:sz="4" w:space="0" w:color="000000"/>
              <w:bottom w:val="single" w:sz="4" w:space="0" w:color="000000"/>
              <w:right w:val="single" w:sz="4" w:space="0" w:color="000000"/>
            </w:tcBorders>
            <w:vAlign w:val="center"/>
          </w:tcPr>
          <w:p w14:paraId="325F246C" w14:textId="77777777" w:rsidR="009776A4" w:rsidRDefault="009776A4" w:rsidP="00BA1A6A">
            <w:pPr>
              <w:pStyle w:val="Default"/>
              <w:keepNext/>
              <w:keepLines/>
              <w:jc w:val="center"/>
              <w:rPr>
                <w:b/>
                <w:bCs/>
                <w:color w:val="221E1F"/>
                <w:sz w:val="22"/>
                <w:szCs w:val="11"/>
              </w:rPr>
            </w:pPr>
            <w:r w:rsidRPr="0037404C">
              <w:rPr>
                <w:b/>
                <w:bCs/>
                <w:color w:val="221E1F"/>
                <w:sz w:val="22"/>
                <w:szCs w:val="11"/>
              </w:rPr>
              <w:t xml:space="preserve">Kategorie 2 </w:t>
            </w:r>
          </w:p>
          <w:p w14:paraId="07050939" w14:textId="77777777" w:rsidR="009776A4" w:rsidRDefault="009776A4" w:rsidP="00BA1A6A">
            <w:pPr>
              <w:pStyle w:val="Default"/>
              <w:keepNext/>
              <w:keepLines/>
              <w:jc w:val="center"/>
              <w:rPr>
                <w:b/>
                <w:bCs/>
                <w:color w:val="221E1F"/>
                <w:sz w:val="22"/>
                <w:szCs w:val="11"/>
              </w:rPr>
            </w:pPr>
            <w:r w:rsidRPr="0037404C">
              <w:rPr>
                <w:b/>
                <w:bCs/>
                <w:color w:val="221E1F"/>
                <w:sz w:val="22"/>
                <w:szCs w:val="11"/>
              </w:rPr>
              <w:t xml:space="preserve">(ORANGE) </w:t>
            </w:r>
          </w:p>
          <w:p w14:paraId="673F75D8" w14:textId="77777777" w:rsidR="009776A4" w:rsidRPr="0037404C" w:rsidRDefault="009776A4" w:rsidP="00BA1A6A">
            <w:pPr>
              <w:pStyle w:val="Default"/>
              <w:keepNext/>
              <w:keepLines/>
              <w:jc w:val="center"/>
              <w:rPr>
                <w:color w:val="221E1F"/>
                <w:sz w:val="22"/>
                <w:szCs w:val="11"/>
              </w:rPr>
            </w:pPr>
            <w:r w:rsidRPr="0037404C">
              <w:rPr>
                <w:b/>
                <w:bCs/>
                <w:color w:val="221E1F"/>
                <w:sz w:val="22"/>
                <w:szCs w:val="11"/>
              </w:rPr>
              <w:t>STANDARD</w:t>
            </w:r>
          </w:p>
        </w:tc>
        <w:tc>
          <w:tcPr>
            <w:tcW w:w="1843" w:type="dxa"/>
            <w:tcBorders>
              <w:top w:val="single" w:sz="4" w:space="0" w:color="000000"/>
              <w:left w:val="single" w:sz="4" w:space="0" w:color="000000"/>
              <w:bottom w:val="single" w:sz="4" w:space="0" w:color="000000"/>
              <w:right w:val="single" w:sz="4" w:space="0" w:color="000000"/>
            </w:tcBorders>
            <w:vAlign w:val="center"/>
          </w:tcPr>
          <w:p w14:paraId="0898CAC5" w14:textId="77777777" w:rsidR="009776A4" w:rsidRDefault="009776A4" w:rsidP="00BA1A6A">
            <w:pPr>
              <w:pStyle w:val="Default"/>
              <w:keepNext/>
              <w:keepLines/>
              <w:jc w:val="center"/>
              <w:rPr>
                <w:b/>
                <w:bCs/>
                <w:color w:val="221E1F"/>
                <w:sz w:val="22"/>
                <w:szCs w:val="11"/>
              </w:rPr>
            </w:pPr>
            <w:r w:rsidRPr="0037404C">
              <w:rPr>
                <w:b/>
                <w:bCs/>
                <w:color w:val="221E1F"/>
                <w:sz w:val="22"/>
                <w:szCs w:val="11"/>
              </w:rPr>
              <w:t>Kategorie 1</w:t>
            </w:r>
          </w:p>
          <w:p w14:paraId="68A79F3C" w14:textId="77777777" w:rsidR="009776A4" w:rsidRDefault="009776A4" w:rsidP="00BA1A6A">
            <w:pPr>
              <w:pStyle w:val="Default"/>
              <w:keepNext/>
              <w:keepLines/>
              <w:jc w:val="center"/>
              <w:rPr>
                <w:b/>
                <w:bCs/>
                <w:color w:val="221E1F"/>
                <w:sz w:val="22"/>
                <w:szCs w:val="11"/>
              </w:rPr>
            </w:pPr>
            <w:r>
              <w:rPr>
                <w:b/>
                <w:bCs/>
                <w:color w:val="221E1F"/>
                <w:sz w:val="22"/>
                <w:szCs w:val="11"/>
              </w:rPr>
              <w:t>(GRÜN)</w:t>
            </w:r>
          </w:p>
          <w:p w14:paraId="0194BF6E" w14:textId="77777777" w:rsidR="009776A4" w:rsidRPr="0037404C" w:rsidRDefault="009776A4" w:rsidP="00BA1A6A">
            <w:pPr>
              <w:pStyle w:val="Default"/>
              <w:keepNext/>
              <w:keepLines/>
              <w:jc w:val="center"/>
              <w:rPr>
                <w:color w:val="221E1F"/>
                <w:sz w:val="22"/>
                <w:szCs w:val="11"/>
              </w:rPr>
            </w:pPr>
            <w:r w:rsidRPr="0037404C">
              <w:rPr>
                <w:b/>
                <w:bCs/>
                <w:color w:val="221E1F"/>
                <w:sz w:val="22"/>
                <w:szCs w:val="11"/>
              </w:rPr>
              <w:t>STANDARD</w:t>
            </w:r>
          </w:p>
        </w:tc>
      </w:tr>
      <w:tr w:rsidR="009776A4" w:rsidRPr="00782F8D" w14:paraId="69E96FC7" w14:textId="77777777" w:rsidTr="00153CFB">
        <w:trPr>
          <w:trHeight w:val="277"/>
        </w:trPr>
        <w:tc>
          <w:tcPr>
            <w:tcW w:w="1980" w:type="dxa"/>
            <w:tcBorders>
              <w:top w:val="single" w:sz="4" w:space="0" w:color="000000"/>
              <w:left w:val="single" w:sz="4" w:space="0" w:color="000000"/>
              <w:bottom w:val="single" w:sz="4" w:space="0" w:color="000000"/>
              <w:right w:val="single" w:sz="4" w:space="0" w:color="000000"/>
            </w:tcBorders>
            <w:vAlign w:val="center"/>
          </w:tcPr>
          <w:p w14:paraId="5956662B" w14:textId="77777777" w:rsidR="009776A4" w:rsidRDefault="009776A4" w:rsidP="00BA1A6A">
            <w:pPr>
              <w:pStyle w:val="Default"/>
              <w:keepNext/>
              <w:keepLines/>
              <w:rPr>
                <w:b/>
                <w:bCs/>
                <w:color w:val="221E1F"/>
                <w:sz w:val="22"/>
                <w:szCs w:val="11"/>
              </w:rPr>
            </w:pPr>
            <w:r w:rsidRPr="0037404C">
              <w:rPr>
                <w:b/>
                <w:bCs/>
                <w:color w:val="221E1F"/>
                <w:sz w:val="22"/>
                <w:szCs w:val="11"/>
              </w:rPr>
              <w:t>Masse (</w:t>
            </w:r>
            <w:r>
              <w:rPr>
                <w:b/>
                <w:bCs/>
                <w:color w:val="221E1F"/>
                <w:sz w:val="22"/>
                <w:szCs w:val="11"/>
              </w:rPr>
              <w:t>Gewicht)</w:t>
            </w:r>
          </w:p>
          <w:p w14:paraId="629A77CE" w14:textId="77777777" w:rsidR="009776A4" w:rsidRPr="0037404C" w:rsidRDefault="009776A4" w:rsidP="00BA1A6A">
            <w:pPr>
              <w:pStyle w:val="Default"/>
              <w:keepNext/>
              <w:keepLines/>
              <w:rPr>
                <w:color w:val="221E1F"/>
                <w:sz w:val="22"/>
                <w:szCs w:val="1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F30129" w14:textId="77777777" w:rsidR="009776A4" w:rsidRDefault="009776A4" w:rsidP="00BA1A6A">
            <w:pPr>
              <w:pStyle w:val="Default"/>
              <w:keepNext/>
              <w:keepLines/>
              <w:jc w:val="center"/>
              <w:rPr>
                <w:color w:val="221E1F"/>
                <w:sz w:val="22"/>
                <w:szCs w:val="11"/>
              </w:rPr>
            </w:pPr>
            <w:r w:rsidRPr="0037404C">
              <w:rPr>
                <w:color w:val="221E1F"/>
                <w:sz w:val="22"/>
                <w:szCs w:val="11"/>
              </w:rPr>
              <w:t>25,0 – 43,0 g</w:t>
            </w:r>
          </w:p>
          <w:p w14:paraId="37806E3E" w14:textId="77777777" w:rsidR="009776A4" w:rsidRPr="0037404C" w:rsidRDefault="009776A4" w:rsidP="00BA1A6A">
            <w:pPr>
              <w:pStyle w:val="Default"/>
              <w:keepNext/>
              <w:keepLines/>
              <w:jc w:val="center"/>
              <w:rPr>
                <w:color w:val="221E1F"/>
                <w:sz w:val="22"/>
                <w:szCs w:val="1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5120D06" w14:textId="77777777" w:rsidR="009776A4" w:rsidRDefault="009776A4" w:rsidP="00BA1A6A">
            <w:pPr>
              <w:pStyle w:val="Default"/>
              <w:keepNext/>
              <w:keepLines/>
              <w:jc w:val="center"/>
              <w:rPr>
                <w:color w:val="221E1F"/>
                <w:sz w:val="22"/>
                <w:szCs w:val="11"/>
              </w:rPr>
            </w:pPr>
            <w:r w:rsidRPr="0037404C">
              <w:rPr>
                <w:color w:val="221E1F"/>
                <w:sz w:val="22"/>
                <w:szCs w:val="11"/>
              </w:rPr>
              <w:t>36,0 – 46,9 g</w:t>
            </w:r>
          </w:p>
          <w:p w14:paraId="308A8A7A" w14:textId="77777777" w:rsidR="009776A4" w:rsidRPr="0037404C" w:rsidRDefault="009776A4" w:rsidP="00BA1A6A">
            <w:pPr>
              <w:pStyle w:val="Default"/>
              <w:keepNext/>
              <w:keepLines/>
              <w:jc w:val="center"/>
              <w:rPr>
                <w:color w:val="221E1F"/>
                <w:sz w:val="22"/>
                <w:szCs w:val="1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DEF485B" w14:textId="77777777" w:rsidR="009776A4" w:rsidRDefault="009776A4" w:rsidP="00BA1A6A">
            <w:pPr>
              <w:pStyle w:val="Default"/>
              <w:keepNext/>
              <w:keepLines/>
              <w:jc w:val="center"/>
              <w:rPr>
                <w:color w:val="221E1F"/>
                <w:sz w:val="22"/>
                <w:szCs w:val="11"/>
              </w:rPr>
            </w:pPr>
            <w:r w:rsidRPr="0037404C">
              <w:rPr>
                <w:color w:val="221E1F"/>
                <w:sz w:val="22"/>
                <w:szCs w:val="11"/>
              </w:rPr>
              <w:t>36,0 – 46,9 g</w:t>
            </w:r>
          </w:p>
          <w:p w14:paraId="6FB7A352" w14:textId="77777777" w:rsidR="009776A4" w:rsidRPr="0037404C" w:rsidRDefault="009776A4" w:rsidP="00BA1A6A">
            <w:pPr>
              <w:pStyle w:val="Default"/>
              <w:keepNext/>
              <w:keepLines/>
              <w:jc w:val="center"/>
              <w:rPr>
                <w:color w:val="221E1F"/>
                <w:sz w:val="22"/>
                <w:szCs w:val="11"/>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3017FF1" w14:textId="77777777" w:rsidR="009776A4" w:rsidRDefault="009776A4" w:rsidP="00BA1A6A">
            <w:pPr>
              <w:pStyle w:val="Default"/>
              <w:keepNext/>
              <w:keepLines/>
              <w:jc w:val="center"/>
              <w:rPr>
                <w:color w:val="221E1F"/>
                <w:sz w:val="22"/>
                <w:szCs w:val="11"/>
              </w:rPr>
            </w:pPr>
            <w:r>
              <w:rPr>
                <w:color w:val="221E1F"/>
                <w:sz w:val="22"/>
                <w:szCs w:val="11"/>
              </w:rPr>
              <w:t>47,0 – 51,5 g</w:t>
            </w:r>
          </w:p>
          <w:p w14:paraId="1B9623D5" w14:textId="77777777" w:rsidR="009776A4" w:rsidRPr="0037404C" w:rsidRDefault="009776A4" w:rsidP="00BA1A6A">
            <w:pPr>
              <w:pStyle w:val="Default"/>
              <w:keepNext/>
              <w:keepLines/>
              <w:jc w:val="center"/>
              <w:rPr>
                <w:color w:val="221E1F"/>
                <w:sz w:val="22"/>
                <w:szCs w:val="11"/>
              </w:rPr>
            </w:pPr>
          </w:p>
        </w:tc>
      </w:tr>
      <w:tr w:rsidR="00153CFB" w:rsidRPr="00782F8D" w14:paraId="12311014" w14:textId="77777777" w:rsidTr="00203984">
        <w:trPr>
          <w:trHeight w:val="378"/>
        </w:trPr>
        <w:tc>
          <w:tcPr>
            <w:tcW w:w="1980" w:type="dxa"/>
            <w:tcBorders>
              <w:top w:val="single" w:sz="4" w:space="0" w:color="000000"/>
              <w:left w:val="single" w:sz="4" w:space="0" w:color="000000"/>
              <w:bottom w:val="single" w:sz="4" w:space="0" w:color="000000"/>
              <w:right w:val="single" w:sz="4" w:space="0" w:color="000000"/>
            </w:tcBorders>
            <w:vAlign w:val="center"/>
          </w:tcPr>
          <w:p w14:paraId="3B72177C" w14:textId="77777777" w:rsidR="00153CFB" w:rsidRPr="0037404C" w:rsidRDefault="00153CFB" w:rsidP="00BA1A6A">
            <w:pPr>
              <w:pStyle w:val="Default"/>
              <w:keepNext/>
              <w:keepLines/>
              <w:rPr>
                <w:b/>
                <w:bCs/>
                <w:color w:val="221E1F"/>
                <w:sz w:val="22"/>
                <w:szCs w:val="11"/>
              </w:rPr>
            </w:pPr>
            <w:r w:rsidRPr="0037404C">
              <w:rPr>
                <w:b/>
                <w:bCs/>
                <w:color w:val="221E1F"/>
                <w:sz w:val="22"/>
                <w:szCs w:val="11"/>
              </w:rPr>
              <w:t>Größe</w:t>
            </w:r>
          </w:p>
        </w:tc>
        <w:tc>
          <w:tcPr>
            <w:tcW w:w="1984" w:type="dxa"/>
            <w:tcBorders>
              <w:top w:val="single" w:sz="4" w:space="0" w:color="000000"/>
              <w:left w:val="single" w:sz="4" w:space="0" w:color="000000"/>
              <w:bottom w:val="single" w:sz="4" w:space="0" w:color="000000"/>
              <w:right w:val="single" w:sz="4" w:space="0" w:color="000000"/>
            </w:tcBorders>
            <w:vAlign w:val="center"/>
          </w:tcPr>
          <w:p w14:paraId="22FBC2FF" w14:textId="77777777" w:rsidR="00153CFB" w:rsidRPr="0037404C" w:rsidRDefault="00153CFB" w:rsidP="00BA1A6A">
            <w:pPr>
              <w:pStyle w:val="Default"/>
              <w:keepNext/>
              <w:keepLines/>
              <w:jc w:val="center"/>
              <w:rPr>
                <w:color w:val="221E1F"/>
                <w:sz w:val="22"/>
                <w:szCs w:val="11"/>
              </w:rPr>
            </w:pPr>
            <w:r w:rsidRPr="0037404C">
              <w:rPr>
                <w:color w:val="221E1F"/>
                <w:sz w:val="22"/>
                <w:szCs w:val="11"/>
              </w:rPr>
              <w:t>8,0 – 9,0 cm</w:t>
            </w:r>
          </w:p>
        </w:tc>
        <w:tc>
          <w:tcPr>
            <w:tcW w:w="1701" w:type="dxa"/>
            <w:tcBorders>
              <w:top w:val="single" w:sz="4" w:space="0" w:color="000000"/>
              <w:left w:val="single" w:sz="4" w:space="0" w:color="000000"/>
              <w:bottom w:val="single" w:sz="4" w:space="0" w:color="000000"/>
              <w:right w:val="single" w:sz="4" w:space="0" w:color="000000"/>
            </w:tcBorders>
            <w:vAlign w:val="center"/>
          </w:tcPr>
          <w:p w14:paraId="2F746709" w14:textId="77777777" w:rsidR="00153CFB" w:rsidRPr="0037404C" w:rsidRDefault="00153CFB" w:rsidP="00BA1A6A">
            <w:pPr>
              <w:pStyle w:val="Default"/>
              <w:keepNext/>
              <w:keepLines/>
              <w:jc w:val="center"/>
              <w:rPr>
                <w:color w:val="221E1F"/>
                <w:sz w:val="22"/>
                <w:szCs w:val="11"/>
              </w:rPr>
            </w:pPr>
            <w:r w:rsidRPr="0037404C">
              <w:rPr>
                <w:color w:val="221E1F"/>
                <w:sz w:val="22"/>
                <w:szCs w:val="11"/>
              </w:rPr>
              <w:t>7,0 – 8,0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1FA1992A" w14:textId="77777777" w:rsidR="00153CFB" w:rsidRPr="0037404C" w:rsidRDefault="00153CFB" w:rsidP="00BA1A6A">
            <w:pPr>
              <w:pStyle w:val="Default"/>
              <w:keepNext/>
              <w:keepLines/>
              <w:jc w:val="center"/>
              <w:rPr>
                <w:color w:val="221E1F"/>
                <w:sz w:val="22"/>
                <w:szCs w:val="11"/>
              </w:rPr>
            </w:pPr>
            <w:r w:rsidRPr="0037404C">
              <w:rPr>
                <w:color w:val="221E1F"/>
                <w:sz w:val="22"/>
                <w:szCs w:val="11"/>
              </w:rPr>
              <w:t>6,0 – 6,86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157DB262" w14:textId="77777777" w:rsidR="00153CFB" w:rsidRDefault="00153CFB" w:rsidP="00BA1A6A">
            <w:pPr>
              <w:pStyle w:val="Default"/>
              <w:keepNext/>
              <w:keepLines/>
              <w:jc w:val="center"/>
              <w:rPr>
                <w:color w:val="221E1F"/>
                <w:sz w:val="22"/>
                <w:szCs w:val="11"/>
              </w:rPr>
            </w:pPr>
            <w:r w:rsidRPr="0037404C">
              <w:rPr>
                <w:color w:val="221E1F"/>
                <w:sz w:val="22"/>
                <w:szCs w:val="11"/>
              </w:rPr>
              <w:t>6,3 – 6,86 cm</w:t>
            </w:r>
          </w:p>
        </w:tc>
      </w:tr>
      <w:tr w:rsidR="009776A4" w:rsidRPr="00782F8D" w14:paraId="7A13487C" w14:textId="77777777" w:rsidTr="00203984">
        <w:trPr>
          <w:trHeight w:val="188"/>
        </w:trPr>
        <w:tc>
          <w:tcPr>
            <w:tcW w:w="1980" w:type="dxa"/>
            <w:tcBorders>
              <w:top w:val="single" w:sz="4" w:space="0" w:color="000000"/>
              <w:left w:val="single" w:sz="4" w:space="0" w:color="000000"/>
              <w:bottom w:val="single" w:sz="4" w:space="0" w:color="000000"/>
              <w:right w:val="single" w:sz="4" w:space="0" w:color="000000"/>
            </w:tcBorders>
            <w:vAlign w:val="center"/>
          </w:tcPr>
          <w:p w14:paraId="7F4284C3" w14:textId="77777777" w:rsidR="009776A4" w:rsidRDefault="009776A4" w:rsidP="00BA1A6A">
            <w:pPr>
              <w:pStyle w:val="Default"/>
              <w:keepNext/>
              <w:keepLines/>
              <w:rPr>
                <w:b/>
                <w:bCs/>
                <w:color w:val="221E1F"/>
                <w:sz w:val="22"/>
                <w:szCs w:val="11"/>
              </w:rPr>
            </w:pPr>
            <w:r w:rsidRPr="0037404C">
              <w:rPr>
                <w:b/>
                <w:bCs/>
                <w:color w:val="221E1F"/>
                <w:sz w:val="22"/>
                <w:szCs w:val="11"/>
              </w:rPr>
              <w:t xml:space="preserve">Sprunghöhe </w:t>
            </w:r>
          </w:p>
          <w:p w14:paraId="35EC2134" w14:textId="77777777" w:rsidR="00153CFB" w:rsidRPr="0037404C" w:rsidRDefault="00153CFB" w:rsidP="00BA1A6A">
            <w:pPr>
              <w:pStyle w:val="Default"/>
              <w:keepNext/>
              <w:keepLines/>
              <w:rPr>
                <w:color w:val="221E1F"/>
                <w:sz w:val="22"/>
                <w:szCs w:val="1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EC2A52D"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85 – 105 cm</w:t>
            </w:r>
          </w:p>
        </w:tc>
        <w:tc>
          <w:tcPr>
            <w:tcW w:w="1701" w:type="dxa"/>
            <w:tcBorders>
              <w:top w:val="single" w:sz="4" w:space="0" w:color="000000"/>
              <w:left w:val="single" w:sz="4" w:space="0" w:color="000000"/>
              <w:bottom w:val="single" w:sz="4" w:space="0" w:color="000000"/>
              <w:right w:val="single" w:sz="4" w:space="0" w:color="000000"/>
            </w:tcBorders>
            <w:vAlign w:val="center"/>
          </w:tcPr>
          <w:p w14:paraId="4C478EA8"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85 – 105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70389EAA"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102 – 115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472BE594"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118 – 132 cm</w:t>
            </w:r>
          </w:p>
        </w:tc>
      </w:tr>
      <w:tr w:rsidR="009776A4" w:rsidRPr="00782F8D" w14:paraId="2CDC010A" w14:textId="77777777" w:rsidTr="00203984">
        <w:trPr>
          <w:trHeight w:val="203"/>
        </w:trPr>
        <w:tc>
          <w:tcPr>
            <w:tcW w:w="1980" w:type="dxa"/>
            <w:tcBorders>
              <w:top w:val="single" w:sz="4" w:space="0" w:color="000000"/>
              <w:left w:val="single" w:sz="4" w:space="0" w:color="000000"/>
              <w:bottom w:val="single" w:sz="4" w:space="0" w:color="000000"/>
              <w:right w:val="single" w:sz="4" w:space="0" w:color="000000"/>
            </w:tcBorders>
            <w:vAlign w:val="center"/>
          </w:tcPr>
          <w:p w14:paraId="50D0C890" w14:textId="77777777" w:rsidR="009776A4" w:rsidRDefault="009776A4" w:rsidP="00BA1A6A">
            <w:pPr>
              <w:pStyle w:val="Default"/>
              <w:keepNext/>
              <w:keepLines/>
              <w:rPr>
                <w:b/>
                <w:bCs/>
                <w:color w:val="221E1F"/>
                <w:sz w:val="22"/>
                <w:szCs w:val="11"/>
              </w:rPr>
            </w:pPr>
            <w:r w:rsidRPr="0037404C">
              <w:rPr>
                <w:b/>
                <w:bCs/>
                <w:color w:val="221E1F"/>
                <w:sz w:val="22"/>
                <w:szCs w:val="11"/>
              </w:rPr>
              <w:t xml:space="preserve">Verformung </w:t>
            </w:r>
          </w:p>
          <w:p w14:paraId="74AB1E8A" w14:textId="77777777" w:rsidR="00153CFB" w:rsidRPr="0037404C" w:rsidRDefault="00153CFB" w:rsidP="00BA1A6A">
            <w:pPr>
              <w:pStyle w:val="Default"/>
              <w:keepNext/>
              <w:keepLines/>
              <w:rPr>
                <w:color w:val="221E1F"/>
                <w:sz w:val="22"/>
                <w:szCs w:val="1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3BF995A"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86B1066"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4E60F8D0"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1,40–1,65 cm</w:t>
            </w:r>
          </w:p>
        </w:tc>
        <w:tc>
          <w:tcPr>
            <w:tcW w:w="1843" w:type="dxa"/>
            <w:tcBorders>
              <w:top w:val="single" w:sz="4" w:space="0" w:color="000000"/>
              <w:left w:val="single" w:sz="4" w:space="0" w:color="000000"/>
              <w:bottom w:val="single" w:sz="4" w:space="0" w:color="000000"/>
              <w:right w:val="single" w:sz="4" w:space="0" w:color="000000"/>
            </w:tcBorders>
            <w:vAlign w:val="center"/>
          </w:tcPr>
          <w:p w14:paraId="793622A5" w14:textId="77777777" w:rsidR="009776A4" w:rsidRPr="0037404C" w:rsidRDefault="009776A4" w:rsidP="00BA1A6A">
            <w:pPr>
              <w:pStyle w:val="Default"/>
              <w:keepNext/>
              <w:keepLines/>
              <w:jc w:val="center"/>
              <w:rPr>
                <w:color w:val="221E1F"/>
                <w:sz w:val="22"/>
                <w:szCs w:val="11"/>
              </w:rPr>
            </w:pPr>
            <w:r w:rsidRPr="0037404C">
              <w:rPr>
                <w:color w:val="221E1F"/>
                <w:sz w:val="22"/>
                <w:szCs w:val="11"/>
              </w:rPr>
              <w:t>0,80-1,05 cm</w:t>
            </w:r>
          </w:p>
        </w:tc>
      </w:tr>
    </w:tbl>
    <w:p w14:paraId="0F20A218" w14:textId="77777777" w:rsidR="009776A4" w:rsidRDefault="009776A4" w:rsidP="00060D00">
      <w:pPr>
        <w:pStyle w:val="ITFText"/>
      </w:pPr>
      <w:r w:rsidRPr="00223181">
        <w:t xml:space="preserve">Alle Tests betreffend Sprunghöhe, Masse, Größe und Verformung sollen entsprechend den Vorschriften durchgeführt werden, wie sie in der aktuellen Ausgabe der </w:t>
      </w:r>
      <w:r w:rsidRPr="0037404C">
        <w:rPr>
          <w:i/>
        </w:rPr>
        <w:t>ITF Approved Tennis Balls &amp; Classified Court Surfaces</w:t>
      </w:r>
      <w:r w:rsidRPr="00223181">
        <w:t xml:space="preserve"> niederlegt sind. </w:t>
      </w:r>
    </w:p>
    <w:p w14:paraId="71F734CE" w14:textId="77777777" w:rsidR="004B65B1" w:rsidRDefault="004B65B1" w:rsidP="00060D00">
      <w:pPr>
        <w:pStyle w:val="ITFText"/>
      </w:pPr>
    </w:p>
    <w:p w14:paraId="33B1A49E" w14:textId="77777777" w:rsidR="004B65B1" w:rsidRDefault="004B65B1" w:rsidP="004B65B1">
      <w:pPr>
        <w:pStyle w:val="ITFText"/>
      </w:pPr>
      <w:r>
        <w:br w:type="page"/>
      </w:r>
      <w:r w:rsidRPr="0047545E">
        <w:rPr>
          <w:b/>
        </w:rPr>
        <w:lastRenderedPageBreak/>
        <w:t>Anhänge VIII Platzdarstellung, IX Vorschläge zur Platzmarkierungen und X Verfahrensvorschriften zur Änderung der Tennisregeln</w:t>
      </w:r>
      <w:r>
        <w:t xml:space="preserve"> wird auf die ITF Tennisregeln unter</w:t>
      </w:r>
    </w:p>
    <w:p w14:paraId="41051CE3" w14:textId="77777777" w:rsidR="004B65B1" w:rsidRDefault="004B65B1" w:rsidP="004B65B1">
      <w:pPr>
        <w:pStyle w:val="ITFText"/>
      </w:pPr>
      <w:r>
        <w:t>http://www.itftennis.com/about/organisation/rules.aspx verwiesen.</w:t>
      </w:r>
    </w:p>
    <w:p w14:paraId="7C3201FC" w14:textId="77777777" w:rsidR="004B65B1" w:rsidRDefault="004B65B1" w:rsidP="004B65B1">
      <w:pPr>
        <w:pStyle w:val="ITFText"/>
      </w:pPr>
    </w:p>
    <w:p w14:paraId="2583125D" w14:textId="77777777" w:rsidR="004B65B1" w:rsidRDefault="004B65B1" w:rsidP="004B65B1">
      <w:pPr>
        <w:pStyle w:val="ITFText"/>
      </w:pPr>
      <w:r w:rsidRPr="0047545E">
        <w:rPr>
          <w:b/>
        </w:rPr>
        <w:t>Auszug aus Anhang IX: Mindestabstände</w:t>
      </w:r>
      <w:r>
        <w:t xml:space="preserve"> zwischen der Grundlinie und den hinteren Einzäunungen und zwischen den Seitenlinien und den seitlichen Einzäunungen</w:t>
      </w:r>
    </w:p>
    <w:p w14:paraId="30645054" w14:textId="77777777" w:rsidR="004B65B1" w:rsidRDefault="004B65B1" w:rsidP="004B65B1">
      <w:pPr>
        <w:pStyle w:val="ITFText"/>
      </w:pPr>
    </w:p>
    <w:p w14:paraId="136A787D" w14:textId="77777777" w:rsidR="004B65B1" w:rsidRDefault="004B65B1" w:rsidP="004B65B1">
      <w:pPr>
        <w:pStyle w:val="ITFText"/>
      </w:pPr>
      <w:r>
        <w:t xml:space="preserve">Als Richtlinie für internationale Wettbewerbe, beträgt die empfohlene </w:t>
      </w:r>
      <w:r w:rsidR="007A74B6">
        <w:t>Mindest-entfernung</w:t>
      </w:r>
      <w:r>
        <w:t xml:space="preserve"> zwischen den Grundlinien und den hinteren Einzäunungen 6,40 m und zwischen den Seitenlinien und den seitlichen Einzäunungen 3,66 m.</w:t>
      </w:r>
    </w:p>
    <w:p w14:paraId="769D224F" w14:textId="77777777" w:rsidR="004B65B1" w:rsidRDefault="004B65B1" w:rsidP="004B65B1">
      <w:pPr>
        <w:pStyle w:val="ITFText"/>
      </w:pPr>
      <w:r>
        <w:t xml:space="preserve">Als Richtlinie für Freizeit- und Vereinsplätze beträgt die empfohlene </w:t>
      </w:r>
      <w:r w:rsidR="007A74B6">
        <w:t>Mindest-entfernung</w:t>
      </w:r>
      <w:r>
        <w:t xml:space="preserve"> zwischen den Grundlinien und den hinteren Einzäunungen 5,48 m und zwischen den Seitenlinien und den seitlichen Einzäunungen 3,05 m.*</w:t>
      </w:r>
    </w:p>
    <w:p w14:paraId="053A14CF" w14:textId="77777777" w:rsidR="004B65B1" w:rsidRDefault="004B65B1" w:rsidP="004B65B1">
      <w:pPr>
        <w:pStyle w:val="ITFText"/>
      </w:pPr>
    </w:p>
    <w:p w14:paraId="203CF017" w14:textId="77777777" w:rsidR="004B65B1" w:rsidRDefault="004B65B1" w:rsidP="00EB5C41">
      <w:pPr>
        <w:pStyle w:val="ITFText"/>
      </w:pPr>
      <w:r>
        <w:t>Als Richtlinie beträgt die empfohlene Deckenhöhe, gemessen am Netz, min</w:t>
      </w:r>
      <w:r w:rsidR="00210B3D">
        <w:t>destens 9,0</w:t>
      </w:r>
      <w:r>
        <w:t xml:space="preserve"> m.</w:t>
      </w:r>
    </w:p>
    <w:p w14:paraId="5CD3603F" w14:textId="77777777" w:rsidR="009776A4" w:rsidRDefault="009776A4" w:rsidP="004B65B1">
      <w:pPr>
        <w:pStyle w:val="ITFText"/>
      </w:pPr>
    </w:p>
    <w:p w14:paraId="34202C13" w14:textId="77777777" w:rsidR="004B65B1" w:rsidRDefault="004B65B1" w:rsidP="004B65B1">
      <w:pPr>
        <w:pStyle w:val="ITFText"/>
      </w:pPr>
    </w:p>
    <w:p w14:paraId="5147B0EA" w14:textId="77777777" w:rsidR="004B65B1" w:rsidRDefault="004B65B1" w:rsidP="004B65B1">
      <w:pPr>
        <w:pStyle w:val="ITFText"/>
      </w:pPr>
    </w:p>
    <w:p w14:paraId="465ADCF2" w14:textId="77777777" w:rsidR="004B65B1" w:rsidRDefault="004B65B1" w:rsidP="004B65B1">
      <w:pPr>
        <w:pStyle w:val="ITFText"/>
      </w:pPr>
    </w:p>
    <w:p w14:paraId="26DB04E2" w14:textId="77777777" w:rsidR="004B65B1" w:rsidRDefault="004B65B1" w:rsidP="004B65B1">
      <w:pPr>
        <w:pStyle w:val="ITFText"/>
      </w:pPr>
    </w:p>
    <w:p w14:paraId="3B572B31" w14:textId="77777777" w:rsidR="004B65B1" w:rsidRDefault="004B65B1" w:rsidP="004B65B1">
      <w:pPr>
        <w:pStyle w:val="ITFText"/>
      </w:pPr>
    </w:p>
    <w:p w14:paraId="1A20CF85" w14:textId="77777777" w:rsidR="004B65B1" w:rsidRDefault="004B65B1" w:rsidP="004B65B1">
      <w:pPr>
        <w:pStyle w:val="ITFText"/>
      </w:pPr>
    </w:p>
    <w:p w14:paraId="77C5D730" w14:textId="77777777" w:rsidR="004B65B1" w:rsidRDefault="004B65B1" w:rsidP="004B65B1">
      <w:pPr>
        <w:pStyle w:val="ITFText"/>
      </w:pPr>
    </w:p>
    <w:p w14:paraId="7BDD3D47" w14:textId="77777777" w:rsidR="004B65B1" w:rsidRDefault="004B65B1" w:rsidP="004B65B1">
      <w:pPr>
        <w:pStyle w:val="ITFText"/>
      </w:pPr>
    </w:p>
    <w:p w14:paraId="7184BBE9" w14:textId="77777777" w:rsidR="004B65B1" w:rsidRDefault="004B65B1" w:rsidP="004B65B1">
      <w:pPr>
        <w:pStyle w:val="ITFText"/>
      </w:pPr>
    </w:p>
    <w:p w14:paraId="0C29C1E0" w14:textId="77777777" w:rsidR="004B65B1" w:rsidRDefault="004B65B1" w:rsidP="004B65B1">
      <w:pPr>
        <w:pStyle w:val="ITFText"/>
      </w:pPr>
    </w:p>
    <w:p w14:paraId="38FF54F7" w14:textId="77777777" w:rsidR="004B65B1" w:rsidRDefault="004B65B1" w:rsidP="004B65B1">
      <w:pPr>
        <w:pStyle w:val="ITFText"/>
      </w:pPr>
      <w:r>
        <w:t>_____________________</w:t>
      </w:r>
    </w:p>
    <w:p w14:paraId="366B501D" w14:textId="77777777" w:rsidR="004B65B1" w:rsidRDefault="004B65B1" w:rsidP="004B65B1">
      <w:pPr>
        <w:widowControl/>
      </w:pPr>
      <w:r w:rsidRPr="004B65B1">
        <w:rPr>
          <w:rFonts w:ascii="Helvetica" w:hAnsi="Helvetica" w:cs="Helvetica"/>
        </w:rPr>
        <w:t>* Im Bereich des DTB gilt: Bei der Neuerrichtung von Tennisplätzen, auf denen auch Wettbewerbe ausgetragen</w:t>
      </w:r>
      <w:r>
        <w:rPr>
          <w:rFonts w:ascii="Helvetica" w:hAnsi="Helvetica" w:cs="Helvetica"/>
        </w:rPr>
        <w:t xml:space="preserve"> </w:t>
      </w:r>
      <w:r w:rsidRPr="004B65B1">
        <w:rPr>
          <w:rFonts w:ascii="Helvetica" w:hAnsi="Helvetica" w:cs="Helvetica"/>
        </w:rPr>
        <w:t>werden, muss der Auslauf hinter jeder Grundlinie mindestens 6,40 m und an den Seiten mindestens</w:t>
      </w:r>
      <w:r>
        <w:rPr>
          <w:rFonts w:ascii="Helvetica" w:hAnsi="Helvetica" w:cs="Helvetica"/>
        </w:rPr>
        <w:t xml:space="preserve"> </w:t>
      </w:r>
      <w:r w:rsidRPr="004B65B1">
        <w:rPr>
          <w:rFonts w:ascii="Helvetica" w:hAnsi="Helvetica" w:cs="Helvetica"/>
        </w:rPr>
        <w:t>3,66 m betragen.</w:t>
      </w:r>
    </w:p>
    <w:p w14:paraId="4DED2DD8" w14:textId="77777777" w:rsidR="009776A4" w:rsidRPr="00B7283E" w:rsidRDefault="009776A4" w:rsidP="00060D00">
      <w:pPr>
        <w:pStyle w:val="ITFText"/>
      </w:pPr>
    </w:p>
    <w:p w14:paraId="1F0491FC" w14:textId="77777777" w:rsidR="009776A4" w:rsidRDefault="009776A4" w:rsidP="003C3625">
      <w:pPr>
        <w:pStyle w:val="Satz"/>
        <w:sectPr w:rsidR="009776A4" w:rsidSect="00CE08A8">
          <w:headerReference w:type="even" r:id="rId32"/>
          <w:headerReference w:type="default" r:id="rId33"/>
          <w:pgSz w:w="11906" w:h="16840"/>
          <w:pgMar w:top="1701" w:right="1134" w:bottom="1134" w:left="1134" w:header="567" w:footer="567" w:gutter="0"/>
          <w:cols w:space="708"/>
          <w:docGrid w:linePitch="360"/>
        </w:sectPr>
      </w:pPr>
    </w:p>
    <w:p w14:paraId="0D613436" w14:textId="77777777" w:rsidR="009776A4" w:rsidRDefault="009776A4" w:rsidP="0015065F">
      <w:pPr>
        <w:pStyle w:val="Titel"/>
      </w:pPr>
      <w:bookmarkStart w:id="84" w:name="_Toc441735119"/>
      <w:r w:rsidRPr="00E57136">
        <w:lastRenderedPageBreak/>
        <w:t>Wettspielordnung</w:t>
      </w:r>
      <w:r>
        <w:t xml:space="preserve"> </w:t>
      </w:r>
      <w:r w:rsidRPr="00E57136">
        <w:t>Tennisverband Rheinland-Pfalz</w:t>
      </w:r>
      <w:r>
        <w:t xml:space="preserve"> e.V.</w:t>
      </w:r>
      <w:bookmarkEnd w:id="84"/>
    </w:p>
    <w:p w14:paraId="651CAFEA" w14:textId="77777777" w:rsidR="009776A4" w:rsidRDefault="009776A4" w:rsidP="0015065F">
      <w:pPr>
        <w:pStyle w:val="Untertitel"/>
      </w:pPr>
      <w:r>
        <w:t xml:space="preserve">In der Fassung </w:t>
      </w:r>
      <w:r w:rsidRPr="005A701B">
        <w:t xml:space="preserve">vom </w:t>
      </w:r>
      <w:r w:rsidR="00A94F9D" w:rsidRPr="005A701B">
        <w:rPr>
          <w:b/>
        </w:rPr>
        <w:t>01</w:t>
      </w:r>
      <w:r w:rsidRPr="005A701B">
        <w:rPr>
          <w:b/>
        </w:rPr>
        <w:t>.1</w:t>
      </w:r>
      <w:r w:rsidR="00371985" w:rsidRPr="005A701B">
        <w:rPr>
          <w:b/>
        </w:rPr>
        <w:t>0</w:t>
      </w:r>
      <w:r w:rsidRPr="005A701B">
        <w:rPr>
          <w:b/>
        </w:rPr>
        <w:t>.20</w:t>
      </w:r>
      <w:r w:rsidR="00664F6E" w:rsidRPr="005A701B">
        <w:rPr>
          <w:b/>
        </w:rPr>
        <w:t>2</w:t>
      </w:r>
      <w:r w:rsidR="00A15567">
        <w:rPr>
          <w:b/>
        </w:rPr>
        <w:t>2</w:t>
      </w:r>
    </w:p>
    <w:p w14:paraId="18959BF9" w14:textId="77777777" w:rsidR="009776A4" w:rsidRDefault="005B1DD5">
      <w:pPr>
        <w:pStyle w:val="Verzeichnis1"/>
        <w:rPr>
          <w:rFonts w:ascii="Calibri" w:hAnsi="Calibri" w:cs="Times New Roman"/>
          <w:b w:val="0"/>
          <w:sz w:val="22"/>
          <w:szCs w:val="22"/>
        </w:rPr>
      </w:pPr>
      <w:r>
        <w:fldChar w:fldCharType="begin"/>
      </w:r>
      <w:r w:rsidR="009776A4">
        <w:instrText xml:space="preserve"> TOC \h \z \t "WSpO Abschnitt;1;WSpO Paragraph;2" </w:instrText>
      </w:r>
      <w:r>
        <w:fldChar w:fldCharType="separate"/>
      </w:r>
      <w:hyperlink w:anchor="_Toc441735171" w:history="1">
        <w:r w:rsidR="009776A4" w:rsidRPr="00250589">
          <w:rPr>
            <w:rStyle w:val="Hyperlink"/>
            <w:rFonts w:cs="Arial"/>
          </w:rPr>
          <w:t>1.</w:t>
        </w:r>
        <w:r w:rsidR="009776A4">
          <w:rPr>
            <w:rFonts w:ascii="Calibri" w:hAnsi="Calibri" w:cs="Times New Roman"/>
            <w:b w:val="0"/>
            <w:sz w:val="22"/>
            <w:szCs w:val="22"/>
          </w:rPr>
          <w:tab/>
        </w:r>
        <w:r w:rsidR="009776A4" w:rsidRPr="00250589">
          <w:rPr>
            <w:rStyle w:val="Hyperlink"/>
            <w:rFonts w:cs="Arial"/>
          </w:rPr>
          <w:t>Allgemeiner Teil</w:t>
        </w:r>
        <w:r w:rsidR="009776A4">
          <w:rPr>
            <w:webHidden/>
          </w:rPr>
          <w:tab/>
        </w:r>
      </w:hyperlink>
    </w:p>
    <w:p w14:paraId="3E8D4B84" w14:textId="77777777" w:rsidR="009776A4" w:rsidRDefault="00DE2C55">
      <w:pPr>
        <w:pStyle w:val="Verzeichnis2"/>
        <w:tabs>
          <w:tab w:val="right" w:pos="9631"/>
        </w:tabs>
        <w:rPr>
          <w:rFonts w:ascii="Calibri" w:hAnsi="Calibri" w:cs="Times New Roman"/>
          <w:sz w:val="22"/>
          <w:szCs w:val="22"/>
        </w:rPr>
      </w:pPr>
      <w:hyperlink w:anchor="_Toc441735172" w:history="1">
        <w:r w:rsidR="009776A4" w:rsidRPr="00250589">
          <w:rPr>
            <w:rStyle w:val="Hyperlink"/>
            <w:rFonts w:cs="Arial"/>
          </w:rPr>
          <w:t>§ 1</w:t>
        </w:r>
        <w:r w:rsidR="009776A4">
          <w:rPr>
            <w:rFonts w:ascii="Calibri" w:hAnsi="Calibri" w:cs="Times New Roman"/>
            <w:sz w:val="22"/>
            <w:szCs w:val="22"/>
          </w:rPr>
          <w:tab/>
        </w:r>
        <w:r w:rsidR="009776A4" w:rsidRPr="00250589">
          <w:rPr>
            <w:rStyle w:val="Hyperlink"/>
            <w:rFonts w:cs="Arial"/>
          </w:rPr>
          <w:t>Geltungsbereich</w:t>
        </w:r>
        <w:r w:rsidR="009776A4">
          <w:rPr>
            <w:webHidden/>
          </w:rPr>
          <w:tab/>
        </w:r>
      </w:hyperlink>
    </w:p>
    <w:p w14:paraId="4D96D94C" w14:textId="77777777" w:rsidR="009776A4" w:rsidRDefault="00DE2C55">
      <w:pPr>
        <w:pStyle w:val="Verzeichnis2"/>
        <w:tabs>
          <w:tab w:val="right" w:pos="9631"/>
        </w:tabs>
        <w:rPr>
          <w:rFonts w:ascii="Calibri" w:hAnsi="Calibri" w:cs="Times New Roman"/>
          <w:sz w:val="22"/>
          <w:szCs w:val="22"/>
        </w:rPr>
      </w:pPr>
      <w:hyperlink w:anchor="_Toc441735173" w:history="1">
        <w:r w:rsidR="009776A4" w:rsidRPr="00250589">
          <w:rPr>
            <w:rStyle w:val="Hyperlink"/>
            <w:rFonts w:cs="Arial"/>
          </w:rPr>
          <w:t>§ 2</w:t>
        </w:r>
        <w:r w:rsidR="009776A4">
          <w:rPr>
            <w:rFonts w:ascii="Calibri" w:hAnsi="Calibri" w:cs="Times New Roman"/>
            <w:sz w:val="22"/>
            <w:szCs w:val="22"/>
          </w:rPr>
          <w:tab/>
        </w:r>
        <w:r w:rsidR="009776A4" w:rsidRPr="00250589">
          <w:rPr>
            <w:rStyle w:val="Hyperlink"/>
            <w:rFonts w:cs="Arial"/>
          </w:rPr>
          <w:t>Spieljahr</w:t>
        </w:r>
        <w:r w:rsidR="009776A4">
          <w:rPr>
            <w:webHidden/>
          </w:rPr>
          <w:tab/>
        </w:r>
      </w:hyperlink>
    </w:p>
    <w:p w14:paraId="2F1B2A5A" w14:textId="77777777" w:rsidR="009776A4" w:rsidRDefault="00DE2C55">
      <w:pPr>
        <w:pStyle w:val="Verzeichnis2"/>
        <w:tabs>
          <w:tab w:val="right" w:pos="9631"/>
        </w:tabs>
      </w:pPr>
      <w:hyperlink w:anchor="_Toc441735174" w:history="1">
        <w:r w:rsidR="009776A4" w:rsidRPr="00250589">
          <w:rPr>
            <w:rStyle w:val="Hyperlink"/>
            <w:rFonts w:cs="Arial"/>
          </w:rPr>
          <w:t>§ 3</w:t>
        </w:r>
        <w:r w:rsidR="009776A4">
          <w:rPr>
            <w:rFonts w:ascii="Calibri" w:hAnsi="Calibri" w:cs="Times New Roman"/>
            <w:sz w:val="22"/>
            <w:szCs w:val="22"/>
          </w:rPr>
          <w:tab/>
        </w:r>
        <w:r w:rsidR="009776A4" w:rsidRPr="00250589">
          <w:rPr>
            <w:rStyle w:val="Hyperlink"/>
            <w:rFonts w:cs="Arial"/>
          </w:rPr>
          <w:t>Leitung des Spielbetriebs</w:t>
        </w:r>
        <w:r w:rsidR="009776A4">
          <w:rPr>
            <w:webHidden/>
          </w:rPr>
          <w:tab/>
        </w:r>
      </w:hyperlink>
    </w:p>
    <w:p w14:paraId="40348E32" w14:textId="77777777" w:rsidR="00D40B28" w:rsidRPr="00D40B28" w:rsidRDefault="00D40B28" w:rsidP="00D40B28"/>
    <w:p w14:paraId="3B3FE34A" w14:textId="77777777" w:rsidR="009776A4" w:rsidRDefault="00DE2C55">
      <w:pPr>
        <w:pStyle w:val="Verzeichnis1"/>
        <w:rPr>
          <w:rFonts w:ascii="Calibri" w:hAnsi="Calibri" w:cs="Times New Roman"/>
          <w:b w:val="0"/>
          <w:sz w:val="22"/>
          <w:szCs w:val="22"/>
        </w:rPr>
      </w:pPr>
      <w:hyperlink w:anchor="_Toc441735175" w:history="1">
        <w:r w:rsidR="009776A4" w:rsidRPr="00250589">
          <w:rPr>
            <w:rStyle w:val="Hyperlink"/>
            <w:rFonts w:cs="Arial"/>
          </w:rPr>
          <w:t>2.</w:t>
        </w:r>
        <w:r w:rsidR="009776A4">
          <w:rPr>
            <w:rFonts w:ascii="Calibri" w:hAnsi="Calibri" w:cs="Times New Roman"/>
            <w:b w:val="0"/>
            <w:sz w:val="22"/>
            <w:szCs w:val="22"/>
          </w:rPr>
          <w:tab/>
        </w:r>
        <w:r w:rsidR="009776A4" w:rsidRPr="00250589">
          <w:rPr>
            <w:rStyle w:val="Hyperlink"/>
            <w:rFonts w:cs="Arial"/>
          </w:rPr>
          <w:t>Organisation der Wettbewerbe</w:t>
        </w:r>
        <w:r w:rsidR="009776A4">
          <w:rPr>
            <w:webHidden/>
          </w:rPr>
          <w:tab/>
        </w:r>
      </w:hyperlink>
    </w:p>
    <w:p w14:paraId="1CFF6088" w14:textId="77777777" w:rsidR="009776A4" w:rsidRDefault="00DE2C55">
      <w:pPr>
        <w:pStyle w:val="Verzeichnis2"/>
        <w:tabs>
          <w:tab w:val="right" w:pos="9631"/>
        </w:tabs>
        <w:rPr>
          <w:rFonts w:ascii="Calibri" w:hAnsi="Calibri" w:cs="Times New Roman"/>
          <w:sz w:val="22"/>
          <w:szCs w:val="22"/>
        </w:rPr>
      </w:pPr>
      <w:hyperlink w:anchor="_Toc441735176" w:history="1">
        <w:r w:rsidR="009776A4" w:rsidRPr="00250589">
          <w:rPr>
            <w:rStyle w:val="Hyperlink"/>
            <w:rFonts w:cs="Arial"/>
          </w:rPr>
          <w:t>§ 4</w:t>
        </w:r>
        <w:r w:rsidR="009776A4">
          <w:rPr>
            <w:rFonts w:ascii="Calibri" w:hAnsi="Calibri" w:cs="Times New Roman"/>
            <w:sz w:val="22"/>
            <w:szCs w:val="22"/>
          </w:rPr>
          <w:tab/>
        </w:r>
        <w:r w:rsidR="009776A4" w:rsidRPr="00250589">
          <w:rPr>
            <w:rStyle w:val="Hyperlink"/>
            <w:rFonts w:cs="Arial"/>
          </w:rPr>
          <w:t>Teilnahmeberechtigung</w:t>
        </w:r>
        <w:r w:rsidR="009776A4">
          <w:rPr>
            <w:webHidden/>
          </w:rPr>
          <w:tab/>
        </w:r>
      </w:hyperlink>
    </w:p>
    <w:p w14:paraId="0C27024C" w14:textId="77777777" w:rsidR="009776A4" w:rsidRDefault="00DE2C55">
      <w:pPr>
        <w:pStyle w:val="Verzeichnis2"/>
        <w:tabs>
          <w:tab w:val="right" w:pos="9631"/>
        </w:tabs>
        <w:rPr>
          <w:rFonts w:ascii="Calibri" w:hAnsi="Calibri" w:cs="Times New Roman"/>
          <w:sz w:val="22"/>
          <w:szCs w:val="22"/>
        </w:rPr>
      </w:pPr>
      <w:hyperlink w:anchor="_Toc441735177" w:history="1">
        <w:r w:rsidR="009776A4" w:rsidRPr="00250589">
          <w:rPr>
            <w:rStyle w:val="Hyperlink"/>
            <w:rFonts w:cs="Arial"/>
          </w:rPr>
          <w:t>§ 5</w:t>
        </w:r>
        <w:r w:rsidR="009776A4">
          <w:rPr>
            <w:rFonts w:ascii="Calibri" w:hAnsi="Calibri" w:cs="Times New Roman"/>
            <w:sz w:val="22"/>
            <w:szCs w:val="22"/>
          </w:rPr>
          <w:tab/>
        </w:r>
        <w:r w:rsidR="009776A4" w:rsidRPr="00250589">
          <w:rPr>
            <w:rStyle w:val="Hyperlink"/>
            <w:rFonts w:cs="Arial"/>
          </w:rPr>
          <w:t>Teilnahmeberechtigung von Jugendlichen</w:t>
        </w:r>
        <w:r w:rsidR="009776A4">
          <w:rPr>
            <w:webHidden/>
          </w:rPr>
          <w:tab/>
        </w:r>
      </w:hyperlink>
    </w:p>
    <w:p w14:paraId="4F8FDCA0" w14:textId="77777777" w:rsidR="009776A4" w:rsidRDefault="00DE2C55">
      <w:pPr>
        <w:pStyle w:val="Verzeichnis2"/>
        <w:tabs>
          <w:tab w:val="right" w:pos="9631"/>
        </w:tabs>
        <w:rPr>
          <w:rFonts w:ascii="Calibri" w:hAnsi="Calibri" w:cs="Times New Roman"/>
          <w:sz w:val="22"/>
          <w:szCs w:val="22"/>
        </w:rPr>
      </w:pPr>
      <w:hyperlink w:anchor="_Toc441735178" w:history="1">
        <w:r w:rsidR="009776A4" w:rsidRPr="00250589">
          <w:rPr>
            <w:rStyle w:val="Hyperlink"/>
            <w:rFonts w:cs="Arial"/>
          </w:rPr>
          <w:t>§ 6</w:t>
        </w:r>
        <w:r w:rsidR="009776A4">
          <w:rPr>
            <w:rFonts w:ascii="Calibri" w:hAnsi="Calibri" w:cs="Times New Roman"/>
            <w:sz w:val="22"/>
            <w:szCs w:val="22"/>
          </w:rPr>
          <w:tab/>
        </w:r>
        <w:r w:rsidR="009776A4" w:rsidRPr="00250589">
          <w:rPr>
            <w:rStyle w:val="Hyperlink"/>
            <w:rFonts w:cs="Arial"/>
          </w:rPr>
          <w:t>Konkurrenzen und Spieltermine</w:t>
        </w:r>
        <w:r w:rsidR="009776A4">
          <w:rPr>
            <w:webHidden/>
          </w:rPr>
          <w:tab/>
        </w:r>
      </w:hyperlink>
    </w:p>
    <w:p w14:paraId="5D0FB6BF" w14:textId="77777777" w:rsidR="009776A4" w:rsidRDefault="00DE2C55">
      <w:pPr>
        <w:pStyle w:val="Verzeichnis2"/>
        <w:tabs>
          <w:tab w:val="right" w:pos="9631"/>
        </w:tabs>
        <w:rPr>
          <w:rFonts w:ascii="Calibri" w:hAnsi="Calibri" w:cs="Times New Roman"/>
          <w:sz w:val="22"/>
          <w:szCs w:val="22"/>
        </w:rPr>
      </w:pPr>
      <w:hyperlink w:anchor="_Toc441735179" w:history="1">
        <w:r w:rsidR="009776A4" w:rsidRPr="00250589">
          <w:rPr>
            <w:rStyle w:val="Hyperlink"/>
            <w:rFonts w:cs="Arial"/>
          </w:rPr>
          <w:t>§ 7</w:t>
        </w:r>
        <w:r w:rsidR="009776A4">
          <w:rPr>
            <w:rFonts w:ascii="Calibri" w:hAnsi="Calibri" w:cs="Times New Roman"/>
            <w:sz w:val="22"/>
            <w:szCs w:val="22"/>
          </w:rPr>
          <w:tab/>
        </w:r>
        <w:r w:rsidR="009776A4" w:rsidRPr="00250589">
          <w:rPr>
            <w:rStyle w:val="Hyperlink"/>
            <w:rFonts w:cs="Arial"/>
          </w:rPr>
          <w:t>Oberliga</w:t>
        </w:r>
        <w:r w:rsidR="009776A4">
          <w:rPr>
            <w:webHidden/>
          </w:rPr>
          <w:tab/>
        </w:r>
      </w:hyperlink>
    </w:p>
    <w:p w14:paraId="3EE2A84F" w14:textId="77777777" w:rsidR="009776A4" w:rsidRDefault="00DE2C55">
      <w:pPr>
        <w:pStyle w:val="Verzeichnis2"/>
        <w:tabs>
          <w:tab w:val="right" w:pos="9631"/>
        </w:tabs>
        <w:rPr>
          <w:rFonts w:ascii="Calibri" w:hAnsi="Calibri" w:cs="Times New Roman"/>
          <w:sz w:val="22"/>
          <w:szCs w:val="22"/>
        </w:rPr>
      </w:pPr>
      <w:hyperlink w:anchor="_Toc441735180" w:history="1">
        <w:r w:rsidR="009776A4" w:rsidRPr="00250589">
          <w:rPr>
            <w:rStyle w:val="Hyperlink"/>
            <w:rFonts w:cs="Arial"/>
          </w:rPr>
          <w:t>§ 8</w:t>
        </w:r>
        <w:r w:rsidR="009776A4">
          <w:rPr>
            <w:rFonts w:ascii="Calibri" w:hAnsi="Calibri" w:cs="Times New Roman"/>
            <w:sz w:val="22"/>
            <w:szCs w:val="22"/>
          </w:rPr>
          <w:tab/>
        </w:r>
        <w:r w:rsidR="009776A4" w:rsidRPr="00250589">
          <w:rPr>
            <w:rStyle w:val="Hyperlink"/>
            <w:rFonts w:cs="Arial"/>
          </w:rPr>
          <w:t>Verbandsliga</w:t>
        </w:r>
        <w:r w:rsidR="009776A4">
          <w:rPr>
            <w:webHidden/>
          </w:rPr>
          <w:tab/>
        </w:r>
      </w:hyperlink>
    </w:p>
    <w:p w14:paraId="185FC042" w14:textId="77777777" w:rsidR="009776A4" w:rsidRDefault="00DE2C55">
      <w:pPr>
        <w:pStyle w:val="Verzeichnis2"/>
        <w:tabs>
          <w:tab w:val="right" w:pos="9631"/>
        </w:tabs>
        <w:rPr>
          <w:rFonts w:ascii="Calibri" w:hAnsi="Calibri" w:cs="Times New Roman"/>
          <w:sz w:val="22"/>
          <w:szCs w:val="22"/>
        </w:rPr>
      </w:pPr>
      <w:hyperlink w:anchor="_Toc441735181" w:history="1">
        <w:r w:rsidR="009776A4" w:rsidRPr="00250589">
          <w:rPr>
            <w:rStyle w:val="Hyperlink"/>
            <w:rFonts w:cs="Arial"/>
          </w:rPr>
          <w:t>§ 9</w:t>
        </w:r>
        <w:r w:rsidR="009776A4">
          <w:rPr>
            <w:rFonts w:ascii="Calibri" w:hAnsi="Calibri" w:cs="Times New Roman"/>
            <w:sz w:val="22"/>
            <w:szCs w:val="22"/>
          </w:rPr>
          <w:tab/>
        </w:r>
        <w:r w:rsidR="009776A4" w:rsidRPr="00250589">
          <w:rPr>
            <w:rStyle w:val="Hyperlink"/>
            <w:rFonts w:cs="Arial"/>
          </w:rPr>
          <w:t>An- und Abmeldungen von Mannschaften</w:t>
        </w:r>
        <w:r w:rsidR="009776A4">
          <w:rPr>
            <w:webHidden/>
          </w:rPr>
          <w:tab/>
        </w:r>
      </w:hyperlink>
    </w:p>
    <w:p w14:paraId="2C5F6A7C" w14:textId="77777777" w:rsidR="009776A4" w:rsidRDefault="00DE2C55">
      <w:pPr>
        <w:pStyle w:val="Verzeichnis2"/>
        <w:tabs>
          <w:tab w:val="right" w:pos="9631"/>
        </w:tabs>
      </w:pPr>
      <w:hyperlink w:anchor="_Toc441735182" w:history="1">
        <w:r w:rsidR="009776A4" w:rsidRPr="00250589">
          <w:rPr>
            <w:rStyle w:val="Hyperlink"/>
            <w:rFonts w:cs="Arial"/>
          </w:rPr>
          <w:t>§ 10</w:t>
        </w:r>
        <w:r w:rsidR="009776A4">
          <w:rPr>
            <w:rFonts w:ascii="Calibri" w:hAnsi="Calibri" w:cs="Times New Roman"/>
            <w:sz w:val="22"/>
            <w:szCs w:val="22"/>
          </w:rPr>
          <w:tab/>
        </w:r>
        <w:r w:rsidR="009776A4" w:rsidRPr="00250589">
          <w:rPr>
            <w:rStyle w:val="Hyperlink"/>
            <w:rFonts w:cs="Arial"/>
          </w:rPr>
          <w:t>Verlegung von Spielterminen</w:t>
        </w:r>
        <w:r w:rsidR="009776A4">
          <w:rPr>
            <w:webHidden/>
          </w:rPr>
          <w:tab/>
        </w:r>
      </w:hyperlink>
    </w:p>
    <w:p w14:paraId="6384EDF6" w14:textId="77777777" w:rsidR="00D40B28" w:rsidRPr="00D40B28" w:rsidRDefault="00D40B28" w:rsidP="00D40B28"/>
    <w:p w14:paraId="7DA9EB2D" w14:textId="77777777" w:rsidR="009776A4" w:rsidRDefault="00DE2C55">
      <w:pPr>
        <w:pStyle w:val="Verzeichnis1"/>
        <w:rPr>
          <w:rFonts w:ascii="Calibri" w:hAnsi="Calibri" w:cs="Times New Roman"/>
          <w:b w:val="0"/>
          <w:sz w:val="22"/>
          <w:szCs w:val="22"/>
        </w:rPr>
      </w:pPr>
      <w:hyperlink w:anchor="_Toc441735183" w:history="1">
        <w:r w:rsidR="009776A4" w:rsidRPr="00250589">
          <w:rPr>
            <w:rStyle w:val="Hyperlink"/>
            <w:rFonts w:cs="Arial"/>
          </w:rPr>
          <w:t>3.</w:t>
        </w:r>
        <w:r w:rsidR="009776A4">
          <w:rPr>
            <w:rFonts w:ascii="Calibri" w:hAnsi="Calibri" w:cs="Times New Roman"/>
            <w:b w:val="0"/>
            <w:sz w:val="22"/>
            <w:szCs w:val="22"/>
          </w:rPr>
          <w:tab/>
        </w:r>
        <w:r w:rsidR="009776A4" w:rsidRPr="00250589">
          <w:rPr>
            <w:rStyle w:val="Hyperlink"/>
            <w:rFonts w:cs="Arial"/>
          </w:rPr>
          <w:t>Durchführung der Mannschaftswettbewerbe</w:t>
        </w:r>
        <w:r w:rsidR="009776A4">
          <w:rPr>
            <w:webHidden/>
          </w:rPr>
          <w:tab/>
        </w:r>
      </w:hyperlink>
    </w:p>
    <w:p w14:paraId="7AB0245D" w14:textId="77777777" w:rsidR="009776A4" w:rsidRDefault="00DE2C55">
      <w:pPr>
        <w:pStyle w:val="Verzeichnis2"/>
        <w:tabs>
          <w:tab w:val="right" w:pos="9631"/>
        </w:tabs>
        <w:rPr>
          <w:rFonts w:ascii="Calibri" w:hAnsi="Calibri" w:cs="Times New Roman"/>
          <w:sz w:val="22"/>
          <w:szCs w:val="22"/>
        </w:rPr>
      </w:pPr>
      <w:hyperlink w:anchor="_Toc441735184" w:history="1">
        <w:r w:rsidR="009776A4" w:rsidRPr="00250589">
          <w:rPr>
            <w:rStyle w:val="Hyperlink"/>
            <w:rFonts w:cs="Arial"/>
          </w:rPr>
          <w:t>§ 11</w:t>
        </w:r>
        <w:r w:rsidR="009776A4">
          <w:rPr>
            <w:rFonts w:ascii="Calibri" w:hAnsi="Calibri" w:cs="Times New Roman"/>
            <w:sz w:val="22"/>
            <w:szCs w:val="22"/>
          </w:rPr>
          <w:tab/>
        </w:r>
        <w:r w:rsidR="009776A4" w:rsidRPr="00250589">
          <w:rPr>
            <w:rStyle w:val="Hyperlink"/>
            <w:rFonts w:cs="Arial"/>
          </w:rPr>
          <w:t>Pflichten des gastgebenden Vereins</w:t>
        </w:r>
        <w:r w:rsidR="009776A4">
          <w:rPr>
            <w:webHidden/>
          </w:rPr>
          <w:tab/>
        </w:r>
      </w:hyperlink>
    </w:p>
    <w:p w14:paraId="52701046" w14:textId="77777777" w:rsidR="009776A4" w:rsidRDefault="00DE2C55">
      <w:pPr>
        <w:pStyle w:val="Verzeichnis2"/>
        <w:tabs>
          <w:tab w:val="right" w:pos="9631"/>
        </w:tabs>
        <w:rPr>
          <w:rFonts w:ascii="Calibri" w:hAnsi="Calibri" w:cs="Times New Roman"/>
          <w:sz w:val="22"/>
          <w:szCs w:val="22"/>
        </w:rPr>
      </w:pPr>
      <w:hyperlink w:anchor="_Toc441735185" w:history="1">
        <w:r w:rsidR="009776A4" w:rsidRPr="00250589">
          <w:rPr>
            <w:rStyle w:val="Hyperlink"/>
            <w:rFonts w:cs="Arial"/>
          </w:rPr>
          <w:t>§ 12</w:t>
        </w:r>
        <w:r w:rsidR="009776A4">
          <w:rPr>
            <w:rFonts w:ascii="Calibri" w:hAnsi="Calibri" w:cs="Times New Roman"/>
            <w:sz w:val="22"/>
            <w:szCs w:val="22"/>
          </w:rPr>
          <w:tab/>
        </w:r>
        <w:r w:rsidR="009776A4" w:rsidRPr="00250589">
          <w:rPr>
            <w:rStyle w:val="Hyperlink"/>
            <w:rFonts w:cs="Arial"/>
          </w:rPr>
          <w:t>Spielleitung durch den Oberschiedsrichter</w:t>
        </w:r>
        <w:r w:rsidR="009776A4">
          <w:rPr>
            <w:webHidden/>
          </w:rPr>
          <w:tab/>
        </w:r>
      </w:hyperlink>
    </w:p>
    <w:p w14:paraId="302D3D73" w14:textId="77777777" w:rsidR="009776A4" w:rsidRDefault="00DE2C55">
      <w:pPr>
        <w:pStyle w:val="Verzeichnis2"/>
        <w:tabs>
          <w:tab w:val="right" w:pos="9631"/>
        </w:tabs>
        <w:rPr>
          <w:rFonts w:ascii="Calibri" w:hAnsi="Calibri" w:cs="Times New Roman"/>
          <w:sz w:val="22"/>
          <w:szCs w:val="22"/>
        </w:rPr>
      </w:pPr>
      <w:hyperlink w:anchor="_Toc441735186" w:history="1">
        <w:r w:rsidR="009776A4" w:rsidRPr="00250589">
          <w:rPr>
            <w:rStyle w:val="Hyperlink"/>
            <w:rFonts w:cs="Arial"/>
          </w:rPr>
          <w:t>§ 13</w:t>
        </w:r>
        <w:r w:rsidR="009776A4">
          <w:rPr>
            <w:rFonts w:ascii="Calibri" w:hAnsi="Calibri" w:cs="Times New Roman"/>
            <w:sz w:val="22"/>
            <w:szCs w:val="22"/>
          </w:rPr>
          <w:tab/>
        </w:r>
        <w:r w:rsidR="009776A4" w:rsidRPr="00250589">
          <w:rPr>
            <w:rStyle w:val="Hyperlink"/>
            <w:rFonts w:cs="Arial"/>
          </w:rPr>
          <w:t>Mannschaftsaufstellung</w:t>
        </w:r>
        <w:r w:rsidR="009776A4">
          <w:rPr>
            <w:webHidden/>
          </w:rPr>
          <w:tab/>
        </w:r>
      </w:hyperlink>
    </w:p>
    <w:p w14:paraId="529B2D75" w14:textId="77777777" w:rsidR="009776A4" w:rsidRDefault="00DE2C55">
      <w:pPr>
        <w:pStyle w:val="Verzeichnis2"/>
        <w:tabs>
          <w:tab w:val="right" w:pos="9631"/>
        </w:tabs>
        <w:rPr>
          <w:rFonts w:ascii="Calibri" w:hAnsi="Calibri" w:cs="Times New Roman"/>
          <w:sz w:val="22"/>
          <w:szCs w:val="22"/>
        </w:rPr>
      </w:pPr>
      <w:hyperlink w:anchor="_Toc441735187" w:history="1">
        <w:r w:rsidR="009776A4" w:rsidRPr="00250589">
          <w:rPr>
            <w:rStyle w:val="Hyperlink"/>
            <w:rFonts w:cs="Arial"/>
          </w:rPr>
          <w:t>§ 14</w:t>
        </w:r>
        <w:r w:rsidR="009776A4">
          <w:rPr>
            <w:rFonts w:ascii="Calibri" w:hAnsi="Calibri" w:cs="Times New Roman"/>
            <w:sz w:val="22"/>
            <w:szCs w:val="22"/>
          </w:rPr>
          <w:tab/>
        </w:r>
        <w:r w:rsidR="009776A4" w:rsidRPr="00250589">
          <w:rPr>
            <w:rStyle w:val="Hyperlink"/>
            <w:rFonts w:cs="Arial"/>
          </w:rPr>
          <w:t>Spielvorbereitung und Spielbeginn</w:t>
        </w:r>
        <w:r w:rsidR="009776A4">
          <w:rPr>
            <w:webHidden/>
          </w:rPr>
          <w:tab/>
        </w:r>
      </w:hyperlink>
    </w:p>
    <w:p w14:paraId="262BC2B0" w14:textId="77777777" w:rsidR="009776A4" w:rsidRDefault="00DE2C55">
      <w:pPr>
        <w:pStyle w:val="Verzeichnis2"/>
        <w:tabs>
          <w:tab w:val="right" w:pos="9631"/>
        </w:tabs>
        <w:rPr>
          <w:rFonts w:ascii="Calibri" w:hAnsi="Calibri" w:cs="Times New Roman"/>
          <w:sz w:val="22"/>
          <w:szCs w:val="22"/>
        </w:rPr>
      </w:pPr>
      <w:hyperlink w:anchor="_Toc441735188" w:history="1">
        <w:r w:rsidR="009776A4" w:rsidRPr="00250589">
          <w:rPr>
            <w:rStyle w:val="Hyperlink"/>
            <w:rFonts w:cs="Arial"/>
          </w:rPr>
          <w:t>§ 15</w:t>
        </w:r>
        <w:r w:rsidR="009776A4">
          <w:rPr>
            <w:rFonts w:ascii="Calibri" w:hAnsi="Calibri" w:cs="Times New Roman"/>
            <w:sz w:val="22"/>
            <w:szCs w:val="22"/>
          </w:rPr>
          <w:tab/>
        </w:r>
        <w:r w:rsidR="009776A4" w:rsidRPr="00250589">
          <w:rPr>
            <w:rStyle w:val="Hyperlink"/>
            <w:rFonts w:cs="Arial"/>
          </w:rPr>
          <w:t>Verspätung von Mannschaften</w:t>
        </w:r>
        <w:r w:rsidR="009776A4">
          <w:rPr>
            <w:webHidden/>
          </w:rPr>
          <w:tab/>
        </w:r>
      </w:hyperlink>
    </w:p>
    <w:p w14:paraId="77D8A3F7" w14:textId="77777777" w:rsidR="009776A4" w:rsidRDefault="00DE2C55">
      <w:pPr>
        <w:pStyle w:val="Verzeichnis2"/>
        <w:tabs>
          <w:tab w:val="right" w:pos="9631"/>
        </w:tabs>
        <w:rPr>
          <w:rFonts w:ascii="Calibri" w:hAnsi="Calibri" w:cs="Times New Roman"/>
          <w:sz w:val="22"/>
          <w:szCs w:val="22"/>
        </w:rPr>
      </w:pPr>
      <w:hyperlink w:anchor="_Toc441735189" w:history="1">
        <w:r w:rsidR="009776A4" w:rsidRPr="00250589">
          <w:rPr>
            <w:rStyle w:val="Hyperlink"/>
            <w:rFonts w:cs="Arial"/>
          </w:rPr>
          <w:t>§ 16</w:t>
        </w:r>
        <w:r w:rsidR="009776A4">
          <w:rPr>
            <w:rFonts w:ascii="Calibri" w:hAnsi="Calibri" w:cs="Times New Roman"/>
            <w:sz w:val="22"/>
            <w:szCs w:val="22"/>
          </w:rPr>
          <w:tab/>
        </w:r>
        <w:r w:rsidR="009776A4" w:rsidRPr="00250589">
          <w:rPr>
            <w:rStyle w:val="Hyperlink"/>
            <w:rFonts w:cs="Arial"/>
          </w:rPr>
          <w:t>Spielregeln</w:t>
        </w:r>
        <w:r w:rsidR="009776A4">
          <w:rPr>
            <w:webHidden/>
          </w:rPr>
          <w:tab/>
        </w:r>
      </w:hyperlink>
    </w:p>
    <w:p w14:paraId="4D172641" w14:textId="77777777" w:rsidR="009776A4" w:rsidRDefault="00DE2C55">
      <w:pPr>
        <w:pStyle w:val="Verzeichnis2"/>
        <w:tabs>
          <w:tab w:val="right" w:pos="9631"/>
        </w:tabs>
        <w:rPr>
          <w:rFonts w:ascii="Calibri" w:hAnsi="Calibri" w:cs="Times New Roman"/>
          <w:sz w:val="22"/>
          <w:szCs w:val="22"/>
        </w:rPr>
      </w:pPr>
      <w:hyperlink w:anchor="_Toc441735190" w:history="1">
        <w:r w:rsidR="009776A4" w:rsidRPr="00250589">
          <w:rPr>
            <w:rStyle w:val="Hyperlink"/>
            <w:rFonts w:cs="Arial"/>
          </w:rPr>
          <w:t>§ 17</w:t>
        </w:r>
        <w:r w:rsidR="009776A4">
          <w:rPr>
            <w:rFonts w:ascii="Calibri" w:hAnsi="Calibri" w:cs="Times New Roman"/>
            <w:sz w:val="22"/>
            <w:szCs w:val="22"/>
          </w:rPr>
          <w:tab/>
        </w:r>
        <w:r w:rsidR="009776A4" w:rsidRPr="00250589">
          <w:rPr>
            <w:rStyle w:val="Hyperlink"/>
            <w:rFonts w:cs="Arial"/>
          </w:rPr>
          <w:t>Spielkleidung</w:t>
        </w:r>
        <w:r w:rsidR="009776A4">
          <w:rPr>
            <w:webHidden/>
          </w:rPr>
          <w:tab/>
        </w:r>
      </w:hyperlink>
    </w:p>
    <w:p w14:paraId="0C235845" w14:textId="77777777" w:rsidR="009776A4" w:rsidRDefault="00DE2C55">
      <w:pPr>
        <w:pStyle w:val="Verzeichnis2"/>
        <w:tabs>
          <w:tab w:val="right" w:pos="9631"/>
        </w:tabs>
        <w:rPr>
          <w:rFonts w:ascii="Calibri" w:hAnsi="Calibri" w:cs="Times New Roman"/>
          <w:sz w:val="22"/>
          <w:szCs w:val="22"/>
        </w:rPr>
      </w:pPr>
      <w:hyperlink w:anchor="_Toc441735191" w:history="1">
        <w:r w:rsidR="009776A4" w:rsidRPr="00250589">
          <w:rPr>
            <w:rStyle w:val="Hyperlink"/>
            <w:rFonts w:cs="Arial"/>
          </w:rPr>
          <w:t>§ 18</w:t>
        </w:r>
        <w:r w:rsidR="009776A4">
          <w:rPr>
            <w:rFonts w:ascii="Calibri" w:hAnsi="Calibri" w:cs="Times New Roman"/>
            <w:sz w:val="22"/>
            <w:szCs w:val="22"/>
          </w:rPr>
          <w:tab/>
        </w:r>
        <w:r w:rsidR="009776A4" w:rsidRPr="00250589">
          <w:rPr>
            <w:rStyle w:val="Hyperlink"/>
            <w:rFonts w:cs="Arial"/>
          </w:rPr>
          <w:t>Spielabbruch und Fortsetzung der Spiele</w:t>
        </w:r>
        <w:r w:rsidR="009776A4">
          <w:rPr>
            <w:webHidden/>
          </w:rPr>
          <w:tab/>
        </w:r>
      </w:hyperlink>
    </w:p>
    <w:p w14:paraId="42FDFB93" w14:textId="77777777" w:rsidR="009776A4" w:rsidRDefault="00DE2C55">
      <w:pPr>
        <w:pStyle w:val="Verzeichnis2"/>
        <w:tabs>
          <w:tab w:val="right" w:pos="9631"/>
        </w:tabs>
        <w:rPr>
          <w:rFonts w:ascii="Calibri" w:hAnsi="Calibri" w:cs="Times New Roman"/>
          <w:sz w:val="22"/>
          <w:szCs w:val="22"/>
        </w:rPr>
      </w:pPr>
      <w:hyperlink w:anchor="_Toc441735192" w:history="1">
        <w:r w:rsidR="009776A4" w:rsidRPr="00250589">
          <w:rPr>
            <w:rStyle w:val="Hyperlink"/>
            <w:rFonts w:cs="Arial"/>
          </w:rPr>
          <w:t>§ 19</w:t>
        </w:r>
        <w:r w:rsidR="009776A4">
          <w:rPr>
            <w:rFonts w:ascii="Calibri" w:hAnsi="Calibri" w:cs="Times New Roman"/>
            <w:sz w:val="22"/>
            <w:szCs w:val="22"/>
          </w:rPr>
          <w:tab/>
        </w:r>
        <w:r w:rsidR="009776A4" w:rsidRPr="00250589">
          <w:rPr>
            <w:rStyle w:val="Hyperlink"/>
            <w:rFonts w:cs="Arial"/>
          </w:rPr>
          <w:t>Wettkampfwertung</w:t>
        </w:r>
        <w:r w:rsidR="009776A4">
          <w:rPr>
            <w:webHidden/>
          </w:rPr>
          <w:tab/>
        </w:r>
      </w:hyperlink>
    </w:p>
    <w:p w14:paraId="24A90C32" w14:textId="77777777" w:rsidR="009776A4" w:rsidRDefault="00DE2C55">
      <w:pPr>
        <w:pStyle w:val="Verzeichnis2"/>
        <w:tabs>
          <w:tab w:val="right" w:pos="9631"/>
        </w:tabs>
        <w:rPr>
          <w:rFonts w:ascii="Calibri" w:hAnsi="Calibri" w:cs="Times New Roman"/>
          <w:sz w:val="22"/>
          <w:szCs w:val="22"/>
        </w:rPr>
      </w:pPr>
      <w:hyperlink w:anchor="_Toc441735193" w:history="1">
        <w:r w:rsidR="009776A4" w:rsidRPr="00250589">
          <w:rPr>
            <w:rStyle w:val="Hyperlink"/>
            <w:rFonts w:cs="Arial"/>
          </w:rPr>
          <w:t>§ 20</w:t>
        </w:r>
        <w:r w:rsidR="009776A4">
          <w:rPr>
            <w:rFonts w:ascii="Calibri" w:hAnsi="Calibri" w:cs="Times New Roman"/>
            <w:sz w:val="22"/>
            <w:szCs w:val="22"/>
          </w:rPr>
          <w:tab/>
        </w:r>
        <w:r w:rsidR="009776A4" w:rsidRPr="00250589">
          <w:rPr>
            <w:rStyle w:val="Hyperlink"/>
            <w:rFonts w:cs="Arial"/>
          </w:rPr>
          <w:t>Ergebnismeldung</w:t>
        </w:r>
        <w:r w:rsidR="009776A4">
          <w:rPr>
            <w:webHidden/>
          </w:rPr>
          <w:tab/>
        </w:r>
      </w:hyperlink>
    </w:p>
    <w:p w14:paraId="0445B32F" w14:textId="77777777" w:rsidR="009776A4" w:rsidRDefault="00DE2C55">
      <w:pPr>
        <w:pStyle w:val="Verzeichnis2"/>
        <w:tabs>
          <w:tab w:val="right" w:pos="9631"/>
        </w:tabs>
        <w:rPr>
          <w:rFonts w:ascii="Calibri" w:hAnsi="Calibri" w:cs="Times New Roman"/>
          <w:sz w:val="22"/>
          <w:szCs w:val="22"/>
        </w:rPr>
      </w:pPr>
      <w:hyperlink w:anchor="_Toc441735194" w:history="1">
        <w:r w:rsidR="009776A4" w:rsidRPr="00250589">
          <w:rPr>
            <w:rStyle w:val="Hyperlink"/>
            <w:rFonts w:cs="Arial"/>
          </w:rPr>
          <w:t>§ 21</w:t>
        </w:r>
        <w:r w:rsidR="009776A4">
          <w:rPr>
            <w:rFonts w:ascii="Calibri" w:hAnsi="Calibri" w:cs="Times New Roman"/>
            <w:sz w:val="22"/>
            <w:szCs w:val="22"/>
          </w:rPr>
          <w:tab/>
        </w:r>
        <w:r w:rsidR="009776A4" w:rsidRPr="00250589">
          <w:rPr>
            <w:rStyle w:val="Hyperlink"/>
            <w:rFonts w:cs="Arial"/>
          </w:rPr>
          <w:t>Verstöße gegen die korrekte Mannschaftsaufstellung</w:t>
        </w:r>
        <w:r w:rsidR="009776A4">
          <w:rPr>
            <w:webHidden/>
          </w:rPr>
          <w:tab/>
        </w:r>
      </w:hyperlink>
    </w:p>
    <w:p w14:paraId="00F7BD76" w14:textId="77777777" w:rsidR="009776A4" w:rsidRDefault="00DE2C55">
      <w:pPr>
        <w:pStyle w:val="Verzeichnis2"/>
        <w:tabs>
          <w:tab w:val="right" w:pos="9631"/>
        </w:tabs>
        <w:rPr>
          <w:rFonts w:ascii="Calibri" w:hAnsi="Calibri" w:cs="Times New Roman"/>
          <w:sz w:val="22"/>
          <w:szCs w:val="22"/>
        </w:rPr>
      </w:pPr>
      <w:hyperlink w:anchor="_Toc441735195" w:history="1">
        <w:r w:rsidR="009776A4" w:rsidRPr="00250589">
          <w:rPr>
            <w:rStyle w:val="Hyperlink"/>
            <w:rFonts w:cs="Arial"/>
          </w:rPr>
          <w:t>§ 22</w:t>
        </w:r>
        <w:r w:rsidR="009776A4">
          <w:rPr>
            <w:rFonts w:ascii="Calibri" w:hAnsi="Calibri" w:cs="Times New Roman"/>
            <w:sz w:val="22"/>
            <w:szCs w:val="22"/>
          </w:rPr>
          <w:tab/>
        </w:r>
        <w:r w:rsidR="009776A4" w:rsidRPr="00250589">
          <w:rPr>
            <w:rStyle w:val="Hyperlink"/>
            <w:rFonts w:cs="Arial"/>
          </w:rPr>
          <w:t>Protest</w:t>
        </w:r>
        <w:r w:rsidR="009776A4">
          <w:rPr>
            <w:webHidden/>
          </w:rPr>
          <w:tab/>
        </w:r>
      </w:hyperlink>
    </w:p>
    <w:p w14:paraId="3B2C11DD" w14:textId="77777777" w:rsidR="009776A4" w:rsidRDefault="00DE2C55">
      <w:pPr>
        <w:pStyle w:val="Verzeichnis2"/>
        <w:tabs>
          <w:tab w:val="right" w:pos="9631"/>
        </w:tabs>
        <w:rPr>
          <w:rFonts w:ascii="Calibri" w:hAnsi="Calibri" w:cs="Times New Roman"/>
          <w:sz w:val="22"/>
          <w:szCs w:val="22"/>
        </w:rPr>
      </w:pPr>
      <w:hyperlink w:anchor="_Toc441735196" w:history="1">
        <w:r w:rsidR="009776A4" w:rsidRPr="00250589">
          <w:rPr>
            <w:rStyle w:val="Hyperlink"/>
            <w:rFonts w:cs="Arial"/>
          </w:rPr>
          <w:t>§ 23</w:t>
        </w:r>
        <w:r w:rsidR="009776A4">
          <w:rPr>
            <w:rFonts w:ascii="Calibri" w:hAnsi="Calibri" w:cs="Times New Roman"/>
            <w:sz w:val="22"/>
            <w:szCs w:val="22"/>
          </w:rPr>
          <w:tab/>
        </w:r>
        <w:r w:rsidR="009776A4" w:rsidRPr="00250589">
          <w:rPr>
            <w:rStyle w:val="Hyperlink"/>
            <w:rFonts w:cs="Arial"/>
          </w:rPr>
          <w:t>Disziplinarische Verstöße</w:t>
        </w:r>
        <w:r w:rsidR="009776A4">
          <w:rPr>
            <w:webHidden/>
          </w:rPr>
          <w:tab/>
        </w:r>
      </w:hyperlink>
    </w:p>
    <w:p w14:paraId="24B61564" w14:textId="77777777" w:rsidR="009776A4" w:rsidRDefault="00DE2C55">
      <w:pPr>
        <w:pStyle w:val="Verzeichnis2"/>
        <w:tabs>
          <w:tab w:val="right" w:pos="9631"/>
        </w:tabs>
      </w:pPr>
      <w:hyperlink w:anchor="_Toc441735197" w:history="1">
        <w:r w:rsidR="009776A4" w:rsidRPr="00250589">
          <w:rPr>
            <w:rStyle w:val="Hyperlink"/>
            <w:rFonts w:cs="Arial"/>
          </w:rPr>
          <w:t>§ 24</w:t>
        </w:r>
        <w:r w:rsidR="009776A4">
          <w:rPr>
            <w:rFonts w:ascii="Calibri" w:hAnsi="Calibri" w:cs="Times New Roman"/>
            <w:sz w:val="22"/>
            <w:szCs w:val="22"/>
          </w:rPr>
          <w:tab/>
        </w:r>
        <w:r w:rsidR="009776A4" w:rsidRPr="00250589">
          <w:rPr>
            <w:rStyle w:val="Hyperlink"/>
            <w:rFonts w:cs="Arial"/>
          </w:rPr>
          <w:t>Einspruch</w:t>
        </w:r>
        <w:r w:rsidR="009776A4">
          <w:rPr>
            <w:webHidden/>
          </w:rPr>
          <w:tab/>
        </w:r>
      </w:hyperlink>
    </w:p>
    <w:p w14:paraId="785F74EB" w14:textId="77777777" w:rsidR="00D40B28" w:rsidRPr="00D40B28" w:rsidRDefault="00D40B28" w:rsidP="00D40B28"/>
    <w:bookmarkStart w:id="85" w:name="_Hlk128561143"/>
    <w:p w14:paraId="0115422D" w14:textId="77777777" w:rsidR="009776A4" w:rsidRDefault="00B13CF4">
      <w:pPr>
        <w:pStyle w:val="Verzeichnis1"/>
        <w:rPr>
          <w:rFonts w:ascii="Calibri" w:hAnsi="Calibri" w:cs="Times New Roman"/>
          <w:b w:val="0"/>
          <w:sz w:val="22"/>
          <w:szCs w:val="22"/>
        </w:rPr>
      </w:pPr>
      <w:r>
        <w:fldChar w:fldCharType="begin"/>
      </w:r>
      <w:r>
        <w:instrText>HYPERLINK \l "_Toc441735198"</w:instrText>
      </w:r>
      <w:r>
        <w:fldChar w:fldCharType="separate"/>
      </w:r>
      <w:r w:rsidR="009776A4" w:rsidRPr="00250589">
        <w:rPr>
          <w:rStyle w:val="Hyperlink"/>
          <w:rFonts w:cs="Arial"/>
        </w:rPr>
        <w:t>4.</w:t>
      </w:r>
      <w:r w:rsidR="009776A4">
        <w:rPr>
          <w:rFonts w:ascii="Calibri" w:hAnsi="Calibri" w:cs="Times New Roman"/>
          <w:b w:val="0"/>
          <w:sz w:val="22"/>
          <w:szCs w:val="22"/>
        </w:rPr>
        <w:tab/>
      </w:r>
      <w:r w:rsidR="009776A4" w:rsidRPr="00250589">
        <w:rPr>
          <w:rStyle w:val="Hyperlink"/>
          <w:rFonts w:cs="Arial"/>
        </w:rPr>
        <w:t>Schlussbestimmungen</w:t>
      </w:r>
      <w:r w:rsidR="009776A4">
        <w:rPr>
          <w:webHidden/>
        </w:rPr>
        <w:tab/>
      </w:r>
      <w:r>
        <w:fldChar w:fldCharType="end"/>
      </w:r>
    </w:p>
    <w:bookmarkEnd w:id="85"/>
    <w:p w14:paraId="279873EB" w14:textId="0BCB993F" w:rsidR="009776A4" w:rsidRDefault="00B13CF4">
      <w:pPr>
        <w:pStyle w:val="Verzeichnis2"/>
        <w:tabs>
          <w:tab w:val="right" w:pos="9631"/>
        </w:tabs>
      </w:pPr>
      <w:r>
        <w:fldChar w:fldCharType="begin"/>
      </w:r>
      <w:r>
        <w:instrText>HYPERLINK \l "_Toc441735199"</w:instrText>
      </w:r>
      <w:r>
        <w:fldChar w:fldCharType="separate"/>
      </w:r>
      <w:r w:rsidR="009776A4" w:rsidRPr="00250589">
        <w:rPr>
          <w:rStyle w:val="Hyperlink"/>
          <w:rFonts w:cs="Arial"/>
        </w:rPr>
        <w:t>§ 25</w:t>
      </w:r>
      <w:r w:rsidR="009776A4">
        <w:rPr>
          <w:rFonts w:ascii="Calibri" w:hAnsi="Calibri" w:cs="Times New Roman"/>
          <w:sz w:val="22"/>
          <w:szCs w:val="22"/>
        </w:rPr>
        <w:tab/>
      </w:r>
      <w:r w:rsidR="009776A4" w:rsidRPr="00250589">
        <w:rPr>
          <w:rStyle w:val="Hyperlink"/>
          <w:rFonts w:cs="Arial"/>
        </w:rPr>
        <w:t>Zuständigkeiten</w:t>
      </w:r>
      <w:r w:rsidR="009776A4">
        <w:rPr>
          <w:webHidden/>
        </w:rPr>
        <w:tab/>
      </w:r>
      <w:r>
        <w:fldChar w:fldCharType="end"/>
      </w:r>
    </w:p>
    <w:p w14:paraId="77BAEDC6" w14:textId="0DD8D2B4" w:rsidR="00D372F7" w:rsidRDefault="00DE2C55" w:rsidP="00D372F7">
      <w:pPr>
        <w:pStyle w:val="Verzeichnis2"/>
        <w:tabs>
          <w:tab w:val="right" w:pos="9631"/>
        </w:tabs>
      </w:pPr>
      <w:hyperlink w:anchor="_Toc441735200" w:history="1">
        <w:r w:rsidR="00D372F7" w:rsidRPr="00250589">
          <w:rPr>
            <w:rStyle w:val="Hyperlink"/>
            <w:rFonts w:cs="Arial"/>
          </w:rPr>
          <w:t>§ 2</w:t>
        </w:r>
        <w:r w:rsidR="00D372F7">
          <w:rPr>
            <w:rStyle w:val="Hyperlink"/>
            <w:rFonts w:cs="Arial"/>
          </w:rPr>
          <w:t>6</w:t>
        </w:r>
        <w:r w:rsidR="00D372F7">
          <w:rPr>
            <w:rFonts w:ascii="Calibri" w:hAnsi="Calibri" w:cs="Times New Roman"/>
            <w:sz w:val="22"/>
            <w:szCs w:val="22"/>
          </w:rPr>
          <w:tab/>
        </w:r>
        <w:r w:rsidR="00D372F7" w:rsidRPr="00250589">
          <w:rPr>
            <w:rStyle w:val="Hyperlink"/>
            <w:rFonts w:cs="Arial"/>
          </w:rPr>
          <w:t>Änderung der Wettspielordnung</w:t>
        </w:r>
        <w:r w:rsidR="00D372F7">
          <w:rPr>
            <w:webHidden/>
          </w:rPr>
          <w:tab/>
        </w:r>
      </w:hyperlink>
    </w:p>
    <w:bookmarkStart w:id="86" w:name="_Hlk128561071"/>
    <w:p w14:paraId="1EA3C15C" w14:textId="1CAA38ED" w:rsidR="009776A4" w:rsidRDefault="00B13CF4">
      <w:pPr>
        <w:pStyle w:val="Verzeichnis2"/>
        <w:tabs>
          <w:tab w:val="right" w:pos="9631"/>
        </w:tabs>
      </w:pPr>
      <w:r>
        <w:fldChar w:fldCharType="begin"/>
      </w:r>
      <w:r>
        <w:instrText>HYPERLINK \l "_Toc441735200"</w:instrText>
      </w:r>
      <w:r>
        <w:fldChar w:fldCharType="separate"/>
      </w:r>
      <w:r w:rsidR="009776A4" w:rsidRPr="00250589">
        <w:rPr>
          <w:rStyle w:val="Hyperlink"/>
          <w:rFonts w:cs="Arial"/>
        </w:rPr>
        <w:t>§ 2</w:t>
      </w:r>
      <w:r w:rsidR="00D372F7">
        <w:rPr>
          <w:rStyle w:val="Hyperlink"/>
          <w:rFonts w:cs="Arial"/>
        </w:rPr>
        <w:t>7</w:t>
      </w:r>
      <w:r w:rsidR="009776A4">
        <w:rPr>
          <w:rFonts w:ascii="Calibri" w:hAnsi="Calibri" w:cs="Times New Roman"/>
          <w:sz w:val="22"/>
          <w:szCs w:val="22"/>
        </w:rPr>
        <w:tab/>
      </w:r>
      <w:r w:rsidR="009776A4" w:rsidRPr="00250589">
        <w:rPr>
          <w:rStyle w:val="Hyperlink"/>
          <w:rFonts w:cs="Arial"/>
        </w:rPr>
        <w:t>Änderung der Wettspielordnung</w:t>
      </w:r>
      <w:r w:rsidR="009776A4">
        <w:rPr>
          <w:webHidden/>
        </w:rPr>
        <w:tab/>
      </w:r>
      <w:r>
        <w:fldChar w:fldCharType="end"/>
      </w:r>
    </w:p>
    <w:bookmarkEnd w:id="86"/>
    <w:p w14:paraId="0B3DB43D" w14:textId="77777777" w:rsidR="00DE57D3" w:rsidRDefault="00DE57D3" w:rsidP="00DE57D3"/>
    <w:p w14:paraId="593840C4" w14:textId="77777777" w:rsidR="00DE57D3" w:rsidRPr="00DE57D3" w:rsidRDefault="00DE57D3" w:rsidP="00DE57D3"/>
    <w:p w14:paraId="16770C68" w14:textId="5A64FD5E" w:rsidR="00DE57D3" w:rsidRDefault="005B1DD5" w:rsidP="0015065F">
      <w:r>
        <w:fldChar w:fldCharType="end"/>
      </w:r>
    </w:p>
    <w:p w14:paraId="7023A39B" w14:textId="77777777" w:rsidR="00DE57D3" w:rsidRDefault="00DE57D3" w:rsidP="0015065F"/>
    <w:p w14:paraId="2248697F" w14:textId="77777777" w:rsidR="00DE57D3" w:rsidRDefault="00DE57D3" w:rsidP="0015065F"/>
    <w:p w14:paraId="4F03EE19" w14:textId="77777777" w:rsidR="009776A4" w:rsidRDefault="00DE57D3" w:rsidP="0015065F">
      <w:pPr>
        <w:pStyle w:val="WSpOAbschnitt"/>
      </w:pPr>
      <w:bookmarkStart w:id="87" w:name="_Toc441735171"/>
      <w:r>
        <w:lastRenderedPageBreak/>
        <w:t>A</w:t>
      </w:r>
      <w:r w:rsidR="009776A4">
        <w:t>llgemeiner Teil</w:t>
      </w:r>
      <w:bookmarkEnd w:id="87"/>
    </w:p>
    <w:p w14:paraId="64D2216D" w14:textId="77777777" w:rsidR="009776A4" w:rsidRDefault="009776A4" w:rsidP="0015065F">
      <w:pPr>
        <w:pStyle w:val="WSpOParagraph"/>
      </w:pPr>
      <w:bookmarkStart w:id="88" w:name="_Toc441735172"/>
      <w:r>
        <w:t>Geltungsbereich</w:t>
      </w:r>
      <w:bookmarkEnd w:id="88"/>
    </w:p>
    <w:p w14:paraId="6C594576" w14:textId="77777777" w:rsidR="009776A4" w:rsidRPr="004E5ADA" w:rsidRDefault="009776A4" w:rsidP="00BA6673">
      <w:pPr>
        <w:pStyle w:val="AbsatzNummer"/>
        <w:numPr>
          <w:ilvl w:val="0"/>
          <w:numId w:val="65"/>
        </w:numPr>
        <w:ind w:left="567" w:hanging="567"/>
      </w:pPr>
      <w:r w:rsidRPr="004E5ADA">
        <w:t>Die nachstehende Wettspielordnung gilt für alle Mannschaftswettbewerbe, die vom Tennisverband Rheinland-Pfalz (im folgenden Landesverband genannt) und dessen regionalen Verbänden (im folgenden Bezirksverband genannt) durchgeführt werden. Sie gilt auch für die Teilnahme von Mannschaften anderer Verbände.</w:t>
      </w:r>
    </w:p>
    <w:p w14:paraId="37CAAB2A" w14:textId="77777777" w:rsidR="009776A4" w:rsidRPr="004E5ADA" w:rsidRDefault="009776A4" w:rsidP="0015065F">
      <w:pPr>
        <w:pStyle w:val="AbsatzNummer"/>
      </w:pPr>
      <w:r w:rsidRPr="004E5ADA">
        <w:t>Sofern diese Wettspielordnung nicht ausdrücklich etwas anderes bestimmt, gilt sie sowohl für Spieler als auch für Spielerinnen.</w:t>
      </w:r>
    </w:p>
    <w:p w14:paraId="7515484A" w14:textId="77777777" w:rsidR="009776A4" w:rsidRPr="004E5ADA" w:rsidRDefault="009776A4" w:rsidP="0015065F">
      <w:pPr>
        <w:pStyle w:val="AbsatzNummer"/>
      </w:pPr>
      <w:r w:rsidRPr="004E5ADA">
        <w:t>Die Bezirksverbände können für ihren Spielbetrieb Durchführungsbestimmungen erlassen. Dies gilt auch für die Festlegung der Höhe von Mannschaftsmelde- und Bearbeitungsgebühren sowie der Ordnungsgelder, sofern sie von den vorgegebenen Beträgen der Wettspielordnung abweichen.</w:t>
      </w:r>
    </w:p>
    <w:p w14:paraId="4C833D83" w14:textId="77777777" w:rsidR="009776A4" w:rsidRDefault="009776A4" w:rsidP="0015065F">
      <w:pPr>
        <w:pStyle w:val="WSpOParagraph"/>
      </w:pPr>
      <w:bookmarkStart w:id="89" w:name="_Toc441735173"/>
      <w:r>
        <w:t>Spieljahr</w:t>
      </w:r>
      <w:bookmarkEnd w:id="89"/>
    </w:p>
    <w:p w14:paraId="61DBA387" w14:textId="77777777" w:rsidR="009776A4" w:rsidRDefault="009776A4" w:rsidP="0015065F">
      <w:pPr>
        <w:pStyle w:val="Satz"/>
      </w:pPr>
      <w:r>
        <w:t>Ein Spieljahr dauert jeweils vom 1. Oktober bis zum 30. September des folgenden Jahres.</w:t>
      </w:r>
    </w:p>
    <w:p w14:paraId="421D632F" w14:textId="77777777" w:rsidR="009776A4" w:rsidRDefault="009776A4" w:rsidP="0015065F">
      <w:pPr>
        <w:pStyle w:val="WSpOParagraph"/>
      </w:pPr>
      <w:bookmarkStart w:id="90" w:name="_Toc441735174"/>
      <w:r>
        <w:t>Leitung des Spielbetriebs</w:t>
      </w:r>
      <w:bookmarkEnd w:id="90"/>
    </w:p>
    <w:p w14:paraId="7C72E68D" w14:textId="77777777" w:rsidR="009776A4" w:rsidRDefault="009776A4" w:rsidP="0015065F">
      <w:pPr>
        <w:pStyle w:val="Satz"/>
      </w:pPr>
      <w:r>
        <w:t>Die spielleitende Stelle des zuständigen Verbandes regelt und beaufsichtigt den Spielbetrieb nach Maßgabe dieser Wettspielordnung.</w:t>
      </w:r>
    </w:p>
    <w:p w14:paraId="5F039F50" w14:textId="77777777" w:rsidR="009776A4" w:rsidRDefault="009776A4" w:rsidP="0015065F">
      <w:pPr>
        <w:pStyle w:val="Satz"/>
      </w:pPr>
      <w:r>
        <w:t>Die spielleitende Stelle ist:</w:t>
      </w:r>
    </w:p>
    <w:p w14:paraId="2903B614" w14:textId="77777777" w:rsidR="009776A4" w:rsidRDefault="009776A4" w:rsidP="00DA6CBD">
      <w:pPr>
        <w:pStyle w:val="Satz"/>
        <w:numPr>
          <w:ilvl w:val="0"/>
          <w:numId w:val="23"/>
        </w:numPr>
      </w:pPr>
      <w:r>
        <w:t>für den Landesverband: Der Sport- und der Jugendwart des TV Rheinland-Pfalz,</w:t>
      </w:r>
    </w:p>
    <w:p w14:paraId="0E6CD3F7" w14:textId="77777777" w:rsidR="009776A4" w:rsidRDefault="009776A4" w:rsidP="00DA6CBD">
      <w:pPr>
        <w:pStyle w:val="Satz"/>
        <w:numPr>
          <w:ilvl w:val="0"/>
          <w:numId w:val="23"/>
        </w:numPr>
      </w:pPr>
      <w:r>
        <w:t>für den Bezirksverband Rheinland: Der Leiter des Spielbetriebs,</w:t>
      </w:r>
    </w:p>
    <w:p w14:paraId="000C7523" w14:textId="77777777" w:rsidR="009776A4" w:rsidRDefault="009776A4" w:rsidP="00DA6CBD">
      <w:pPr>
        <w:pStyle w:val="Satz"/>
        <w:numPr>
          <w:ilvl w:val="0"/>
          <w:numId w:val="23"/>
        </w:numPr>
      </w:pPr>
      <w:r>
        <w:t>für den Bezirksverband Pfalz: Der Sport- und der Jugendwart des TV Pfalz und</w:t>
      </w:r>
    </w:p>
    <w:p w14:paraId="78F68159" w14:textId="77777777" w:rsidR="009776A4" w:rsidRDefault="009776A4" w:rsidP="00DA6CBD">
      <w:pPr>
        <w:pStyle w:val="Satz"/>
        <w:numPr>
          <w:ilvl w:val="0"/>
          <w:numId w:val="23"/>
        </w:numPr>
      </w:pPr>
      <w:r>
        <w:t>für den Bezirksverband Rheinhessen: Der Sport- und der Jugendwart des TV Rheinhessen.</w:t>
      </w:r>
    </w:p>
    <w:p w14:paraId="23CD3809" w14:textId="77777777" w:rsidR="009776A4" w:rsidRDefault="009776A4" w:rsidP="0015065F">
      <w:pPr>
        <w:pStyle w:val="WSpOAbschnitt"/>
      </w:pPr>
      <w:bookmarkStart w:id="91" w:name="_Toc441735175"/>
      <w:r>
        <w:lastRenderedPageBreak/>
        <w:t>Organisation der Wettbewerbe</w:t>
      </w:r>
      <w:bookmarkEnd w:id="91"/>
    </w:p>
    <w:p w14:paraId="12EB6666" w14:textId="77777777" w:rsidR="009776A4" w:rsidRDefault="009776A4" w:rsidP="0015065F">
      <w:pPr>
        <w:pStyle w:val="WSpOParagraph"/>
      </w:pPr>
      <w:bookmarkStart w:id="92" w:name="_Toc441735176"/>
      <w:r>
        <w:t>Teilnahmeberechtigung</w:t>
      </w:r>
      <w:bookmarkEnd w:id="92"/>
      <w:r>
        <w:t xml:space="preserve"> </w:t>
      </w:r>
    </w:p>
    <w:p w14:paraId="6BC40236" w14:textId="77777777" w:rsidR="009776A4" w:rsidRDefault="009776A4" w:rsidP="00DA6CBD">
      <w:pPr>
        <w:pStyle w:val="AbsatzNummer"/>
        <w:numPr>
          <w:ilvl w:val="0"/>
          <w:numId w:val="25"/>
        </w:numPr>
        <w:ind w:left="567" w:hanging="567"/>
      </w:pPr>
      <w:r>
        <w:t xml:space="preserve">An den Mannschaftswettbewerben des Tennisverbandes Rheinland-Pfalz sind alle Vereine teilnahmeberechtigt, die Mitglied des Landesverbandes oder Mitglied eines weiteren an den Wettbewerben zugelassenen anderen Landesverbandes des DTB sind und über mindestens zwei einsatzbereite, mit gleichem Belag versehene Freiplätze sowie Umkleidemöglichkeit und sanitäre Einrichtungen verfügen. Zur Teilnahme an den Wettbewerben der Ober- und Verbandsliga müssen die betreffenden Vereine über drei Plätze </w:t>
      </w:r>
      <w:r w:rsidRPr="006356F6">
        <w:t>bzw. zwei Plätze bei 4er-Mannschaften gleicher Oberflächenbeschaffenheit</w:t>
      </w:r>
      <w:r>
        <w:t xml:space="preserve"> verfügen. Jeder Verein kann mehrere Mannschaften melden, wenn die Zahl der gemeldeten Mannschaften in einem angemessenen Verhältnis zu den vorhandenen Plätzen steht.</w:t>
      </w:r>
    </w:p>
    <w:p w14:paraId="5995C36F" w14:textId="77777777" w:rsidR="009776A4" w:rsidRPr="00FF2425" w:rsidRDefault="009776A4" w:rsidP="0015065F">
      <w:pPr>
        <w:pStyle w:val="AbsatzNummer"/>
        <w:numPr>
          <w:ilvl w:val="0"/>
          <w:numId w:val="0"/>
        </w:numPr>
        <w:ind w:left="567"/>
        <w:rPr>
          <w:color w:val="auto"/>
        </w:rPr>
      </w:pPr>
      <w:r>
        <w:t xml:space="preserve">Zur Teilnahme der Vereine an den Mannschaftswettbewerben der Verbands- und Oberligen ist Voraussetzung, dass mit der Mannschaftsmeldung mindestens ein vereinseigner lizenzierter OSR mit C-Lizenz pro Verein der spielleitenden Stelle gemeldet wird. </w:t>
      </w:r>
      <w:r w:rsidRPr="00FF2425">
        <w:rPr>
          <w:color w:val="auto"/>
        </w:rPr>
        <w:t>Ausnahme hierbei sind die Oberligen der Damen und Herren, die einen vereinseigenen lizenzierten OSR mit B-Lizenz pro Verein der spielleitenden Stelle melden müssen.</w:t>
      </w:r>
    </w:p>
    <w:p w14:paraId="61774FDD" w14:textId="77777777" w:rsidR="009776A4" w:rsidRPr="00A03AD6" w:rsidRDefault="009776A4" w:rsidP="0015065F">
      <w:pPr>
        <w:pStyle w:val="AbsatzNummer"/>
        <w:rPr>
          <w:color w:val="auto"/>
        </w:rPr>
      </w:pPr>
      <w:r w:rsidRPr="00A03AD6">
        <w:rPr>
          <w:color w:val="auto"/>
        </w:rPr>
        <w:t>Zur Förderung des Mannschaftssports können von Vereinen (Abteilungen), die Mitglied im Ten</w:t>
      </w:r>
      <w:r w:rsidR="00E11B70" w:rsidRPr="00A03AD6">
        <w:rPr>
          <w:color w:val="auto"/>
        </w:rPr>
        <w:t>nisverband Rheinland-Pfalz sind</w:t>
      </w:r>
      <w:r w:rsidRPr="00A03AD6">
        <w:rPr>
          <w:color w:val="auto"/>
        </w:rPr>
        <w:t>, unter folgenden Voraussetzungen Spielgemeinschaften gebildet werden:</w:t>
      </w:r>
    </w:p>
    <w:p w14:paraId="393FC99F" w14:textId="77777777" w:rsidR="009776A4" w:rsidRPr="004E5ADA" w:rsidRDefault="009776A4" w:rsidP="00DA6CBD">
      <w:pPr>
        <w:pStyle w:val="AbsatzNummer"/>
        <w:numPr>
          <w:ilvl w:val="1"/>
          <w:numId w:val="24"/>
        </w:numPr>
        <w:ind w:left="851" w:hanging="567"/>
      </w:pPr>
      <w:r w:rsidRPr="004E5ADA">
        <w:t>Die Gründung einer Spielgemeinschaft kann maximal von 3 Vereinen, deren Platzanlag</w:t>
      </w:r>
      <w:r>
        <w:t>en nicht weiter als in einem Um</w:t>
      </w:r>
      <w:r w:rsidRPr="004E5ADA">
        <w:t>kreis von 25 km (Luftlinie) von</w:t>
      </w:r>
      <w:r>
        <w:t>einander entfernt liegen, erfol</w:t>
      </w:r>
      <w:r w:rsidRPr="004E5ADA">
        <w:t>gen.</w:t>
      </w:r>
    </w:p>
    <w:p w14:paraId="5F26A7A9" w14:textId="77777777" w:rsidR="009776A4" w:rsidRPr="004E5ADA" w:rsidRDefault="009776A4" w:rsidP="00DA6CBD">
      <w:pPr>
        <w:pStyle w:val="AbsatzNummer"/>
        <w:numPr>
          <w:ilvl w:val="1"/>
          <w:numId w:val="24"/>
        </w:numPr>
        <w:ind w:left="851" w:hanging="567"/>
      </w:pPr>
      <w:r w:rsidRPr="004E5ADA">
        <w:t>Die Spielgemeinschaft muss schriftlich und rechtsverbindlich zwischen den betroffenen Ve</w:t>
      </w:r>
      <w:r>
        <w:t>reinen durch Niederschrift (Vor</w:t>
      </w:r>
      <w:r w:rsidRPr="004E5ADA">
        <w:t xml:space="preserve">druck ist bei der zuständigen </w:t>
      </w:r>
      <w:r>
        <w:t>Geschäftsstelle anzufordern) be</w:t>
      </w:r>
      <w:r w:rsidRPr="004E5ADA">
        <w:t xml:space="preserve">gründet sein. </w:t>
      </w:r>
    </w:p>
    <w:p w14:paraId="68FAE27F" w14:textId="77777777" w:rsidR="00E11B70" w:rsidRPr="00A03AD6" w:rsidRDefault="009776A4" w:rsidP="00DA6CBD">
      <w:pPr>
        <w:pStyle w:val="AbsatzNummer"/>
        <w:numPr>
          <w:ilvl w:val="1"/>
          <w:numId w:val="24"/>
        </w:numPr>
        <w:ind w:left="851" w:hanging="567"/>
        <w:rPr>
          <w:color w:val="auto"/>
        </w:rPr>
      </w:pPr>
      <w:r w:rsidRPr="004E5ADA">
        <w:t>Eine Spielgemeinschaft muss schriftlich bis zum 30.11. bei der zuständigen spielleitenden Ste</w:t>
      </w:r>
      <w:r>
        <w:t>lle beantragt werden. Die Teil</w:t>
      </w:r>
      <w:r w:rsidRPr="004E5ADA">
        <w:t xml:space="preserve">nahme dieser </w:t>
      </w:r>
      <w:r w:rsidRPr="00A03AD6">
        <w:rPr>
          <w:color w:val="auto"/>
        </w:rPr>
        <w:t xml:space="preserve">Spielgemeinschaft an den Mannschaftswettbewerben wird bis zum 10.12. genehmigt oder abgelehnt. </w:t>
      </w:r>
      <w:r w:rsidR="00E11B70" w:rsidRPr="00A03AD6">
        <w:rPr>
          <w:color w:val="auto"/>
        </w:rPr>
        <w:t>Es können auch mehrere Mannschaften innerhalb einer Altersklasse gemeldet werden.</w:t>
      </w:r>
    </w:p>
    <w:p w14:paraId="7BD015BF" w14:textId="77777777" w:rsidR="009776A4" w:rsidRPr="004E5ADA" w:rsidRDefault="009776A4" w:rsidP="00DA6CBD">
      <w:pPr>
        <w:pStyle w:val="AbsatzNummer"/>
        <w:numPr>
          <w:ilvl w:val="1"/>
          <w:numId w:val="24"/>
        </w:numPr>
        <w:ind w:left="851" w:hanging="567"/>
      </w:pPr>
      <w:r w:rsidRPr="004E5ADA">
        <w:t>Eine neu gegründete Spielge</w:t>
      </w:r>
      <w:r>
        <w:t>meinschaft muss stets in der un</w:t>
      </w:r>
      <w:r w:rsidRPr="004E5ADA">
        <w:t xml:space="preserve">tersten Spielklasse beginnen. Es sei denn, sie tritt an die Stelle einer bereits am Wettbewerb </w:t>
      </w:r>
      <w:r>
        <w:t>in einer höheren Klasse teilneh</w:t>
      </w:r>
      <w:r w:rsidRPr="004E5ADA">
        <w:t xml:space="preserve">menden Mannschaft eines der sie begründeten Vereins. </w:t>
      </w:r>
    </w:p>
    <w:p w14:paraId="78DF4B00" w14:textId="77777777" w:rsidR="009776A4" w:rsidRPr="004E5ADA" w:rsidRDefault="009776A4" w:rsidP="0015065F">
      <w:pPr>
        <w:pStyle w:val="AbsatzNummer"/>
        <w:numPr>
          <w:ilvl w:val="0"/>
          <w:numId w:val="0"/>
        </w:numPr>
        <w:ind w:left="567"/>
      </w:pPr>
      <w:r w:rsidRPr="004E5ADA">
        <w:lastRenderedPageBreak/>
        <w:t>Wird eine Spielgemeinschaft aufgelöst, so muss die zuständige spielleitende Stelle schriftlich informiert werden. Einer der beteiligten Vereine kann den Platz in der erreichten Spielklasse übernehmen, sofern dies die Spielgemei</w:t>
      </w:r>
      <w:r>
        <w:t>nschaft begründeten Vereine ein</w:t>
      </w:r>
      <w:r w:rsidRPr="004E5ADA">
        <w:t>vernehmlich erklären. Die anderen Vereine müssen in den untersten Spielklassen beginnen. Wird keine Einigung erzielt, so gilt diese Vorgabe für alle Vereine der ehemaligen Spielgemeinschaft.</w:t>
      </w:r>
    </w:p>
    <w:p w14:paraId="294D40B4" w14:textId="77777777" w:rsidR="009776A4" w:rsidRPr="004E5ADA" w:rsidRDefault="009776A4" w:rsidP="0015065F">
      <w:pPr>
        <w:pStyle w:val="AbsatzNummer"/>
      </w:pPr>
      <w:r w:rsidRPr="004E5ADA">
        <w:t>Spielberechtigt für die Mannschaftswettbewerbe sind nur Spieler, die Mitglied eines Vereins des Tennisverbandes Rheinland-Pfalz oder Mitglied eines Vereins eines weiteren an den Wettbewerben teilnehmenden anderen Landesverbandes des DTB sind.</w:t>
      </w:r>
    </w:p>
    <w:p w14:paraId="13B7FD0E" w14:textId="77777777" w:rsidR="009776A4" w:rsidRPr="00664F6E" w:rsidRDefault="009776A4" w:rsidP="001C52FA">
      <w:pPr>
        <w:pStyle w:val="AbsatzNummer"/>
        <w:rPr>
          <w:color w:val="auto"/>
        </w:rPr>
      </w:pPr>
      <w:r w:rsidRPr="00664F6E">
        <w:rPr>
          <w:color w:val="auto"/>
        </w:rPr>
        <w:t>Ein Spieler darf in der Zeit vom 01.04. eines Jahres bis zum 3</w:t>
      </w:r>
      <w:r w:rsidR="00A76790" w:rsidRPr="00664F6E">
        <w:rPr>
          <w:color w:val="auto"/>
        </w:rPr>
        <w:t>0</w:t>
      </w:r>
      <w:r w:rsidRPr="00664F6E">
        <w:rPr>
          <w:color w:val="auto"/>
        </w:rPr>
        <w:t>.0</w:t>
      </w:r>
      <w:r w:rsidR="00A76790" w:rsidRPr="00664F6E">
        <w:rPr>
          <w:color w:val="auto"/>
        </w:rPr>
        <w:t>9</w:t>
      </w:r>
      <w:r w:rsidRPr="00664F6E">
        <w:rPr>
          <w:color w:val="auto"/>
        </w:rPr>
        <w:t>. desselben Jahres nur für einen Verband des DTB und für einen diesem Verband angeschlossenen Verein für offizielle Mannschaftswet</w:t>
      </w:r>
      <w:r w:rsidR="00A76790" w:rsidRPr="00664F6E">
        <w:rPr>
          <w:color w:val="auto"/>
        </w:rPr>
        <w:t>tbewerbe</w:t>
      </w:r>
      <w:r w:rsidRPr="00664F6E">
        <w:rPr>
          <w:color w:val="auto"/>
        </w:rPr>
        <w:t xml:space="preserve"> gemeldet werden und für diesen teilnehmen.</w:t>
      </w:r>
    </w:p>
    <w:p w14:paraId="1473B664" w14:textId="77777777" w:rsidR="00A76790" w:rsidRPr="001C52FA" w:rsidRDefault="00A76790" w:rsidP="001C52FA">
      <w:pPr>
        <w:pStyle w:val="AbsatzNummer"/>
        <w:numPr>
          <w:ilvl w:val="0"/>
          <w:numId w:val="0"/>
        </w:numPr>
        <w:ind w:left="567"/>
        <w:rPr>
          <w:color w:val="auto"/>
        </w:rPr>
      </w:pPr>
      <w:r w:rsidRPr="001C52FA">
        <w:rPr>
          <w:color w:val="auto"/>
        </w:rPr>
        <w:t>Ausgenommen hiervon sind Doppel- und Mixedrunden</w:t>
      </w:r>
      <w:r w:rsidR="00A67D6F" w:rsidRPr="001C52FA">
        <w:rPr>
          <w:color w:val="auto"/>
        </w:rPr>
        <w:t xml:space="preserve"> sowie das Spielen in zwei Altersklassen in zwei Vereinen gemäß den Vorgaben in § 4,5.</w:t>
      </w:r>
    </w:p>
    <w:p w14:paraId="3628C590" w14:textId="77777777" w:rsidR="009776A4" w:rsidRPr="001C52FA" w:rsidRDefault="009776A4" w:rsidP="001C52FA">
      <w:pPr>
        <w:pStyle w:val="AbsatzNummer"/>
        <w:numPr>
          <w:ilvl w:val="0"/>
          <w:numId w:val="0"/>
        </w:numPr>
        <w:ind w:left="567"/>
        <w:rPr>
          <w:color w:val="auto"/>
        </w:rPr>
      </w:pPr>
      <w:r w:rsidRPr="001C52FA">
        <w:rPr>
          <w:color w:val="auto"/>
        </w:rPr>
        <w:t xml:space="preserve">Wird die </w:t>
      </w:r>
      <w:r w:rsidR="005E4251" w:rsidRPr="001C52FA">
        <w:rPr>
          <w:color w:val="auto"/>
        </w:rPr>
        <w:t>Mehrfach</w:t>
      </w:r>
      <w:r w:rsidRPr="001C52FA">
        <w:rPr>
          <w:color w:val="auto"/>
        </w:rPr>
        <w:t xml:space="preserve">meldung vor Beginn der Spiele festgestellt erfolgt nach Abfrage der betreffenden Vereine und des Spielers die Löschung des Spielers in allen bis auf einen Verein. </w:t>
      </w:r>
    </w:p>
    <w:p w14:paraId="552FF7BC" w14:textId="77777777" w:rsidR="009776A4" w:rsidRPr="001C52FA" w:rsidRDefault="009776A4" w:rsidP="001C52FA">
      <w:pPr>
        <w:pStyle w:val="AbsatzNummer"/>
        <w:numPr>
          <w:ilvl w:val="0"/>
          <w:numId w:val="0"/>
        </w:numPr>
        <w:ind w:left="567"/>
        <w:rPr>
          <w:color w:val="auto"/>
        </w:rPr>
      </w:pPr>
      <w:r w:rsidRPr="001C52FA">
        <w:rPr>
          <w:color w:val="auto"/>
        </w:rPr>
        <w:t xml:space="preserve">Wird die </w:t>
      </w:r>
      <w:r w:rsidR="005E4251" w:rsidRPr="001C52FA">
        <w:rPr>
          <w:color w:val="auto"/>
        </w:rPr>
        <w:t>Mehrfach</w:t>
      </w:r>
      <w:r w:rsidRPr="001C52FA">
        <w:rPr>
          <w:color w:val="auto"/>
        </w:rPr>
        <w:t xml:space="preserve">meldung nach seinem ersten Einsatz für einen Verein entdeckt, bleibt die Spielberechtigung bei diesem, in allen anderen Mannschaftsmeldungen wird er gelöscht. </w:t>
      </w:r>
    </w:p>
    <w:p w14:paraId="2C3FB9A5" w14:textId="77777777" w:rsidR="009776A4" w:rsidRPr="001C52FA" w:rsidRDefault="009776A4" w:rsidP="001C52FA">
      <w:pPr>
        <w:pStyle w:val="AbsatzNummer"/>
        <w:numPr>
          <w:ilvl w:val="0"/>
          <w:numId w:val="0"/>
        </w:numPr>
        <w:ind w:left="567"/>
      </w:pPr>
      <w:r w:rsidRPr="001C52FA">
        <w:rPr>
          <w:color w:val="auto"/>
        </w:rPr>
        <w:t xml:space="preserve">Wird die </w:t>
      </w:r>
      <w:r w:rsidR="005E4251" w:rsidRPr="001C52FA">
        <w:rPr>
          <w:color w:val="auto"/>
        </w:rPr>
        <w:t>Mehrfach</w:t>
      </w:r>
      <w:r w:rsidRPr="001C52FA">
        <w:rPr>
          <w:color w:val="auto"/>
        </w:rPr>
        <w:t xml:space="preserve">meldung </w:t>
      </w:r>
      <w:r w:rsidRPr="001C52FA">
        <w:t>nach dem Einsatz des Spielers in mehreren Vereinen festgestellt, ist der Spieler in keinem der Vereine spielberechtigt gewesen und wird in allen Vereinen gestrichen. Die daraus entstehende neue Reihung wird ab dem Termin der Streichung geändert.</w:t>
      </w:r>
    </w:p>
    <w:p w14:paraId="23C1BA52" w14:textId="77777777" w:rsidR="009776A4" w:rsidRPr="004E5ADA" w:rsidRDefault="009776A4" w:rsidP="00247AB6">
      <w:pPr>
        <w:pStyle w:val="AbsatzNummer"/>
        <w:numPr>
          <w:ilvl w:val="0"/>
          <w:numId w:val="0"/>
        </w:numPr>
        <w:ind w:left="567"/>
      </w:pPr>
      <w:r w:rsidRPr="004E5ADA">
        <w:t>Unabhängig davon sind Spieler, di</w:t>
      </w:r>
      <w:r>
        <w:t>e ab dem 01.10. an einer Winter</w:t>
      </w:r>
      <w:r w:rsidRPr="004E5ADA">
        <w:t>runde teilnehmen, nur für diesen Verein bis zum Abschluss der Winterrunde spielberechtigt.</w:t>
      </w:r>
    </w:p>
    <w:p w14:paraId="5A15AB49" w14:textId="77777777" w:rsidR="009776A4" w:rsidRPr="004E5ADA" w:rsidRDefault="009776A4" w:rsidP="00247AB6">
      <w:pPr>
        <w:pStyle w:val="AbsatzNummer"/>
        <w:numPr>
          <w:ilvl w:val="0"/>
          <w:numId w:val="0"/>
        </w:numPr>
        <w:ind w:left="567"/>
      </w:pPr>
      <w:r w:rsidRPr="004E5ADA">
        <w:t>Dies gilt nur für inländische Verbände und Vereine. Die Teilnahme an Mannschaftswettkämpfen für einen ausländischen Verband oder Verein ist ohne Einfluss auf die Spielberechtigung im Inland.</w:t>
      </w:r>
    </w:p>
    <w:p w14:paraId="0C590503" w14:textId="77777777" w:rsidR="00AB2A85" w:rsidRDefault="009776A4" w:rsidP="0015065F">
      <w:pPr>
        <w:pStyle w:val="AbsatzNummer"/>
      </w:pPr>
      <w:r w:rsidRPr="004E5ADA">
        <w:t xml:space="preserve">Spieler können in unterschiedlichen Altersklassen an maximal zwei Mannschaftswettbewerben teilnehmen. </w:t>
      </w:r>
    </w:p>
    <w:p w14:paraId="4E21F05F" w14:textId="77777777" w:rsidR="009776A4" w:rsidRDefault="009776A4" w:rsidP="00AB2A85">
      <w:pPr>
        <w:pStyle w:val="AbsatzNummer"/>
        <w:numPr>
          <w:ilvl w:val="0"/>
          <w:numId w:val="0"/>
        </w:numPr>
        <w:ind w:left="567"/>
      </w:pPr>
      <w:r w:rsidRPr="004E5ADA">
        <w:t>Davon ausgenommen sind Jugendliche, die an mehr als zwei Mannschaftswettb</w:t>
      </w:r>
      <w:r>
        <w:t>ewerben teil</w:t>
      </w:r>
      <w:r w:rsidRPr="004E5ADA">
        <w:t xml:space="preserve">nehmen dürfen. </w:t>
      </w:r>
    </w:p>
    <w:p w14:paraId="070F53C4" w14:textId="77777777" w:rsidR="004D6CDB" w:rsidRPr="00505440" w:rsidRDefault="005504F7" w:rsidP="001C52FA">
      <w:pPr>
        <w:pStyle w:val="AbsatzNummer"/>
        <w:numPr>
          <w:ilvl w:val="0"/>
          <w:numId w:val="0"/>
        </w:numPr>
        <w:ind w:left="567"/>
        <w:rPr>
          <w:color w:val="auto"/>
        </w:rPr>
      </w:pPr>
      <w:r w:rsidRPr="001C52FA">
        <w:rPr>
          <w:color w:val="auto"/>
        </w:rPr>
        <w:lastRenderedPageBreak/>
        <w:t xml:space="preserve">Der Spieler darf entweder im Verein A (Hauptverein) in zwei Altersklassen spielen oder im Hauptverein A in einer und im Verein B in einer anderen </w:t>
      </w:r>
      <w:r w:rsidRPr="00505440">
        <w:rPr>
          <w:color w:val="auto"/>
        </w:rPr>
        <w:t>Altersklasse gemeldet und eingesetzt werden.</w:t>
      </w:r>
    </w:p>
    <w:p w14:paraId="720D4537" w14:textId="77777777" w:rsidR="001C52FA" w:rsidRPr="00505440" w:rsidRDefault="001C52FA" w:rsidP="005504F7">
      <w:pPr>
        <w:pStyle w:val="AbsatzNummer"/>
        <w:numPr>
          <w:ilvl w:val="0"/>
          <w:numId w:val="0"/>
        </w:numPr>
        <w:pBdr>
          <w:right w:val="single" w:sz="4" w:space="4" w:color="auto"/>
        </w:pBdr>
        <w:ind w:left="567"/>
        <w:rPr>
          <w:b/>
          <w:bCs/>
          <w:color w:val="auto"/>
        </w:rPr>
      </w:pPr>
      <w:r w:rsidRPr="00505440">
        <w:rPr>
          <w:b/>
          <w:bCs/>
          <w:color w:val="auto"/>
        </w:rPr>
        <w:t>Dies gilt auch für Spieler aus anderen Landesverbänden, wenn die Spielordnung dieses Landesverbandes es erlaubt.</w:t>
      </w:r>
    </w:p>
    <w:p w14:paraId="022545F8" w14:textId="77777777" w:rsidR="009776A4" w:rsidRPr="004E5ADA" w:rsidRDefault="009776A4" w:rsidP="0015065F">
      <w:pPr>
        <w:pStyle w:val="AbsatzNummer"/>
      </w:pPr>
      <w:r w:rsidRPr="00505440">
        <w:rPr>
          <w:color w:val="auto"/>
        </w:rPr>
        <w:t xml:space="preserve">Nicht spielberechtigt sind </w:t>
      </w:r>
      <w:r w:rsidRPr="004E5ADA">
        <w:t>Spieler, gegen die eine Wettspielsperre nach den Bestimmungen internationaler Sportorganisationen des DTB oder eines Verbandes des DTB sowie anderer Sportverbände besteht.</w:t>
      </w:r>
    </w:p>
    <w:p w14:paraId="6AF9FFA7" w14:textId="77777777" w:rsidR="009776A4" w:rsidRPr="004E5ADA" w:rsidRDefault="009776A4" w:rsidP="0015065F">
      <w:pPr>
        <w:pStyle w:val="AbsatzNummer"/>
      </w:pPr>
      <w:r w:rsidRPr="004E5ADA">
        <w:t>Vereine, die gegen die Satzung, Ordnungen und Beschlüsse der Organe der Verbände verstoßen od</w:t>
      </w:r>
      <w:r>
        <w:t>er mit der Zahlung fälliger Mel</w:t>
      </w:r>
      <w:r w:rsidRPr="004E5ADA">
        <w:t>de- und Bearbeitungsgebühren oder Ordnungsgelder im Verzug sind, kann das Teilnahmerec</w:t>
      </w:r>
      <w:r>
        <w:t>ht ihrer Mannschaften – auch vo</w:t>
      </w:r>
      <w:r w:rsidRPr="004E5ADA">
        <w:t>rübergehend – von der zuständigen spielleitenden Stelle entzogen werden.</w:t>
      </w:r>
    </w:p>
    <w:p w14:paraId="13D18B3B" w14:textId="77777777" w:rsidR="009776A4" w:rsidRDefault="009776A4" w:rsidP="0015065F">
      <w:pPr>
        <w:pStyle w:val="AbsatzNummer"/>
        <w:rPr>
          <w:color w:val="auto"/>
        </w:rPr>
      </w:pPr>
      <w:r w:rsidRPr="00FF2425">
        <w:rPr>
          <w:color w:val="auto"/>
        </w:rPr>
        <w:t>Bei jahresübergreifenden Winterhallenrunden muss die Spielberechtigung des Spielers für beide Kalenderjahre erfüllt sein. Liegen diese Voraussetzungen nicht vor, ist der Spieler an dieser Winter-hallenrunde weder im beginnenden noch im abschließenden Kalenderjahr spielberechtigt. Diese Regelung gilt für Jugendliche entsprechend.</w:t>
      </w:r>
    </w:p>
    <w:p w14:paraId="5D4FA412" w14:textId="77777777" w:rsidR="00A60DDF" w:rsidRPr="00FF2425" w:rsidRDefault="00A60DDF" w:rsidP="00A60DDF">
      <w:pPr>
        <w:pStyle w:val="AbsatzNummer"/>
        <w:numPr>
          <w:ilvl w:val="0"/>
          <w:numId w:val="0"/>
        </w:numPr>
        <w:rPr>
          <w:color w:val="auto"/>
        </w:rPr>
      </w:pPr>
    </w:p>
    <w:p w14:paraId="68D70DA7" w14:textId="77777777" w:rsidR="009776A4" w:rsidRDefault="009776A4" w:rsidP="0015065F">
      <w:pPr>
        <w:pStyle w:val="WSpOParagraph"/>
      </w:pPr>
      <w:bookmarkStart w:id="93" w:name="_Toc441735177"/>
      <w:r>
        <w:t>Teilnahmeberechtigung von Jugendlichen</w:t>
      </w:r>
      <w:bookmarkEnd w:id="93"/>
    </w:p>
    <w:p w14:paraId="1D33BADA" w14:textId="77777777" w:rsidR="009776A4" w:rsidRDefault="009776A4" w:rsidP="00C81451">
      <w:pPr>
        <w:pStyle w:val="AbsatzNummer"/>
        <w:numPr>
          <w:ilvl w:val="0"/>
          <w:numId w:val="0"/>
        </w:numPr>
      </w:pPr>
      <w:r>
        <w:t xml:space="preserve">Jugendliche dürfen für Wettbewerbe der Konkurrenzen der Damen und Herren nur dann gemeldet werden, wenn sie das 13. Lebensjahr bis zum 31.12. des jeweiligen Kalenderjahres, in dem die Veranstaltung stattfindet, vollendet haben. </w:t>
      </w:r>
      <w:r w:rsidRPr="00275B48">
        <w:rPr>
          <w:color w:val="auto"/>
        </w:rPr>
        <w:t xml:space="preserve">Für </w:t>
      </w:r>
      <w:r w:rsidRPr="003D3AA3">
        <w:rPr>
          <w:color w:val="auto"/>
        </w:rPr>
        <w:t xml:space="preserve">diese </w:t>
      </w:r>
      <w:r w:rsidR="00A76790" w:rsidRPr="003D3AA3">
        <w:rPr>
          <w:color w:val="auto"/>
        </w:rPr>
        <w:t>vorgenannten</w:t>
      </w:r>
      <w:r w:rsidRPr="00275B48">
        <w:rPr>
          <w:b/>
          <w:color w:val="auto"/>
        </w:rPr>
        <w:t xml:space="preserve"> </w:t>
      </w:r>
      <w:r w:rsidRPr="00275B48">
        <w:rPr>
          <w:color w:val="auto"/>
        </w:rPr>
        <w:t>Jugendlichen</w:t>
      </w:r>
      <w:r>
        <w:t xml:space="preserve"> muss zusätzlich ein ärztliches Unbedenklichkeitszeugnis vorliegen. Der Verein ist hierfür verantwortlich und verpflichtet, auf Anforderung des zuständigen Verbandes einen Nachweis zu führen.</w:t>
      </w:r>
    </w:p>
    <w:p w14:paraId="1E111F4B" w14:textId="77777777" w:rsidR="009776A4" w:rsidRDefault="009776A4" w:rsidP="0015065F">
      <w:pPr>
        <w:pStyle w:val="WSpOParagraph"/>
      </w:pPr>
      <w:bookmarkStart w:id="94" w:name="_Toc441735178"/>
      <w:r>
        <w:t>Konkurrenzen und Spieltermine</w:t>
      </w:r>
      <w:bookmarkEnd w:id="94"/>
    </w:p>
    <w:p w14:paraId="11EA3560" w14:textId="77777777" w:rsidR="009776A4" w:rsidRDefault="009776A4" w:rsidP="0015065F">
      <w:pPr>
        <w:pStyle w:val="Satz"/>
      </w:pPr>
      <w:r>
        <w:t>Die Mannschaftswettbewerbe in den Verbands- und Oberligen werden in den folgenden Konkurrenzen und an den folgenden Spielterminen ausgetragen. Dabei entsprechen die Altersangaben dem Lebensalter, das bis zum 31. Dezember des jeweiligen Kalenderjahres, in dem die Veranstaltung stattfindet, vollendet sein muss.</w:t>
      </w:r>
    </w:p>
    <w:tbl>
      <w:tblPr>
        <w:tblW w:w="0" w:type="auto"/>
        <w:tblInd w:w="77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3544"/>
        <w:gridCol w:w="3544"/>
        <w:gridCol w:w="1842"/>
      </w:tblGrid>
      <w:tr w:rsidR="009776A4" w:rsidRPr="00782F8D" w14:paraId="38CA7A00" w14:textId="77777777" w:rsidTr="003C3625">
        <w:trPr>
          <w:cantSplit/>
          <w:trHeight w:hRule="exact" w:val="397"/>
        </w:trPr>
        <w:tc>
          <w:tcPr>
            <w:tcW w:w="3544" w:type="dxa"/>
            <w:tcBorders>
              <w:top w:val="double" w:sz="6" w:space="0" w:color="000000"/>
            </w:tcBorders>
          </w:tcPr>
          <w:p w14:paraId="610E4F08" w14:textId="77777777" w:rsidR="009776A4" w:rsidRPr="00F53F31" w:rsidRDefault="009776A4" w:rsidP="00F53F31">
            <w:pPr>
              <w:pStyle w:val="Textkrper-Erstzeileneinzug"/>
              <w:keepNext/>
              <w:keepLines/>
              <w:tabs>
                <w:tab w:val="left" w:pos="142"/>
              </w:tabs>
              <w:ind w:firstLine="0"/>
              <w:jc w:val="center"/>
              <w:rPr>
                <w:rFonts w:ascii="Arial" w:hAnsi="Arial" w:cs="Arial"/>
                <w:szCs w:val="28"/>
              </w:rPr>
            </w:pPr>
            <w:r w:rsidRPr="00F53F31">
              <w:rPr>
                <w:rFonts w:ascii="Arial" w:hAnsi="Arial" w:cs="Arial"/>
                <w:b/>
                <w:szCs w:val="28"/>
              </w:rPr>
              <w:lastRenderedPageBreak/>
              <w:t>Konkurrenz</w:t>
            </w:r>
          </w:p>
        </w:tc>
        <w:tc>
          <w:tcPr>
            <w:tcW w:w="3544" w:type="dxa"/>
            <w:tcBorders>
              <w:top w:val="double" w:sz="6" w:space="0" w:color="000000"/>
            </w:tcBorders>
          </w:tcPr>
          <w:p w14:paraId="7CFAD7B8" w14:textId="77777777" w:rsidR="009776A4" w:rsidRPr="00F53F31" w:rsidRDefault="009776A4" w:rsidP="00F53F31">
            <w:pPr>
              <w:pStyle w:val="Textkrper-Erstzeileneinzug"/>
              <w:keepNext/>
              <w:keepLines/>
              <w:tabs>
                <w:tab w:val="left" w:pos="142"/>
              </w:tabs>
              <w:ind w:firstLine="0"/>
              <w:jc w:val="center"/>
              <w:rPr>
                <w:rFonts w:ascii="Arial" w:hAnsi="Arial" w:cs="Arial"/>
                <w:szCs w:val="28"/>
              </w:rPr>
            </w:pPr>
            <w:r w:rsidRPr="00F53F31">
              <w:rPr>
                <w:rFonts w:ascii="Arial" w:hAnsi="Arial" w:cs="Arial"/>
                <w:b/>
                <w:szCs w:val="28"/>
              </w:rPr>
              <w:t>Spieltag</w:t>
            </w:r>
          </w:p>
        </w:tc>
        <w:tc>
          <w:tcPr>
            <w:tcW w:w="1842" w:type="dxa"/>
            <w:tcBorders>
              <w:top w:val="double" w:sz="6" w:space="0" w:color="000000"/>
            </w:tcBorders>
          </w:tcPr>
          <w:p w14:paraId="3E32AAAD" w14:textId="77777777" w:rsidR="009776A4" w:rsidRPr="00F53F31" w:rsidRDefault="009776A4" w:rsidP="00F53F31">
            <w:pPr>
              <w:pStyle w:val="Textkrper-Erstzeileneinzug"/>
              <w:keepNext/>
              <w:keepLines/>
              <w:tabs>
                <w:tab w:val="left" w:pos="142"/>
              </w:tabs>
              <w:ind w:firstLine="0"/>
              <w:jc w:val="center"/>
              <w:rPr>
                <w:rFonts w:ascii="Arial" w:hAnsi="Arial" w:cs="Arial"/>
                <w:szCs w:val="28"/>
              </w:rPr>
            </w:pPr>
            <w:r w:rsidRPr="00F53F31">
              <w:rPr>
                <w:rFonts w:ascii="Arial" w:hAnsi="Arial" w:cs="Arial"/>
                <w:b/>
                <w:szCs w:val="28"/>
              </w:rPr>
              <w:t>Spielbeginn</w:t>
            </w:r>
          </w:p>
        </w:tc>
      </w:tr>
      <w:tr w:rsidR="009776A4" w:rsidRPr="00782F8D" w14:paraId="56928647" w14:textId="77777777" w:rsidTr="0017009D">
        <w:trPr>
          <w:cantSplit/>
          <w:trHeight w:hRule="exact" w:val="2024"/>
        </w:trPr>
        <w:tc>
          <w:tcPr>
            <w:tcW w:w="3544" w:type="dxa"/>
            <w:vAlign w:val="center"/>
          </w:tcPr>
          <w:p w14:paraId="4AB732F5"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Damen, Herren, Da30, He30</w:t>
            </w:r>
          </w:p>
        </w:tc>
        <w:tc>
          <w:tcPr>
            <w:tcW w:w="3544" w:type="dxa"/>
            <w:vAlign w:val="center"/>
          </w:tcPr>
          <w:p w14:paraId="712ABC7D" w14:textId="77777777" w:rsidR="009776A4" w:rsidRPr="003D3AA3"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 xml:space="preserve">Sonn- </w:t>
            </w:r>
            <w:r w:rsidRPr="003D3AA3">
              <w:rPr>
                <w:rFonts w:ascii="Arial" w:hAnsi="Arial" w:cs="Arial"/>
                <w:szCs w:val="28"/>
              </w:rPr>
              <w:t>und Feiertags</w:t>
            </w:r>
          </w:p>
          <w:p w14:paraId="0F8DFF4C" w14:textId="77777777" w:rsidR="0017009D" w:rsidRPr="0017009D" w:rsidRDefault="0017009D" w:rsidP="0017009D">
            <w:pPr>
              <w:pStyle w:val="Textkrper-Erstzeileneinzug"/>
              <w:keepNext/>
              <w:keepLines/>
              <w:tabs>
                <w:tab w:val="left" w:pos="142"/>
              </w:tabs>
              <w:ind w:firstLine="0"/>
              <w:rPr>
                <w:rFonts w:ascii="Arial" w:hAnsi="Arial" w:cs="Arial"/>
                <w:b/>
                <w:color w:val="FF0000"/>
                <w:szCs w:val="28"/>
              </w:rPr>
            </w:pPr>
            <w:r w:rsidRPr="003D3AA3">
              <w:rPr>
                <w:rFonts w:ascii="Arial" w:hAnsi="Arial" w:cs="Arial"/>
                <w:szCs w:val="28"/>
              </w:rPr>
              <w:t>Ab einer Gruppenstärke von 9 oder mehr Mannschaften können Doppelspieltage (Samstag + Sonntag) angesetzt werden</w:t>
            </w:r>
            <w:r w:rsidRPr="003D3AA3">
              <w:rPr>
                <w:rFonts w:ascii="Arial" w:hAnsi="Arial" w:cs="Arial"/>
                <w:color w:val="FF0000"/>
                <w:szCs w:val="28"/>
              </w:rPr>
              <w:t>.</w:t>
            </w:r>
          </w:p>
        </w:tc>
        <w:tc>
          <w:tcPr>
            <w:tcW w:w="1842" w:type="dxa"/>
            <w:vAlign w:val="center"/>
          </w:tcPr>
          <w:p w14:paraId="5587D210"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10:00 Uhr</w:t>
            </w:r>
          </w:p>
        </w:tc>
      </w:tr>
      <w:tr w:rsidR="009776A4" w:rsidRPr="00782F8D" w14:paraId="4973056F" w14:textId="77777777" w:rsidTr="003C3625">
        <w:trPr>
          <w:cantSplit/>
          <w:trHeight w:hRule="exact" w:val="708"/>
        </w:trPr>
        <w:tc>
          <w:tcPr>
            <w:tcW w:w="3544" w:type="dxa"/>
            <w:vAlign w:val="center"/>
          </w:tcPr>
          <w:p w14:paraId="4E364329"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Da40, He40, Da50, He50, Da55, He55</w:t>
            </w:r>
          </w:p>
        </w:tc>
        <w:tc>
          <w:tcPr>
            <w:tcW w:w="3544" w:type="dxa"/>
            <w:vAlign w:val="center"/>
          </w:tcPr>
          <w:p w14:paraId="12BB4EEB"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Samstags</w:t>
            </w:r>
          </w:p>
        </w:tc>
        <w:tc>
          <w:tcPr>
            <w:tcW w:w="1842" w:type="dxa"/>
            <w:vAlign w:val="center"/>
          </w:tcPr>
          <w:p w14:paraId="36CF4ABD"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13:30 Uhr</w:t>
            </w:r>
          </w:p>
        </w:tc>
      </w:tr>
      <w:tr w:rsidR="009776A4" w:rsidRPr="00782F8D" w14:paraId="3A3A4563" w14:textId="77777777" w:rsidTr="003C3625">
        <w:trPr>
          <w:cantSplit/>
          <w:trHeight w:hRule="exact" w:val="1833"/>
        </w:trPr>
        <w:tc>
          <w:tcPr>
            <w:tcW w:w="3544" w:type="dxa"/>
            <w:vAlign w:val="center"/>
          </w:tcPr>
          <w:p w14:paraId="5CA445D2" w14:textId="77777777" w:rsidR="009776A4"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Herren 60</w:t>
            </w:r>
          </w:p>
          <w:p w14:paraId="2517629B" w14:textId="77777777" w:rsidR="00B85767" w:rsidRPr="00275B48" w:rsidRDefault="00B85767" w:rsidP="00F53F31">
            <w:pPr>
              <w:pStyle w:val="Textkrper-Erstzeileneinzug"/>
              <w:keepNext/>
              <w:keepLines/>
              <w:tabs>
                <w:tab w:val="left" w:pos="142"/>
              </w:tabs>
              <w:ind w:firstLine="0"/>
              <w:rPr>
                <w:rFonts w:ascii="Arial" w:hAnsi="Arial" w:cs="Arial"/>
                <w:szCs w:val="28"/>
              </w:rPr>
            </w:pPr>
            <w:r w:rsidRPr="00275B48">
              <w:rPr>
                <w:rFonts w:ascii="Arial" w:hAnsi="Arial" w:cs="Arial"/>
                <w:szCs w:val="28"/>
              </w:rPr>
              <w:t>Damen 60</w:t>
            </w:r>
          </w:p>
        </w:tc>
        <w:tc>
          <w:tcPr>
            <w:tcW w:w="3544" w:type="dxa"/>
            <w:vAlign w:val="center"/>
          </w:tcPr>
          <w:p w14:paraId="0D2E9B92"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Sonntag 14:00 Uhr</w:t>
            </w:r>
            <w:r>
              <w:rPr>
                <w:rFonts w:ascii="Arial" w:hAnsi="Arial" w:cs="Arial"/>
                <w:szCs w:val="28"/>
              </w:rPr>
              <w:br/>
            </w:r>
            <w:r w:rsidRPr="00F53F31">
              <w:rPr>
                <w:rFonts w:ascii="Arial" w:hAnsi="Arial" w:cs="Arial"/>
                <w:szCs w:val="28"/>
              </w:rPr>
              <w:t>oder im Einvernehmen an einem Wochentag v</w:t>
            </w:r>
            <w:r>
              <w:rPr>
                <w:rFonts w:ascii="Arial" w:hAnsi="Arial" w:cs="Arial"/>
                <w:szCs w:val="28"/>
              </w:rPr>
              <w:t>or dem vorgegebenen Spieltag um</w:t>
            </w:r>
            <w:r>
              <w:rPr>
                <w:rFonts w:ascii="Arial" w:hAnsi="Arial" w:cs="Arial"/>
                <w:szCs w:val="28"/>
              </w:rPr>
              <w:br/>
              <w:t>13:</w:t>
            </w:r>
            <w:r w:rsidRPr="00F53F31">
              <w:rPr>
                <w:rFonts w:ascii="Arial" w:hAnsi="Arial" w:cs="Arial"/>
                <w:szCs w:val="28"/>
              </w:rPr>
              <w:t>30 Uhr</w:t>
            </w:r>
          </w:p>
        </w:tc>
        <w:tc>
          <w:tcPr>
            <w:tcW w:w="1842" w:type="dxa"/>
            <w:vAlign w:val="center"/>
          </w:tcPr>
          <w:p w14:paraId="5012D98C"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14:00 Uhr</w:t>
            </w:r>
          </w:p>
          <w:p w14:paraId="7E30C1D2" w14:textId="77777777" w:rsidR="009776A4" w:rsidRPr="00F53F31" w:rsidRDefault="009776A4" w:rsidP="00F53F31">
            <w:pPr>
              <w:pStyle w:val="Textkrper-Erstzeileneinzug"/>
              <w:keepNext/>
              <w:keepLines/>
              <w:tabs>
                <w:tab w:val="left" w:pos="142"/>
              </w:tabs>
              <w:ind w:firstLine="0"/>
              <w:rPr>
                <w:rFonts w:ascii="Arial" w:hAnsi="Arial" w:cs="Arial"/>
                <w:szCs w:val="28"/>
              </w:rPr>
            </w:pPr>
          </w:p>
          <w:p w14:paraId="2F88A00F" w14:textId="77777777" w:rsidR="009776A4" w:rsidRPr="00F53F31" w:rsidRDefault="009776A4" w:rsidP="00F53F31">
            <w:pPr>
              <w:pStyle w:val="Textkrper-Erstzeileneinzug"/>
              <w:keepNext/>
              <w:keepLines/>
              <w:tabs>
                <w:tab w:val="left" w:pos="142"/>
              </w:tabs>
              <w:ind w:firstLine="0"/>
              <w:rPr>
                <w:rFonts w:ascii="Arial" w:hAnsi="Arial" w:cs="Arial"/>
                <w:szCs w:val="28"/>
              </w:rPr>
            </w:pPr>
          </w:p>
          <w:p w14:paraId="27712236"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13:30 Uhr</w:t>
            </w:r>
          </w:p>
        </w:tc>
      </w:tr>
      <w:tr w:rsidR="009776A4" w:rsidRPr="00782F8D" w14:paraId="2AE890E7" w14:textId="77777777" w:rsidTr="00B85767">
        <w:trPr>
          <w:cantSplit/>
          <w:trHeight w:hRule="exact" w:val="794"/>
        </w:trPr>
        <w:tc>
          <w:tcPr>
            <w:tcW w:w="3544" w:type="dxa"/>
            <w:vAlign w:val="center"/>
          </w:tcPr>
          <w:p w14:paraId="6884C3A6" w14:textId="77777777" w:rsidR="009776A4"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Herren 65</w:t>
            </w:r>
          </w:p>
          <w:p w14:paraId="4852AB98" w14:textId="77777777" w:rsidR="00B85767" w:rsidRPr="00275B48" w:rsidRDefault="00B85767" w:rsidP="00F53F31">
            <w:pPr>
              <w:pStyle w:val="Textkrper-Erstzeileneinzug"/>
              <w:keepNext/>
              <w:keepLines/>
              <w:tabs>
                <w:tab w:val="left" w:pos="142"/>
              </w:tabs>
              <w:ind w:firstLine="0"/>
              <w:rPr>
                <w:rFonts w:ascii="Arial" w:hAnsi="Arial" w:cs="Arial"/>
                <w:szCs w:val="28"/>
              </w:rPr>
            </w:pPr>
            <w:r w:rsidRPr="00275B48">
              <w:rPr>
                <w:rFonts w:ascii="Arial" w:hAnsi="Arial" w:cs="Arial"/>
                <w:szCs w:val="28"/>
              </w:rPr>
              <w:t>Damen 65</w:t>
            </w:r>
          </w:p>
        </w:tc>
        <w:tc>
          <w:tcPr>
            <w:tcW w:w="3544" w:type="dxa"/>
            <w:vAlign w:val="center"/>
          </w:tcPr>
          <w:p w14:paraId="268DBC77"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Mittwochs</w:t>
            </w:r>
          </w:p>
        </w:tc>
        <w:tc>
          <w:tcPr>
            <w:tcW w:w="1842" w:type="dxa"/>
            <w:vAlign w:val="center"/>
          </w:tcPr>
          <w:p w14:paraId="2683D755"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11:00 Uhr</w:t>
            </w:r>
          </w:p>
        </w:tc>
      </w:tr>
      <w:tr w:rsidR="009776A4" w:rsidRPr="00782F8D" w14:paraId="439DF24C" w14:textId="77777777" w:rsidTr="003C3625">
        <w:trPr>
          <w:cantSplit/>
          <w:trHeight w:hRule="exact" w:val="340"/>
        </w:trPr>
        <w:tc>
          <w:tcPr>
            <w:tcW w:w="3544" w:type="dxa"/>
            <w:vAlign w:val="center"/>
          </w:tcPr>
          <w:p w14:paraId="370BAA29"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Herren 70</w:t>
            </w:r>
          </w:p>
        </w:tc>
        <w:tc>
          <w:tcPr>
            <w:tcW w:w="3544" w:type="dxa"/>
            <w:vAlign w:val="center"/>
          </w:tcPr>
          <w:p w14:paraId="558BC23B"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Montags</w:t>
            </w:r>
          </w:p>
        </w:tc>
        <w:tc>
          <w:tcPr>
            <w:tcW w:w="1842" w:type="dxa"/>
            <w:vAlign w:val="center"/>
          </w:tcPr>
          <w:p w14:paraId="6DA73B61"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11:00 Uhr</w:t>
            </w:r>
          </w:p>
        </w:tc>
      </w:tr>
      <w:tr w:rsidR="009776A4" w:rsidRPr="00782F8D" w14:paraId="25A8EDE6" w14:textId="77777777" w:rsidTr="00F34752">
        <w:trPr>
          <w:cantSplit/>
          <w:trHeight w:hRule="exact" w:val="340"/>
        </w:trPr>
        <w:tc>
          <w:tcPr>
            <w:tcW w:w="3544" w:type="dxa"/>
            <w:vAlign w:val="center"/>
          </w:tcPr>
          <w:p w14:paraId="1D652368"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Herren 75</w:t>
            </w:r>
          </w:p>
        </w:tc>
        <w:tc>
          <w:tcPr>
            <w:tcW w:w="3544" w:type="dxa"/>
            <w:vAlign w:val="center"/>
          </w:tcPr>
          <w:p w14:paraId="4C0BFF6F"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Freitags</w:t>
            </w:r>
          </w:p>
        </w:tc>
        <w:tc>
          <w:tcPr>
            <w:tcW w:w="1842" w:type="dxa"/>
            <w:vAlign w:val="center"/>
          </w:tcPr>
          <w:p w14:paraId="03531713" w14:textId="77777777" w:rsidR="009776A4" w:rsidRPr="00F53F31" w:rsidRDefault="009776A4" w:rsidP="00F53F31">
            <w:pPr>
              <w:pStyle w:val="Textkrper-Erstzeileneinzug"/>
              <w:keepNext/>
              <w:keepLines/>
              <w:tabs>
                <w:tab w:val="left" w:pos="142"/>
              </w:tabs>
              <w:ind w:firstLine="0"/>
              <w:rPr>
                <w:rFonts w:ascii="Arial" w:hAnsi="Arial" w:cs="Arial"/>
                <w:szCs w:val="28"/>
              </w:rPr>
            </w:pPr>
            <w:r w:rsidRPr="00F53F31">
              <w:rPr>
                <w:rFonts w:ascii="Arial" w:hAnsi="Arial" w:cs="Arial"/>
                <w:szCs w:val="28"/>
              </w:rPr>
              <w:t>11:00 Uhr</w:t>
            </w:r>
          </w:p>
        </w:tc>
      </w:tr>
      <w:tr w:rsidR="00F34752" w:rsidRPr="005F1AAA" w14:paraId="080B696E" w14:textId="77777777" w:rsidTr="003C3625">
        <w:trPr>
          <w:cantSplit/>
          <w:trHeight w:hRule="exact" w:val="340"/>
        </w:trPr>
        <w:tc>
          <w:tcPr>
            <w:tcW w:w="3544" w:type="dxa"/>
            <w:tcBorders>
              <w:bottom w:val="double" w:sz="6" w:space="0" w:color="000000"/>
            </w:tcBorders>
            <w:vAlign w:val="center"/>
          </w:tcPr>
          <w:p w14:paraId="5CBB5AA9" w14:textId="77777777" w:rsidR="00F34752" w:rsidRPr="00505440" w:rsidRDefault="00C17A28" w:rsidP="00F53F31">
            <w:pPr>
              <w:pStyle w:val="Textkrper-Erstzeileneinzug"/>
              <w:keepNext/>
              <w:keepLines/>
              <w:tabs>
                <w:tab w:val="left" w:pos="142"/>
              </w:tabs>
              <w:ind w:firstLine="0"/>
              <w:rPr>
                <w:rFonts w:ascii="Arial" w:hAnsi="Arial" w:cs="Arial"/>
                <w:b/>
                <w:bCs/>
                <w:szCs w:val="28"/>
              </w:rPr>
            </w:pPr>
            <w:r w:rsidRPr="00505440">
              <w:rPr>
                <w:rFonts w:ascii="Arial" w:hAnsi="Arial" w:cs="Arial"/>
                <w:b/>
                <w:bCs/>
                <w:szCs w:val="28"/>
              </w:rPr>
              <w:t xml:space="preserve">U 15, U18 </w:t>
            </w:r>
            <w:r w:rsidR="009C7652" w:rsidRPr="00505440">
              <w:rPr>
                <w:rFonts w:ascii="Arial" w:hAnsi="Arial" w:cs="Arial"/>
                <w:b/>
                <w:bCs/>
                <w:szCs w:val="28"/>
              </w:rPr>
              <w:t>m/w</w:t>
            </w:r>
          </w:p>
        </w:tc>
        <w:tc>
          <w:tcPr>
            <w:tcW w:w="3544" w:type="dxa"/>
            <w:tcBorders>
              <w:bottom w:val="double" w:sz="6" w:space="0" w:color="000000"/>
            </w:tcBorders>
            <w:vAlign w:val="center"/>
          </w:tcPr>
          <w:p w14:paraId="1A91E887" w14:textId="77777777" w:rsidR="00F34752" w:rsidRPr="00505440" w:rsidRDefault="009C7652" w:rsidP="00F53F31">
            <w:pPr>
              <w:pStyle w:val="Textkrper-Erstzeileneinzug"/>
              <w:keepNext/>
              <w:keepLines/>
              <w:tabs>
                <w:tab w:val="left" w:pos="142"/>
              </w:tabs>
              <w:ind w:firstLine="0"/>
              <w:rPr>
                <w:rFonts w:ascii="Arial" w:hAnsi="Arial" w:cs="Arial"/>
                <w:b/>
                <w:bCs/>
                <w:szCs w:val="28"/>
              </w:rPr>
            </w:pPr>
            <w:r w:rsidRPr="00505440">
              <w:rPr>
                <w:rFonts w:ascii="Arial" w:hAnsi="Arial" w:cs="Arial"/>
                <w:b/>
                <w:bCs/>
                <w:szCs w:val="28"/>
              </w:rPr>
              <w:t>Samstags</w:t>
            </w:r>
          </w:p>
        </w:tc>
        <w:tc>
          <w:tcPr>
            <w:tcW w:w="1842" w:type="dxa"/>
            <w:tcBorders>
              <w:bottom w:val="double" w:sz="6" w:space="0" w:color="000000"/>
            </w:tcBorders>
            <w:vAlign w:val="center"/>
          </w:tcPr>
          <w:p w14:paraId="6A92426E" w14:textId="77777777" w:rsidR="00F34752" w:rsidRPr="00505440" w:rsidRDefault="005F1AAA" w:rsidP="00F53F31">
            <w:pPr>
              <w:pStyle w:val="Textkrper-Erstzeileneinzug"/>
              <w:keepNext/>
              <w:keepLines/>
              <w:tabs>
                <w:tab w:val="left" w:pos="142"/>
              </w:tabs>
              <w:ind w:firstLine="0"/>
              <w:rPr>
                <w:rFonts w:ascii="Arial" w:hAnsi="Arial" w:cs="Arial"/>
                <w:b/>
                <w:bCs/>
                <w:szCs w:val="28"/>
              </w:rPr>
            </w:pPr>
            <w:r w:rsidRPr="00505440">
              <w:rPr>
                <w:rFonts w:ascii="Arial" w:hAnsi="Arial" w:cs="Arial"/>
                <w:b/>
                <w:bCs/>
                <w:szCs w:val="28"/>
              </w:rPr>
              <w:t>10:00 Uhr</w:t>
            </w:r>
          </w:p>
        </w:tc>
      </w:tr>
    </w:tbl>
    <w:p w14:paraId="38D850EA" w14:textId="77777777" w:rsidR="0017009D" w:rsidRDefault="0017009D" w:rsidP="0015065F">
      <w:pPr>
        <w:pStyle w:val="Satz"/>
      </w:pPr>
    </w:p>
    <w:p w14:paraId="5DA50470" w14:textId="77777777" w:rsidR="009776A4" w:rsidRDefault="009776A4" w:rsidP="0015065F">
      <w:pPr>
        <w:pStyle w:val="Satz"/>
      </w:pPr>
      <w:r>
        <w:t>Bei allen Alterskonkurrenzen, deren Spieltage auf Sonn- oder Feiertagen verlegt werden müssen oder durch den Spielplan ausnahmsweise an diesen Tagen vorgegeben sind, ist Spielbeginn 10:00 Uhr.</w:t>
      </w:r>
    </w:p>
    <w:p w14:paraId="1EA817F4" w14:textId="77777777" w:rsidR="009776A4" w:rsidRDefault="009776A4" w:rsidP="0015065F">
      <w:pPr>
        <w:pStyle w:val="WSpOParagraph"/>
      </w:pPr>
      <w:bookmarkStart w:id="95" w:name="_Toc441735179"/>
      <w:r>
        <w:t>Oberliga</w:t>
      </w:r>
      <w:bookmarkEnd w:id="95"/>
    </w:p>
    <w:p w14:paraId="31ABA842" w14:textId="77777777" w:rsidR="009776A4" w:rsidRDefault="009776A4" w:rsidP="00DA6CBD">
      <w:pPr>
        <w:pStyle w:val="AbsatzNummer"/>
        <w:numPr>
          <w:ilvl w:val="0"/>
          <w:numId w:val="27"/>
        </w:numPr>
        <w:ind w:left="567" w:hanging="567"/>
      </w:pPr>
      <w:r>
        <w:t>Die Oberliga besteht in der Regel aus acht Mannschaften.</w:t>
      </w:r>
    </w:p>
    <w:p w14:paraId="2162C3CB" w14:textId="77777777" w:rsidR="009776A4" w:rsidRDefault="009776A4" w:rsidP="00DA6CBD">
      <w:pPr>
        <w:pStyle w:val="AbsatzNummer"/>
        <w:numPr>
          <w:ilvl w:val="0"/>
          <w:numId w:val="27"/>
        </w:numPr>
        <w:ind w:left="567" w:hanging="567"/>
      </w:pPr>
      <w:r>
        <w:t>Ein Verein kann in der Oberliga am Wettbewerb in der jeweiligen Alterskonkurrenz nur mit einer Mannschaft teilnehmen.</w:t>
      </w:r>
    </w:p>
    <w:p w14:paraId="64FE1816" w14:textId="77777777" w:rsidR="009776A4" w:rsidRDefault="009776A4" w:rsidP="00DA6CBD">
      <w:pPr>
        <w:pStyle w:val="AbsatzNummer"/>
        <w:numPr>
          <w:ilvl w:val="0"/>
          <w:numId w:val="27"/>
        </w:numPr>
        <w:ind w:left="567" w:hanging="567"/>
      </w:pPr>
      <w:r>
        <w:t>Der Oberligameister steigt in die Süd-West Liga Nord, bzw. Regionalliga Süd-West auf, sofern nicht von dort Aufstiegsspiele vorgeschrieben sind.</w:t>
      </w:r>
    </w:p>
    <w:p w14:paraId="02EEFFED" w14:textId="77777777" w:rsidR="009776A4" w:rsidRDefault="009776A4" w:rsidP="00DA6CBD">
      <w:pPr>
        <w:pStyle w:val="AbsatzNummer"/>
        <w:numPr>
          <w:ilvl w:val="0"/>
          <w:numId w:val="27"/>
        </w:numPr>
        <w:ind w:left="567" w:hanging="567"/>
      </w:pPr>
      <w:r>
        <w:t>Die Tabellenletzten und -vorletzten steigen in der Regel in die Verbandsliga ab.</w:t>
      </w:r>
    </w:p>
    <w:p w14:paraId="25DCEB36" w14:textId="77777777" w:rsidR="009776A4" w:rsidRDefault="009776A4" w:rsidP="00DA6CBD">
      <w:pPr>
        <w:pStyle w:val="AbsatzNummer"/>
        <w:numPr>
          <w:ilvl w:val="0"/>
          <w:numId w:val="27"/>
        </w:numPr>
        <w:ind w:left="567" w:hanging="567"/>
      </w:pPr>
      <w:r>
        <w:t>In die Oberliga steigen die Meister der Verbandsligen und ein Vertreter des Saarländischen Tennisbundes auf. Steigt eine Mannschaft aus der Oberliga ab, dann ist der gleichzeitige Aufstieg einer weiteren Mannschaft desselben Vereins, die Verbandsligameister wurde, nicht zulässig. In diesem Falle erhält der Zweitplatzierte der entsprechenden Verbandsliga das Aufstiegsrecht.</w:t>
      </w:r>
    </w:p>
    <w:p w14:paraId="27382E5E" w14:textId="77777777" w:rsidR="009776A4" w:rsidRDefault="009776A4" w:rsidP="00DA6CBD">
      <w:pPr>
        <w:pStyle w:val="AbsatzNummer"/>
        <w:numPr>
          <w:ilvl w:val="0"/>
          <w:numId w:val="27"/>
        </w:numPr>
        <w:ind w:left="567" w:hanging="567"/>
      </w:pPr>
      <w:r>
        <w:lastRenderedPageBreak/>
        <w:t>Der Sportbeirat entscheidet über die Zusammensetzung und Spielmodus der Oberliga, wenn durch Auf- und Abstieg zwischen den übergeordneten Spielklassen Plätze in der Oberliga frei werden oder absteigende Mannschaften zusätzlich aufgenommen werden müssen. Er kann dabei anordnen, dass mit mehr oder weniger als acht Mannschaften gespielt wird.</w:t>
      </w:r>
    </w:p>
    <w:p w14:paraId="31579C06" w14:textId="77777777" w:rsidR="009776A4" w:rsidRDefault="009776A4" w:rsidP="00DA6CBD">
      <w:pPr>
        <w:pStyle w:val="AbsatzNummer"/>
        <w:numPr>
          <w:ilvl w:val="0"/>
          <w:numId w:val="27"/>
        </w:numPr>
        <w:ind w:left="567" w:hanging="567"/>
      </w:pPr>
      <w:r>
        <w:t>In den Oberligen der Damen und Herren wird nach dem Verhaltenskodex des DTB gespielt.</w:t>
      </w:r>
    </w:p>
    <w:p w14:paraId="09095DC9" w14:textId="77777777" w:rsidR="009776A4" w:rsidRDefault="009776A4" w:rsidP="0015065F">
      <w:pPr>
        <w:pStyle w:val="WSpOParagraph"/>
      </w:pPr>
      <w:bookmarkStart w:id="96" w:name="_Toc441735180"/>
      <w:r>
        <w:t>Verbandsliga</w:t>
      </w:r>
      <w:bookmarkEnd w:id="96"/>
    </w:p>
    <w:p w14:paraId="475FA60F" w14:textId="77777777" w:rsidR="009776A4" w:rsidRPr="00D7563C" w:rsidRDefault="009776A4" w:rsidP="00DA6CBD">
      <w:pPr>
        <w:pStyle w:val="AbsatzNummer"/>
        <w:numPr>
          <w:ilvl w:val="0"/>
          <w:numId w:val="28"/>
        </w:numPr>
        <w:ind w:left="567" w:hanging="567"/>
      </w:pPr>
      <w:r w:rsidRPr="00D7563C">
        <w:t>Die Verbandsliga besteht in der Regel aus zwei Gruppen zu je sieben Mannschaften. Wird in einer Gruppe die Gruppenstärke von sieben Mannschaften überschritten oder unterschritten, entscheidet der Sportbeirat über Aufstockung oder Reduzierung der Gruppen.</w:t>
      </w:r>
    </w:p>
    <w:p w14:paraId="3B727693" w14:textId="77777777" w:rsidR="009776A4" w:rsidRPr="00D7563C" w:rsidRDefault="009776A4" w:rsidP="0015065F">
      <w:pPr>
        <w:pStyle w:val="AbsatzNummer"/>
      </w:pPr>
      <w:r w:rsidRPr="00D7563C">
        <w:t>Die Gruppenzuordnung der teilnehmenden Mannschaften wird durch den Sportbeirat festgelegt.</w:t>
      </w:r>
    </w:p>
    <w:p w14:paraId="313BB92C" w14:textId="77777777" w:rsidR="009776A4" w:rsidRPr="00D7563C" w:rsidRDefault="009776A4" w:rsidP="0015065F">
      <w:pPr>
        <w:pStyle w:val="AbsatzNummer"/>
      </w:pPr>
      <w:r w:rsidRPr="00D7563C">
        <w:t>Die Gruppensieger steigen in die Oberliga auf. Verzichtet ein Gruppensieger auf den Aufstieg, dann bekommt der Zweitplatzierte der entsprechenden Gruppe das Aufstiegsrecht. Der Abstieg wird rechtzeitig vor Beginn der Wettbewerbe durch den Sportbeirat geregelt und in TORP (Tennis Online Rheinland-Pfalz) veröffentlicht. Absteiger sind in die oberste Spie</w:t>
      </w:r>
      <w:r>
        <w:t>lklasse der Bezirksverbände auf</w:t>
      </w:r>
      <w:r w:rsidRPr="00D7563C">
        <w:t>zunehmen.</w:t>
      </w:r>
    </w:p>
    <w:p w14:paraId="5B3BA9AB" w14:textId="77777777" w:rsidR="009776A4" w:rsidRDefault="009776A4" w:rsidP="0015065F">
      <w:pPr>
        <w:pStyle w:val="AbsatzNummer"/>
      </w:pPr>
      <w:r w:rsidRPr="00D7563C">
        <w:t>Die Gruppensieger der drei Bezirksklassen steigen in die Verbandsliga auf. Die Option des vierten Aufstiegsplatzes wird durch den Sportbeirat jährlich alternierend zwischen den beiden Bezirksverbänden Pfalz und Rheinland vorgegeben und im jeweiligen Spielplan der Bezirksverbände zu Beginn des Wettbewerbs vermerkt.</w:t>
      </w:r>
    </w:p>
    <w:p w14:paraId="1AE8F96A" w14:textId="77777777" w:rsidR="006F1F4C" w:rsidRPr="00505440" w:rsidRDefault="006F1F4C" w:rsidP="006F1F4C">
      <w:pPr>
        <w:pStyle w:val="AbsatzNummer"/>
        <w:pBdr>
          <w:right w:val="single" w:sz="4" w:space="4" w:color="auto"/>
        </w:pBdr>
        <w:rPr>
          <w:b/>
          <w:bCs/>
          <w:color w:val="auto"/>
        </w:rPr>
      </w:pPr>
      <w:r w:rsidRPr="00505440">
        <w:rPr>
          <w:b/>
          <w:bCs/>
          <w:color w:val="auto"/>
        </w:rPr>
        <w:t>Davon abweichend besteht die Verbandsliga Jugend in der Regel aus einer Gruppe zu sechs Mannschaften. Die Gruppensieger der drei Bezirksklassen steigen in die Verbandsliga auf. Die drei Letztplatzierten der Verbandsliga sind Absteiger und in der obersten Spielklasse der Bezirksverbände aufzunehmen.</w:t>
      </w:r>
    </w:p>
    <w:p w14:paraId="76B50762" w14:textId="77777777" w:rsidR="009776A4" w:rsidRDefault="009776A4" w:rsidP="0015065F">
      <w:pPr>
        <w:pStyle w:val="WSpOParagraph"/>
      </w:pPr>
      <w:bookmarkStart w:id="97" w:name="_Toc441735181"/>
      <w:r>
        <w:lastRenderedPageBreak/>
        <w:t>An- und Abmeldungen von Mannschaften</w:t>
      </w:r>
      <w:bookmarkEnd w:id="97"/>
    </w:p>
    <w:p w14:paraId="19E93D6E" w14:textId="77777777" w:rsidR="009776A4" w:rsidRDefault="009776A4" w:rsidP="00BA6673">
      <w:pPr>
        <w:pStyle w:val="AbsatzBuchstaben"/>
        <w:numPr>
          <w:ilvl w:val="0"/>
          <w:numId w:val="66"/>
        </w:numPr>
        <w:ind w:left="567" w:hanging="567"/>
      </w:pPr>
      <w:r>
        <w:t xml:space="preserve">An- und Abmeldungen von Mannschaften zu Wettbewerben des Tennisverbandes Rheinland-Pfalz für das folgende Spieljahr müssen bis zum 10. Dezember des laufenden Jahres über das offizielle Modul „Meldung“ im TORP vorgenommen werden. Erfolgt die Abmeldung nach dem 10.12., aber noch vor dem 1. Spieltag der betreffenden Gruppe, so ist eine Bearbeitungsgebühr von 150,- € an den Verband zu entrichten. </w:t>
      </w:r>
    </w:p>
    <w:p w14:paraId="23E65E22" w14:textId="77777777" w:rsidR="00FF3FF0" w:rsidRDefault="009776A4" w:rsidP="00FF3FF0">
      <w:pPr>
        <w:pStyle w:val="AbsatzBuchstaben"/>
      </w:pPr>
      <w:r>
        <w:t>Neu angemeldete Mannschaften werden grundsätzlich in den jeweils untersten Klassen ihrer Konkurrenzen eingeordnet.</w:t>
      </w:r>
    </w:p>
    <w:p w14:paraId="57B60888" w14:textId="77777777" w:rsidR="009776A4" w:rsidRPr="00B85767" w:rsidRDefault="00FF3FF0" w:rsidP="00B85767">
      <w:pPr>
        <w:pStyle w:val="AbsatzBuchstaben"/>
        <w:rPr>
          <w:color w:val="auto"/>
          <w:szCs w:val="28"/>
        </w:rPr>
      </w:pPr>
      <w:r w:rsidRPr="00B85767">
        <w:rPr>
          <w:color w:val="auto"/>
          <w:szCs w:val="28"/>
        </w:rPr>
        <w:t xml:space="preserve">Im Rahmen eines Altersklassenwechsels kann auf Antrag eine Erwachsenenmannschaft ohne Abmeldung der bisherigen Altersklasse von der spielleitenden Stelle abweichend von § 9 Nr. 2 WSpO bis maximal zur </w:t>
      </w:r>
      <w:r w:rsidR="00A03AD6" w:rsidRPr="00B85767">
        <w:rPr>
          <w:color w:val="auto"/>
          <w:szCs w:val="28"/>
        </w:rPr>
        <w:t>Verbandsliga</w:t>
      </w:r>
      <w:r w:rsidRPr="00B85767">
        <w:rPr>
          <w:color w:val="auto"/>
          <w:szCs w:val="28"/>
        </w:rPr>
        <w:t xml:space="preserve"> unter bestimmten Bedingungen auch oberhalb der untersten Klasse </w:t>
      </w:r>
      <w:r w:rsidR="00A03AD6" w:rsidRPr="00B85767">
        <w:rPr>
          <w:color w:val="auto"/>
          <w:szCs w:val="28"/>
        </w:rPr>
        <w:t>ei</w:t>
      </w:r>
      <w:r w:rsidR="00126E1F" w:rsidRPr="00B85767">
        <w:rPr>
          <w:color w:val="auto"/>
          <w:szCs w:val="28"/>
        </w:rPr>
        <w:t>n</w:t>
      </w:r>
      <w:r w:rsidR="00A03AD6" w:rsidRPr="00B85767">
        <w:rPr>
          <w:color w:val="auto"/>
          <w:szCs w:val="28"/>
        </w:rPr>
        <w:t>gruppier</w:t>
      </w:r>
      <w:r w:rsidR="00126E1F" w:rsidRPr="00B85767">
        <w:rPr>
          <w:color w:val="auto"/>
          <w:szCs w:val="28"/>
        </w:rPr>
        <w:t>t</w:t>
      </w:r>
      <w:r w:rsidR="00A03AD6" w:rsidRPr="00B85767">
        <w:rPr>
          <w:color w:val="auto"/>
          <w:szCs w:val="28"/>
        </w:rPr>
        <w:t xml:space="preserve"> </w:t>
      </w:r>
      <w:r w:rsidRPr="00B85767">
        <w:rPr>
          <w:color w:val="auto"/>
          <w:szCs w:val="28"/>
        </w:rPr>
        <w:t>werden.</w:t>
      </w:r>
    </w:p>
    <w:p w14:paraId="7D721C80" w14:textId="77777777" w:rsidR="00A03AD6" w:rsidRPr="00B85767" w:rsidRDefault="00A03AD6" w:rsidP="00B85767">
      <w:pPr>
        <w:pStyle w:val="AbsatzBuchstaben"/>
        <w:numPr>
          <w:ilvl w:val="0"/>
          <w:numId w:val="0"/>
        </w:numPr>
        <w:ind w:left="567"/>
        <w:rPr>
          <w:szCs w:val="28"/>
        </w:rPr>
      </w:pPr>
      <w:r w:rsidRPr="00B85767">
        <w:rPr>
          <w:szCs w:val="28"/>
        </w:rPr>
        <w:t>Folgende Voraussetzungen müssen erfüllt werden:</w:t>
      </w:r>
    </w:p>
    <w:p w14:paraId="1DBC4533" w14:textId="77777777" w:rsidR="00A03AD6" w:rsidRPr="00B85767" w:rsidRDefault="00A03AD6" w:rsidP="002D3A0D">
      <w:pPr>
        <w:pStyle w:val="AbsatzBuchstaben"/>
        <w:numPr>
          <w:ilvl w:val="0"/>
          <w:numId w:val="114"/>
        </w:numPr>
        <w:rPr>
          <w:szCs w:val="28"/>
        </w:rPr>
      </w:pPr>
      <w:r w:rsidRPr="00B85767">
        <w:rPr>
          <w:szCs w:val="28"/>
        </w:rPr>
        <w:t>Altersklassenwechsel von 6 Spielern (bei 6er Mannschaften) und 4 Spielern (bei 4er Mannschaften).</w:t>
      </w:r>
    </w:p>
    <w:p w14:paraId="5AB7822D" w14:textId="77777777" w:rsidR="00A03AD6" w:rsidRPr="00B85767" w:rsidRDefault="00A03AD6" w:rsidP="002D3A0D">
      <w:pPr>
        <w:pStyle w:val="AbsatzBuchstaben"/>
        <w:numPr>
          <w:ilvl w:val="0"/>
          <w:numId w:val="114"/>
        </w:numPr>
        <w:rPr>
          <w:szCs w:val="28"/>
        </w:rPr>
      </w:pPr>
      <w:r w:rsidRPr="00B85767">
        <w:rPr>
          <w:szCs w:val="28"/>
        </w:rPr>
        <w:t>Die nach § 9,3 a) benannten Spieler müssen bereits im zurückliegenden Jahr für den antragstellenden Verein in einer Mannschaft gemeldet worden sein.</w:t>
      </w:r>
    </w:p>
    <w:p w14:paraId="4D09F195" w14:textId="77777777" w:rsidR="00A03AD6" w:rsidRPr="00B85767" w:rsidRDefault="00A03AD6" w:rsidP="002D3A0D">
      <w:pPr>
        <w:pStyle w:val="AbsatzBuchstaben"/>
        <w:numPr>
          <w:ilvl w:val="0"/>
          <w:numId w:val="114"/>
        </w:numPr>
        <w:rPr>
          <w:szCs w:val="28"/>
        </w:rPr>
      </w:pPr>
      <w:r w:rsidRPr="00B85767">
        <w:rPr>
          <w:szCs w:val="28"/>
        </w:rPr>
        <w:t>Die LK-Zuordnung der nach § 9,3 a) benannten Spieler muss mindestens der Durchschnitts-LK der beantragten Spielklasse entsprechen.</w:t>
      </w:r>
    </w:p>
    <w:p w14:paraId="1185B6ED" w14:textId="77777777" w:rsidR="00A03AD6" w:rsidRPr="00B85767" w:rsidRDefault="00A03AD6" w:rsidP="002D3A0D">
      <w:pPr>
        <w:pStyle w:val="AbsatzBuchstaben"/>
        <w:numPr>
          <w:ilvl w:val="0"/>
          <w:numId w:val="114"/>
        </w:numPr>
        <w:rPr>
          <w:szCs w:val="28"/>
        </w:rPr>
      </w:pPr>
      <w:r w:rsidRPr="00B85767">
        <w:rPr>
          <w:szCs w:val="28"/>
        </w:rPr>
        <w:t xml:space="preserve">Ein freier Platz in der beantragten Spielklasse muss vorhanden sein. </w:t>
      </w:r>
    </w:p>
    <w:p w14:paraId="51C754C0" w14:textId="77777777" w:rsidR="00A03AD6" w:rsidRPr="00B85767" w:rsidRDefault="00A03AD6" w:rsidP="002D3A0D">
      <w:pPr>
        <w:pStyle w:val="AbsatzBuchstaben"/>
        <w:numPr>
          <w:ilvl w:val="0"/>
          <w:numId w:val="114"/>
        </w:numPr>
        <w:rPr>
          <w:szCs w:val="28"/>
        </w:rPr>
      </w:pPr>
      <w:r w:rsidRPr="00B85767">
        <w:rPr>
          <w:szCs w:val="28"/>
        </w:rPr>
        <w:t>Die nach § 9,3 a) benannten Spieler müssen auf der namentlichen Meldung der neu eingruppierten Mannschaft erscheinen. Geschieht dies nicht, wird diese Mannschaft nach Abschluss der namentlichen Meldephase (vgl. hierzu § 9,5) automatisch wieder abgemeldet und es ist eine Bearbeitungsgebühr von 150,- € zu entrichten.</w:t>
      </w:r>
    </w:p>
    <w:p w14:paraId="670B1B7F" w14:textId="77777777" w:rsidR="009776A4" w:rsidRDefault="009776A4" w:rsidP="0015065F">
      <w:pPr>
        <w:pStyle w:val="AbsatzBuchstaben"/>
        <w:numPr>
          <w:ilvl w:val="0"/>
          <w:numId w:val="0"/>
        </w:numPr>
        <w:ind w:left="567"/>
      </w:pPr>
      <w:r w:rsidRPr="00FF2425">
        <w:rPr>
          <w:color w:val="auto"/>
        </w:rPr>
        <w:t>Ein Anspruch auf eine solche Eingruppierung besteht nicht. Ein An</w:t>
      </w:r>
      <w:r>
        <w:t>tragsvordruck ist bei der zuständigen Geschäftsstelle anzufordern und bis zum 10.12. einzureichen.</w:t>
      </w:r>
    </w:p>
    <w:p w14:paraId="302AB77F" w14:textId="77777777" w:rsidR="009776A4" w:rsidRDefault="009776A4" w:rsidP="0015065F">
      <w:pPr>
        <w:pStyle w:val="AbsatzBuchstaben"/>
      </w:pPr>
      <w:r>
        <w:t>Beantragt ein Verein bis zum 10. Dezember des laufenden Jahres den Wechsel einer Mannschaft in eine höhere Altersklasse unter Beibehaltung ihrer bisherigen Klassenzugehörigkeit, so entscheidet die zuständige spielleitende Stelle über diesen Antrag. Bei einem positiven Bescheid gilt die Meldung der entsprechenden Mannschaft in der jüngeren Altersklasse als zurückgezogen. Ein Anspruch eines Klassenwechsels besteht nicht.</w:t>
      </w:r>
    </w:p>
    <w:p w14:paraId="71CE4D3D" w14:textId="77777777" w:rsidR="00C22448" w:rsidRDefault="009776A4" w:rsidP="00C22448">
      <w:pPr>
        <w:pStyle w:val="AbsatzBuchstaben"/>
      </w:pPr>
      <w:r>
        <w:lastRenderedPageBreak/>
        <w:t>Die namentlichen Mannschaftsmeldungen für alle Ligen/Klassen müssen bis spätestens 15. März des Jahres über das offizielle Modul "Namentliche Mannschaftsmeldung" in TORP eingegeben werden. Fehlt die Meldung, gilt die Mannschaft als abgemeldet und es ist eine Bearbeitungsgebühr von 150,- € zu entrichten.</w:t>
      </w:r>
    </w:p>
    <w:p w14:paraId="12760FA7" w14:textId="77777777" w:rsidR="00BC5BC3" w:rsidRPr="007012FB" w:rsidRDefault="009776A4" w:rsidP="007012FB">
      <w:pPr>
        <w:pStyle w:val="AbsatzBuchstaben"/>
      </w:pPr>
      <w:r w:rsidRPr="007012FB">
        <w:t xml:space="preserve">Für jede Alterskonkurrenz ist unabhängig von der Spielklasse eine Mannschaftsmeldung zu erstellen, wobei die Reihenfolge nach ihrer Spielstärke erfolgen muss. Maßgeblich für die Spielstärke ist zunächst die jeweils gültige Deutsche Rangliste </w:t>
      </w:r>
      <w:r w:rsidRPr="007012FB">
        <w:rPr>
          <w:color w:val="auto"/>
        </w:rPr>
        <w:t>und danach die LK-Rangliste</w:t>
      </w:r>
      <w:r w:rsidR="003339D7" w:rsidRPr="007012FB">
        <w:rPr>
          <w:color w:val="auto"/>
        </w:rPr>
        <w:t xml:space="preserve"> </w:t>
      </w:r>
      <w:r w:rsidR="00A663D6" w:rsidRPr="007012FB">
        <w:rPr>
          <w:color w:val="auto"/>
        </w:rPr>
        <w:t xml:space="preserve">gemäß Stichtags-LK. </w:t>
      </w:r>
      <w:r w:rsidR="00BC5BC3" w:rsidRPr="007012FB">
        <w:rPr>
          <w:color w:val="auto"/>
        </w:rPr>
        <w:t xml:space="preserve">Hiervon kann auf Antrag bei zwei oder mehreren Spielern, die im selben Verein in zwei Altersklassen gemeldet werden, eine abweichende Reihenfolge durch die zuständige spielleitende Stelle genehmigt werden. </w:t>
      </w:r>
    </w:p>
    <w:p w14:paraId="5643421F" w14:textId="77777777" w:rsidR="00C56AE2" w:rsidRPr="007012FB" w:rsidRDefault="00C56AE2" w:rsidP="007012FB">
      <w:pPr>
        <w:pStyle w:val="AbsatzBuchstaben"/>
        <w:numPr>
          <w:ilvl w:val="0"/>
          <w:numId w:val="0"/>
        </w:numPr>
        <w:ind w:left="567"/>
      </w:pPr>
    </w:p>
    <w:p w14:paraId="6D4C91E6" w14:textId="77777777" w:rsidR="00C56AE2" w:rsidRPr="007012FB" w:rsidRDefault="0043753C" w:rsidP="007012FB">
      <w:pPr>
        <w:pStyle w:val="AbsatzBuchstaben"/>
        <w:numPr>
          <w:ilvl w:val="0"/>
          <w:numId w:val="0"/>
        </w:numPr>
        <w:ind w:left="567"/>
      </w:pPr>
      <w:r w:rsidRPr="007012FB">
        <w:t>Da die LK eine Nachkommastelle besitzt, muss diese auch für die LK-Rangreihenfolge berücksichtigt werden, sodass beispielsweise ein Spieler, der zum Stichtag die LK 7,3 besitzt, vor einem Spieler gereiht werden muss, der die LK 7,4 besitzt. Innerhalb der identischen LK darf man in beliebiger Reihenfolge aufstellen (z.B. innerhalb der LK 7,3).</w:t>
      </w:r>
    </w:p>
    <w:p w14:paraId="2D862150" w14:textId="77777777" w:rsidR="009776A4" w:rsidRPr="003D3AA3" w:rsidRDefault="009776A4" w:rsidP="007012FB">
      <w:pPr>
        <w:pStyle w:val="AbsatzBuchstaben"/>
        <w:numPr>
          <w:ilvl w:val="0"/>
          <w:numId w:val="0"/>
        </w:numPr>
        <w:ind w:left="567"/>
        <w:rPr>
          <w:color w:val="auto"/>
        </w:rPr>
      </w:pPr>
      <w:r w:rsidRPr="007012FB">
        <w:rPr>
          <w:color w:val="auto"/>
        </w:rPr>
        <w:t>Spieler, die sich in der gleichen LK oder in den LK 20</w:t>
      </w:r>
      <w:r w:rsidR="00B125D4" w:rsidRPr="007012FB">
        <w:rPr>
          <w:color w:val="auto"/>
        </w:rPr>
        <w:t>,0</w:t>
      </w:r>
      <w:r w:rsidRPr="007012FB">
        <w:rPr>
          <w:color w:val="auto"/>
        </w:rPr>
        <w:t xml:space="preserve"> bis 2</w:t>
      </w:r>
      <w:r w:rsidR="00B125D4" w:rsidRPr="007012FB">
        <w:rPr>
          <w:color w:val="auto"/>
        </w:rPr>
        <w:t>5,0</w:t>
      </w:r>
      <w:r w:rsidRPr="007012FB">
        <w:rPr>
          <w:color w:val="auto"/>
        </w:rPr>
        <w:t xml:space="preserve"> befinden, können in beliebiger Reihenfolge gesetzt werden. Jugendliche, die in den Damen und Herren-Konkurrenzen gemeldet werden können in begründeten Fällen durch die zuständige spielleitende Stelle abweichende Setzungen genehmigt werden. Die namentliche Mannschaftsmeldung kann beliebig viele Namen enthalten</w:t>
      </w:r>
      <w:r w:rsidRPr="003D3AA3">
        <w:rPr>
          <w:color w:val="auto"/>
        </w:rPr>
        <w:t>.</w:t>
      </w:r>
    </w:p>
    <w:p w14:paraId="0DB8BE2D" w14:textId="77777777" w:rsidR="009776A4" w:rsidRDefault="009776A4" w:rsidP="0015065F">
      <w:pPr>
        <w:pStyle w:val="AbsatzBuchstaben"/>
      </w:pPr>
      <w:r w:rsidRPr="00275B48">
        <w:rPr>
          <w:color w:val="auto"/>
        </w:rPr>
        <w:t>Für erstmals</w:t>
      </w:r>
      <w:r>
        <w:t xml:space="preserve"> gemeldete Spieler muss der Nachweis der Spielstärke (Deutsche- und/oder LK-Rangliste) und bei ausländischen Spieler</w:t>
      </w:r>
      <w:r w:rsidR="00137EBF">
        <w:t>n</w:t>
      </w:r>
      <w:r>
        <w:t xml:space="preserve"> zusätzlich der Nachweis der Staatsangehörigkeit der zuständigen spielleitenden Stelle vorgelegt werden.</w:t>
      </w:r>
    </w:p>
    <w:p w14:paraId="03647C19" w14:textId="77777777" w:rsidR="00FF3FF0" w:rsidRPr="00A03AD6" w:rsidRDefault="002D4FC3" w:rsidP="0015065F">
      <w:pPr>
        <w:pStyle w:val="AbsatzBuchstaben"/>
        <w:rPr>
          <w:color w:val="auto"/>
        </w:rPr>
      </w:pPr>
      <w:r w:rsidRPr="00A03AD6">
        <w:rPr>
          <w:color w:val="auto"/>
        </w:rPr>
        <w:t>Neutralisation</w:t>
      </w:r>
    </w:p>
    <w:p w14:paraId="40F983F4" w14:textId="77777777" w:rsidR="009776A4" w:rsidRPr="00FF2425" w:rsidRDefault="00FF3FF0" w:rsidP="00002453">
      <w:pPr>
        <w:pStyle w:val="AbsatzBuchstaben"/>
        <w:numPr>
          <w:ilvl w:val="0"/>
          <w:numId w:val="0"/>
        </w:numPr>
        <w:ind w:left="567"/>
        <w:rPr>
          <w:color w:val="auto"/>
        </w:rPr>
      </w:pPr>
      <w:r w:rsidRPr="00A03AD6">
        <w:rPr>
          <w:color w:val="auto"/>
        </w:rPr>
        <w:t>8.1</w:t>
      </w:r>
      <w:r w:rsidRPr="00A03AD6">
        <w:rPr>
          <w:color w:val="auto"/>
        </w:rPr>
        <w:tab/>
      </w:r>
      <w:r w:rsidR="009776A4" w:rsidRPr="00A03AD6">
        <w:rPr>
          <w:color w:val="auto"/>
        </w:rPr>
        <w:t xml:space="preserve">In den </w:t>
      </w:r>
      <w:r w:rsidRPr="00A03AD6">
        <w:rPr>
          <w:color w:val="auto"/>
        </w:rPr>
        <w:t xml:space="preserve">Konkurrenzen </w:t>
      </w:r>
      <w:r w:rsidR="009776A4" w:rsidRPr="00A03AD6">
        <w:rPr>
          <w:color w:val="auto"/>
        </w:rPr>
        <w:t>ab Damen 30 und ab Herren 40 werden</w:t>
      </w:r>
      <w:r w:rsidR="009776A4" w:rsidRPr="00FF2425">
        <w:rPr>
          <w:color w:val="auto"/>
        </w:rPr>
        <w:t xml:space="preserve"> Spieler, die nicht die deutsche Staatsbürgerschaft besitzen, deutschen Spielern im Sinne dieses Statuts gleichgestellt, wenn sie mindestens eine dieser Voraussetzungen erfüllen:</w:t>
      </w:r>
    </w:p>
    <w:p w14:paraId="3F47FC4F" w14:textId="77777777" w:rsidR="009776A4" w:rsidRPr="00FF2425" w:rsidRDefault="009776A4" w:rsidP="00B85767">
      <w:pPr>
        <w:pStyle w:val="AbsatzBuchstaben"/>
        <w:numPr>
          <w:ilvl w:val="1"/>
          <w:numId w:val="29"/>
        </w:numPr>
        <w:tabs>
          <w:tab w:val="left" w:pos="1134"/>
        </w:tabs>
        <w:ind w:left="1134" w:hanging="567"/>
        <w:rPr>
          <w:color w:val="auto"/>
        </w:rPr>
      </w:pPr>
      <w:r w:rsidRPr="00FF2425">
        <w:rPr>
          <w:color w:val="auto"/>
        </w:rPr>
        <w:t>in Deutschland geboren wurden und dies durch Vorlage einer Kopie der Geburtsurkunde nachweisen.</w:t>
      </w:r>
    </w:p>
    <w:p w14:paraId="47A74647" w14:textId="77777777" w:rsidR="009776A4" w:rsidRPr="00FF2425" w:rsidRDefault="009776A4" w:rsidP="00B85767">
      <w:pPr>
        <w:pStyle w:val="AbsatzBuchstaben"/>
        <w:numPr>
          <w:ilvl w:val="1"/>
          <w:numId w:val="29"/>
        </w:numPr>
        <w:ind w:left="993" w:hanging="426"/>
        <w:rPr>
          <w:color w:val="auto"/>
        </w:rPr>
      </w:pPr>
      <w:r w:rsidRPr="00FF2425">
        <w:rPr>
          <w:color w:val="auto"/>
        </w:rPr>
        <w:lastRenderedPageBreak/>
        <w:t>ab dem Meldetermin rückwirkend mindestens fünf Jahre ununterbrochen einen ständigen Wohnsitz durch das Einwohnermeldeamt in Deutschland nachweisen und seit mindestens fünf Jahren Mitglied in einem Mitgliedsverein eines Landesverbandes des DTB.</w:t>
      </w:r>
    </w:p>
    <w:p w14:paraId="773FFAFD" w14:textId="77777777" w:rsidR="00FF3FF0" w:rsidRPr="00A03AD6" w:rsidRDefault="00FF3FF0" w:rsidP="004F15E0">
      <w:pPr>
        <w:pStyle w:val="Textkrper-Erstzeileneinzug"/>
        <w:tabs>
          <w:tab w:val="left" w:pos="142"/>
          <w:tab w:val="left" w:pos="851"/>
        </w:tabs>
        <w:ind w:left="993" w:hanging="426"/>
        <w:rPr>
          <w:rFonts w:ascii="Arial" w:hAnsi="Arial" w:cs="Arial"/>
          <w:sz w:val="28"/>
          <w:szCs w:val="28"/>
        </w:rPr>
      </w:pPr>
      <w:r w:rsidRPr="00A03AD6">
        <w:rPr>
          <w:rFonts w:ascii="Arial" w:hAnsi="Arial" w:cs="Arial"/>
          <w:sz w:val="28"/>
          <w:szCs w:val="28"/>
        </w:rPr>
        <w:t>8.2</w:t>
      </w:r>
      <w:r w:rsidR="00DE57D3" w:rsidRPr="00A03AD6">
        <w:rPr>
          <w:rFonts w:ascii="Arial" w:hAnsi="Arial" w:cs="Arial"/>
          <w:sz w:val="28"/>
          <w:szCs w:val="28"/>
        </w:rPr>
        <w:tab/>
      </w:r>
      <w:r w:rsidRPr="00A03AD6">
        <w:rPr>
          <w:rFonts w:ascii="Arial" w:hAnsi="Arial" w:cs="Arial"/>
          <w:sz w:val="28"/>
          <w:szCs w:val="28"/>
        </w:rPr>
        <w:t xml:space="preserve">In </w:t>
      </w:r>
      <w:r w:rsidR="00A03AD6" w:rsidRPr="00B85767">
        <w:rPr>
          <w:rFonts w:ascii="Arial" w:hAnsi="Arial" w:cs="Arial"/>
          <w:sz w:val="28"/>
          <w:szCs w:val="28"/>
        </w:rPr>
        <w:t>allen</w:t>
      </w:r>
      <w:r w:rsidR="00A03AD6">
        <w:rPr>
          <w:rFonts w:ascii="Arial" w:hAnsi="Arial" w:cs="Arial"/>
          <w:sz w:val="28"/>
          <w:szCs w:val="28"/>
        </w:rPr>
        <w:t xml:space="preserve"> </w:t>
      </w:r>
      <w:r w:rsidR="00B85767" w:rsidRPr="004F15E0">
        <w:rPr>
          <w:rFonts w:ascii="Arial" w:hAnsi="Arial" w:cs="Arial"/>
          <w:sz w:val="28"/>
          <w:szCs w:val="28"/>
        </w:rPr>
        <w:t>Konkurrenzen (Jugend, Aktive und Senioren)</w:t>
      </w:r>
      <w:r w:rsidR="00B85767">
        <w:rPr>
          <w:rFonts w:ascii="Arial" w:hAnsi="Arial" w:cs="Arial"/>
          <w:sz w:val="28"/>
          <w:szCs w:val="28"/>
        </w:rPr>
        <w:t xml:space="preserve"> bis maximal zur Oberliga</w:t>
      </w:r>
      <w:r w:rsidRPr="00A03AD6">
        <w:rPr>
          <w:rFonts w:ascii="Arial" w:hAnsi="Arial" w:cs="Arial"/>
          <w:sz w:val="28"/>
          <w:szCs w:val="28"/>
        </w:rPr>
        <w:t xml:space="preserve"> werden Spieler, die nicht die deutsche Staatsangehörigkeit besitzen, deutschen Spielern im Sinne dieses Statuts gleichgestellt, wenn Sie eine der folgenden unbefristeten Aufenthaltstitel des Bundesinnenministeriums nachweisen können:</w:t>
      </w:r>
    </w:p>
    <w:p w14:paraId="6C8CBD02" w14:textId="77777777" w:rsidR="00FF3FF0" w:rsidRPr="00A03AD6" w:rsidRDefault="00FF3FF0" w:rsidP="00BA6673">
      <w:pPr>
        <w:pStyle w:val="Textkrper-Erstzeileneinzug"/>
        <w:numPr>
          <w:ilvl w:val="0"/>
          <w:numId w:val="96"/>
        </w:numPr>
        <w:tabs>
          <w:tab w:val="left" w:pos="142"/>
        </w:tabs>
        <w:jc w:val="both"/>
        <w:rPr>
          <w:rFonts w:ascii="Arial" w:hAnsi="Arial" w:cs="Arial"/>
          <w:sz w:val="28"/>
          <w:szCs w:val="28"/>
        </w:rPr>
      </w:pPr>
      <w:r w:rsidRPr="00A03AD6">
        <w:rPr>
          <w:rFonts w:ascii="Arial" w:hAnsi="Arial" w:cs="Arial"/>
          <w:sz w:val="28"/>
          <w:szCs w:val="28"/>
        </w:rPr>
        <w:t>Niederlassungserlaubnis</w:t>
      </w:r>
    </w:p>
    <w:p w14:paraId="6E3BF4BA" w14:textId="77777777" w:rsidR="00FF3FF0" w:rsidRPr="00A03AD6" w:rsidRDefault="00FF3FF0" w:rsidP="00BA6673">
      <w:pPr>
        <w:pStyle w:val="Textkrper-Erstzeileneinzug"/>
        <w:numPr>
          <w:ilvl w:val="0"/>
          <w:numId w:val="96"/>
        </w:numPr>
        <w:tabs>
          <w:tab w:val="left" w:pos="142"/>
        </w:tabs>
        <w:jc w:val="both"/>
        <w:rPr>
          <w:rFonts w:ascii="Arial" w:hAnsi="Arial" w:cs="Arial"/>
          <w:sz w:val="28"/>
          <w:szCs w:val="28"/>
        </w:rPr>
      </w:pPr>
      <w:r w:rsidRPr="00A03AD6">
        <w:rPr>
          <w:rFonts w:ascii="Arial" w:hAnsi="Arial" w:cs="Arial"/>
          <w:sz w:val="28"/>
          <w:szCs w:val="28"/>
        </w:rPr>
        <w:t>Erlaubnis zum Daueraufenthalt-EU.</w:t>
      </w:r>
    </w:p>
    <w:p w14:paraId="0D287F48" w14:textId="77777777" w:rsidR="009776A4" w:rsidRDefault="009776A4" w:rsidP="00002453">
      <w:pPr>
        <w:pStyle w:val="AbsatzBuchstaben"/>
        <w:numPr>
          <w:ilvl w:val="0"/>
          <w:numId w:val="0"/>
        </w:numPr>
        <w:ind w:left="567"/>
      </w:pPr>
      <w:r w:rsidRPr="00FF2425">
        <w:rPr>
          <w:color w:val="auto"/>
        </w:rPr>
        <w:t>Die Neutralisation ist von dem Verein, dem der Ausländer oder Staatenlose angehört, schriftlich bei der zuständigen spielleitenden Stelle jedes Jahr neu bis zum 01.03. des Jahres (für Nachmeldungen bis 31.03. des Jahres mit einer Bearbeitungsgebühr von 50,- € pro Spieler) zu</w:t>
      </w:r>
      <w:r>
        <w:t xml:space="preserve"> beantragen. Dem formlosen Antrag sind die Unterlagen zum Nachweis der erforderlichen Voraussetzungen (Bestätigung durch Einwohnermeldeamt) beizufügen. Die Genehmigung der Neutralisation durch die zuständige spielleitende Stelle ist Voraussetzung für die Zulassung des Spielers zur namentlichen Mannschaftsmeldung und wird durch das Kürzel „gA“ (gleichgestellter Ausländer) zusätzlich zur eigentlichen Staatsangehörigkeit kenntlich gemacht (</w:t>
      </w:r>
      <w:r w:rsidRPr="00A03AD6">
        <w:rPr>
          <w:color w:val="auto"/>
        </w:rPr>
        <w:t xml:space="preserve">Beispiel: </w:t>
      </w:r>
      <w:r w:rsidR="00002453" w:rsidRPr="00A03AD6">
        <w:rPr>
          <w:color w:val="auto"/>
        </w:rPr>
        <w:t>B</w:t>
      </w:r>
      <w:r w:rsidRPr="00A03AD6">
        <w:rPr>
          <w:color w:val="auto"/>
        </w:rPr>
        <w:t>RA/gA).</w:t>
      </w:r>
      <w:r>
        <w:t xml:space="preserve"> </w:t>
      </w:r>
    </w:p>
    <w:p w14:paraId="65A79C6F" w14:textId="77777777" w:rsidR="009776A4" w:rsidRPr="00FF2425" w:rsidRDefault="009776A4" w:rsidP="0015065F">
      <w:pPr>
        <w:pStyle w:val="AbsatzBuchstaben"/>
        <w:rPr>
          <w:color w:val="auto"/>
        </w:rPr>
      </w:pPr>
      <w:r w:rsidRPr="00FF2425">
        <w:rPr>
          <w:color w:val="auto"/>
        </w:rPr>
        <w:t>Die namentlichen Mannschaftsmeldungen können ab 16. März im TORP eingesehen werden. Bis zum 15. April können Vereine gegen diese nicht vereinseigenen Mannschaftsmeldungen Widerspruch bei den zuständigen spielleitenden Stellen einlegen. Eine namentliche Mannschaftsmeldung ist nur rechtskräftig, wenn sie den Status „endgültig“ erhalten hat. Die Regelung des § 21 bleibt hiervon unberührt.</w:t>
      </w:r>
    </w:p>
    <w:p w14:paraId="6A293FC3" w14:textId="77777777" w:rsidR="009776A4" w:rsidRPr="00FF2425" w:rsidRDefault="009776A4" w:rsidP="0015065F">
      <w:pPr>
        <w:pStyle w:val="AbsatzBuchstaben"/>
        <w:rPr>
          <w:color w:val="auto"/>
        </w:rPr>
      </w:pPr>
      <w:r w:rsidRPr="00FF2425">
        <w:rPr>
          <w:color w:val="auto"/>
        </w:rPr>
        <w:t>Eine Nachmeldung von einzelnen Spielern ist möglich und muss bis zum 15. April erfolgt sein. Hierfür wird eine Bearbeitungsgebühr von 50.- € pro Spieler erhoben. Spätere Nachmeldungen sind unzulässig.</w:t>
      </w:r>
    </w:p>
    <w:p w14:paraId="4B801C31" w14:textId="77777777" w:rsidR="004D7C67" w:rsidRDefault="009776A4" w:rsidP="004D7C67">
      <w:pPr>
        <w:pStyle w:val="AbsatzBuchstaben"/>
        <w:rPr>
          <w:color w:val="auto"/>
        </w:rPr>
      </w:pPr>
      <w:r w:rsidRPr="00FF2425">
        <w:rPr>
          <w:color w:val="auto"/>
        </w:rPr>
        <w:t xml:space="preserve">Mit der Mannschaftsmeldung für die Ober- und Verbandsliga ist eine Mannschaftsmeldegebühr zu entrichten. Sie beträgt 80,- € je Mannschaft </w:t>
      </w:r>
      <w:r w:rsidRPr="00275B48">
        <w:rPr>
          <w:color w:val="auto"/>
        </w:rPr>
        <w:t>und wird im Einzugsverfahren erhoben.</w:t>
      </w:r>
    </w:p>
    <w:p w14:paraId="0CC6636A" w14:textId="77777777" w:rsidR="004F15E0" w:rsidRPr="004D7C67" w:rsidRDefault="004F15E0" w:rsidP="004D7C67">
      <w:pPr>
        <w:pStyle w:val="AbsatzBuchstaben"/>
        <w:numPr>
          <w:ilvl w:val="0"/>
          <w:numId w:val="0"/>
        </w:numPr>
        <w:ind w:left="567"/>
        <w:rPr>
          <w:color w:val="auto"/>
        </w:rPr>
      </w:pPr>
      <w:r w:rsidRPr="004D7C67">
        <w:rPr>
          <w:bCs/>
          <w:color w:val="auto"/>
        </w:rPr>
        <w:t xml:space="preserve">Diese wird auch dann fällig, wenn die Mannschaft nach dem 10.12. wieder abgemeldet wird. </w:t>
      </w:r>
    </w:p>
    <w:p w14:paraId="31E0844B" w14:textId="77777777" w:rsidR="009776A4" w:rsidRDefault="009776A4" w:rsidP="0015065F">
      <w:pPr>
        <w:pStyle w:val="AbsatzBuchstaben"/>
      </w:pPr>
      <w:r>
        <w:lastRenderedPageBreak/>
        <w:t xml:space="preserve">Nehmen Mannschaften aus anderen Landesverbänden an den Wettbewerben teil, so ist mit den zuständigen spielleitenden Stellen das Procedere der An- und Abmeldung sowie der namentlichen Mannschaftsmeldung zu vereinbaren. </w:t>
      </w:r>
    </w:p>
    <w:p w14:paraId="0D400039" w14:textId="77777777" w:rsidR="009776A4" w:rsidRDefault="009776A4" w:rsidP="0015065F">
      <w:pPr>
        <w:pStyle w:val="WSpOParagraph"/>
      </w:pPr>
      <w:bookmarkStart w:id="98" w:name="_Toc441735182"/>
      <w:r>
        <w:t>Verlegung von Spielterminen</w:t>
      </w:r>
      <w:bookmarkEnd w:id="98"/>
    </w:p>
    <w:p w14:paraId="6B554F6A" w14:textId="77777777" w:rsidR="009776A4" w:rsidRDefault="009776A4" w:rsidP="00BA6673">
      <w:pPr>
        <w:pStyle w:val="AbsatzNummer"/>
        <w:numPr>
          <w:ilvl w:val="0"/>
          <w:numId w:val="67"/>
        </w:numPr>
        <w:ind w:left="567" w:hanging="567"/>
      </w:pPr>
      <w:r>
        <w:t xml:space="preserve">Die festgesetzten Termine sind grundsätzlich einzuhalten. Die spielleitende Stelle kann in Ausnahmefällen eine Verlegung aus dringenden </w:t>
      </w:r>
      <w:r w:rsidRPr="00FF2425">
        <w:rPr>
          <w:color w:val="auto"/>
        </w:rPr>
        <w:t>Gründen anordnen. Bei extremer Wetterbelastung kann von der spielleitenden Stelle der gesamte Mannschaftsspieltag abgesagt werden. Dies ist den betreffenden Vereinen schriftlich (per Email) mitzuteilen</w:t>
      </w:r>
      <w:r>
        <w:t>.</w:t>
      </w:r>
    </w:p>
    <w:p w14:paraId="42D48500" w14:textId="77777777" w:rsidR="009776A4" w:rsidRPr="00393847" w:rsidRDefault="009776A4" w:rsidP="00002453">
      <w:pPr>
        <w:pStyle w:val="AbsatzNummer"/>
        <w:rPr>
          <w:color w:val="auto"/>
        </w:rPr>
      </w:pPr>
      <w:r w:rsidRPr="00A03AD6">
        <w:rPr>
          <w:color w:val="auto"/>
        </w:rPr>
        <w:t>Die Vorverlegung eines Spieles ist im Einvernehmen der beiden Vereine statthaft. Die Verlegung eines Spieles am gleichen Wochenende von Samstag auf Sonntag oder Sonntag auf Samstag ist im Einvernehmen der beiden Vereine ebenfalls erlaubt. Die spielleitende Stelle des zuständigen Verbandes ist vor dem verlegten Termin über die Änderung zu informieren.</w:t>
      </w:r>
      <w:r w:rsidR="00002453" w:rsidRPr="00A03AD6">
        <w:rPr>
          <w:rFonts w:eastAsia="Calibri"/>
          <w:color w:val="auto"/>
          <w:sz w:val="24"/>
          <w:szCs w:val="24"/>
        </w:rPr>
        <w:t xml:space="preserve"> </w:t>
      </w:r>
      <w:r w:rsidR="00002453" w:rsidRPr="00A03AD6">
        <w:rPr>
          <w:color w:val="auto"/>
        </w:rPr>
        <w:t xml:space="preserve">Bei einer zeitlichen Verlegung am selben Spieltag bedarf es keiner </w:t>
      </w:r>
      <w:r w:rsidR="00002453" w:rsidRPr="00393847">
        <w:rPr>
          <w:color w:val="auto"/>
        </w:rPr>
        <w:t>Information an die spielleitende Stelle.</w:t>
      </w:r>
    </w:p>
    <w:p w14:paraId="6DFF35A0" w14:textId="77777777" w:rsidR="000D6F6E" w:rsidRPr="00393847" w:rsidRDefault="000D6F6E" w:rsidP="000D6F6E">
      <w:pPr>
        <w:pStyle w:val="AbsatzNummer"/>
        <w:pBdr>
          <w:right w:val="single" w:sz="4" w:space="4" w:color="auto"/>
        </w:pBdr>
        <w:rPr>
          <w:b/>
          <w:bCs/>
          <w:color w:val="auto"/>
        </w:rPr>
      </w:pPr>
      <w:r w:rsidRPr="00393847">
        <w:rPr>
          <w:b/>
          <w:bCs/>
          <w:color w:val="auto"/>
        </w:rPr>
        <w:t>Die Verlegung auf einen späteren Zeitpunkt ist nur unter den folgenden Bedingungen möglich: Beide Mannschaften stimmen über die jeweiligen Sportwarte uneingeschränkt und schriftlich (auch per E-Mail) einem Verlegungstermin zu, der spätestens am letzten Spieltag der jeweiligen Gruppe liegen muss. Die schriftlichen Zustimmungen und der Verlegungstermin müssen dem zuständigen Spielleiter vor dem ursprünglichen Spieltag vorgelegt werden. Das ursprünglich letzte angesetzte Verbandsspiel in der jeweiligen Gruppe darf nur vorverlegt werden. Der Heimverein überträgt den Verlegungstermin bis zum nächsten Werktag, 12:00 Uhr nach TORP. Bei fehlender oder verspäteter Eingabe des Verlegungstermins wird ein Ordnungsgeld von 25,- € fällig. Im Falle eines Nicht Antretens gilt § 19 Nr. 4.</w:t>
      </w:r>
    </w:p>
    <w:p w14:paraId="72B93927" w14:textId="77777777" w:rsidR="009776A4" w:rsidRDefault="009776A4" w:rsidP="0015065F">
      <w:pPr>
        <w:pStyle w:val="WSpOAbschnitt"/>
      </w:pPr>
      <w:bookmarkStart w:id="99" w:name="_Toc441735183"/>
      <w:r>
        <w:lastRenderedPageBreak/>
        <w:t>Durchführung der Mannschaftswettbewerbe</w:t>
      </w:r>
      <w:bookmarkEnd w:id="99"/>
    </w:p>
    <w:p w14:paraId="46D27B16" w14:textId="77777777" w:rsidR="009776A4" w:rsidRDefault="009776A4" w:rsidP="0015065F">
      <w:pPr>
        <w:pStyle w:val="WSpOParagraph"/>
      </w:pPr>
      <w:bookmarkStart w:id="100" w:name="_Toc441735184"/>
      <w:r>
        <w:t>Pflichten des gastgebenden Vereins</w:t>
      </w:r>
      <w:bookmarkEnd w:id="100"/>
    </w:p>
    <w:p w14:paraId="13C8E6D1" w14:textId="77777777" w:rsidR="009776A4" w:rsidRPr="00393847" w:rsidRDefault="009776A4" w:rsidP="00BA6673">
      <w:pPr>
        <w:pStyle w:val="AbsatzNummer"/>
        <w:numPr>
          <w:ilvl w:val="0"/>
          <w:numId w:val="68"/>
        </w:numPr>
        <w:ind w:left="567" w:hanging="567"/>
        <w:rPr>
          <w:color w:val="auto"/>
        </w:rPr>
      </w:pPr>
      <w:r>
        <w:t xml:space="preserve">Der Verein, auf dessen Plätzen ein Verbandsspiel stattfindet, ist für die Vorbereitung und sportgerechte Durchführung verantwortlich. Die </w:t>
      </w:r>
      <w:r w:rsidRPr="00393847">
        <w:rPr>
          <w:color w:val="auto"/>
        </w:rPr>
        <w:t>entsprechenden Kosten hat er zu tragen. Zum festgesetzten Spieltermin hat der Platzverein folgende Pflichten:</w:t>
      </w:r>
    </w:p>
    <w:p w14:paraId="1D4BA204" w14:textId="77777777" w:rsidR="009776A4" w:rsidRPr="00393847" w:rsidRDefault="009776A4" w:rsidP="00F225A4">
      <w:pPr>
        <w:pStyle w:val="AbsatzNummer"/>
        <w:numPr>
          <w:ilvl w:val="1"/>
          <w:numId w:val="24"/>
        </w:numPr>
        <w:pBdr>
          <w:right w:val="single" w:sz="4" w:space="4" w:color="auto"/>
        </w:pBdr>
        <w:ind w:left="851" w:hanging="567"/>
        <w:rPr>
          <w:color w:val="auto"/>
        </w:rPr>
      </w:pPr>
      <w:r w:rsidRPr="00393847">
        <w:rPr>
          <w:color w:val="auto"/>
        </w:rPr>
        <w:t xml:space="preserve">Für alle </w:t>
      </w:r>
      <w:r w:rsidR="00FB5BA7" w:rsidRPr="00393847">
        <w:rPr>
          <w:b/>
          <w:bCs/>
          <w:color w:val="auto"/>
        </w:rPr>
        <w:t>Alters</w:t>
      </w:r>
      <w:r w:rsidRPr="00393847">
        <w:rPr>
          <w:color w:val="auto"/>
        </w:rPr>
        <w:t>klassen der Ober- und Verbandsligen gilt: 3 Spielplätze bei 6er Mannschaften und 2 Spielplätze bei 4er Mannschaften, die den ITF-Regeln entsprechen, zur Verfügung zu stellen (hierzu § 12,2.1 beachten!). Dabei ist die Austragung auf Hallenplätzen für alle Spielklassen zulässig, wenn beide Mannschaften zustimmen.</w:t>
      </w:r>
    </w:p>
    <w:p w14:paraId="79932EDE" w14:textId="77777777" w:rsidR="009776A4" w:rsidRPr="00393847" w:rsidRDefault="009776A4" w:rsidP="00DA6CBD">
      <w:pPr>
        <w:pStyle w:val="AbsatzNummer"/>
        <w:numPr>
          <w:ilvl w:val="1"/>
          <w:numId w:val="24"/>
        </w:numPr>
        <w:ind w:left="851" w:hanging="567"/>
        <w:rPr>
          <w:color w:val="auto"/>
        </w:rPr>
      </w:pPr>
      <w:r w:rsidRPr="00393847">
        <w:rPr>
          <w:color w:val="auto"/>
        </w:rPr>
        <w:t>Die aktuelle Organisationsbroschüre des Tennisverbandes Rheinland-Pfalz und die Spielberichtsformulare auszulegen.</w:t>
      </w:r>
    </w:p>
    <w:p w14:paraId="1E79FC6D" w14:textId="77777777" w:rsidR="00F225A4" w:rsidRPr="00393847" w:rsidRDefault="00F225A4" w:rsidP="00F225A4">
      <w:pPr>
        <w:pStyle w:val="AbsatzNummer"/>
        <w:numPr>
          <w:ilvl w:val="1"/>
          <w:numId w:val="24"/>
        </w:numPr>
        <w:pBdr>
          <w:right w:val="single" w:sz="4" w:space="4" w:color="auto"/>
        </w:pBdr>
        <w:ind w:left="851" w:hanging="567"/>
        <w:rPr>
          <w:b/>
          <w:bCs/>
          <w:color w:val="auto"/>
          <w:u w:val="single"/>
        </w:rPr>
      </w:pPr>
      <w:r w:rsidRPr="00393847">
        <w:rPr>
          <w:b/>
          <w:bCs/>
          <w:color w:val="auto"/>
          <w:u w:val="single"/>
        </w:rPr>
        <w:t>Für alle Altersklassen gilt:</w:t>
      </w:r>
    </w:p>
    <w:p w14:paraId="48D5AC27" w14:textId="77777777" w:rsidR="009776A4" w:rsidRDefault="009776A4" w:rsidP="00F225A4">
      <w:pPr>
        <w:pStyle w:val="AbsatzNummer"/>
        <w:numPr>
          <w:ilvl w:val="0"/>
          <w:numId w:val="0"/>
        </w:numPr>
        <w:ind w:left="851"/>
      </w:pPr>
      <w:r w:rsidRPr="00393847">
        <w:rPr>
          <w:color w:val="auto"/>
        </w:rPr>
        <w:t>Einen Oberschiedsrichter zu stellen, der mindestens im Besitz einer C-Lizenz eines Landesverbandes des DTB, des DTB oder der ITF sein muss. Sein Name und die Lizenznummer sind zwingend vor Beginn des Spiels im Spielberichtsbogen einzutragen</w:t>
      </w:r>
      <w:r>
        <w:t>.</w:t>
      </w:r>
    </w:p>
    <w:p w14:paraId="483A23BE" w14:textId="77777777" w:rsidR="009776A4" w:rsidRDefault="009776A4" w:rsidP="00DA6CBD">
      <w:pPr>
        <w:pStyle w:val="AbsatzNummer"/>
        <w:numPr>
          <w:ilvl w:val="1"/>
          <w:numId w:val="24"/>
        </w:numPr>
        <w:ind w:left="851" w:hanging="567"/>
      </w:pPr>
      <w:r>
        <w:t>Bälle der satzungsgemäß vom Präsidium des Tennisverbandes Rheinland-Pfalz bestimmten Marke, Bezeichnung und Farbe für die Austragung der Spiele zu verwenden. Für jede Einzelbegegnung sind drei neue Bälle zu stellen.</w:t>
      </w:r>
    </w:p>
    <w:p w14:paraId="797A061D" w14:textId="77777777" w:rsidR="009776A4" w:rsidRDefault="009776A4" w:rsidP="0015065F">
      <w:pPr>
        <w:pStyle w:val="AbsatzNummer"/>
        <w:numPr>
          <w:ilvl w:val="0"/>
          <w:numId w:val="0"/>
        </w:numPr>
        <w:ind w:left="851"/>
      </w:pPr>
      <w:r>
        <w:t>In den Verbands- und den oberen Spielklassen der Bezirksverbände sind in den Konkurrenzen Damen, Herren, Damen 30 und Herren 30 in den Doppelbegegnungen mindestens drei neue Bälle zu stellen.</w:t>
      </w:r>
    </w:p>
    <w:p w14:paraId="59497B6C" w14:textId="77777777" w:rsidR="009776A4" w:rsidRDefault="009776A4" w:rsidP="00DA6CBD">
      <w:pPr>
        <w:pStyle w:val="AbsatzNummer"/>
        <w:numPr>
          <w:ilvl w:val="1"/>
          <w:numId w:val="24"/>
        </w:numPr>
        <w:ind w:left="851" w:hanging="567"/>
      </w:pPr>
      <w:r>
        <w:t>Für das Spielen in den Oberligen der Konkurrenzen Damen und Herren ist eine Tennishalle mit mindestens zwei Plätzen gleichen Belags bereitzustellen.</w:t>
      </w:r>
    </w:p>
    <w:p w14:paraId="7310C5DB" w14:textId="77777777" w:rsidR="009776A4" w:rsidRDefault="009776A4" w:rsidP="0015065F">
      <w:pPr>
        <w:pStyle w:val="AbsatzNummer"/>
      </w:pPr>
      <w:r>
        <w:t>Bei Nichterfüllen der Pflichten 1.1. bis 1.3. wird der Platzverein in den Verbands- und Oberligen mit einem Ordnungsgeld von 50,- € verwarnt und kann im Wiederholungsfall vom Spielbetrieb ausgeschlossen werden (ausgenommen § 12,1).</w:t>
      </w:r>
    </w:p>
    <w:p w14:paraId="65836AC7" w14:textId="77777777" w:rsidR="009776A4" w:rsidRDefault="009776A4" w:rsidP="0015065F">
      <w:pPr>
        <w:pStyle w:val="AbsatzNummer"/>
      </w:pPr>
      <w:r>
        <w:t>Bei Nichterfüllen der Pflichten 1.4. und 1.5. wird der Platzverein mit einem Ordnungsgeld von 100,- € verwarnt und kann im Wiederholungsfall vom Spielbetrieb ausgeschlossen werden.</w:t>
      </w:r>
    </w:p>
    <w:p w14:paraId="7DA436D2" w14:textId="77777777" w:rsidR="009776A4" w:rsidRDefault="009776A4" w:rsidP="0015065F">
      <w:pPr>
        <w:pStyle w:val="WSpOParagraph"/>
      </w:pPr>
      <w:bookmarkStart w:id="101" w:name="_Toc441735185"/>
      <w:r>
        <w:lastRenderedPageBreak/>
        <w:t>Spielleitung durch den Oberschiedsrichter</w:t>
      </w:r>
      <w:bookmarkEnd w:id="101"/>
    </w:p>
    <w:p w14:paraId="1FD81106" w14:textId="77777777" w:rsidR="009776A4" w:rsidRDefault="009776A4" w:rsidP="00BA6673">
      <w:pPr>
        <w:pStyle w:val="AbsatzNummer"/>
        <w:numPr>
          <w:ilvl w:val="0"/>
          <w:numId w:val="69"/>
        </w:numPr>
        <w:ind w:left="567" w:hanging="567"/>
      </w:pPr>
      <w:r>
        <w:t>In den Oberligen der Damen und Herren wird ein von der spielleitenden Stelle im Benehmen mit dem Referenten für Regelkunde des Landesverbandes neutraler OSR eingeteilt, der mindestens im Besitz einer gültigen B-OSR-Lizenz sein muss.</w:t>
      </w:r>
    </w:p>
    <w:p w14:paraId="3F11DB09" w14:textId="77777777" w:rsidR="009776A4" w:rsidRDefault="009776A4" w:rsidP="0015065F">
      <w:pPr>
        <w:pStyle w:val="AbsatzNummer"/>
      </w:pPr>
      <w:r>
        <w:t>Der spielleitende Oberschiedsrichter ist berechtigt, sämtliche für die Abwicklung der Wettkämpfe erforderlichen Anordnungen unter Beachtung der in der Organisationsbroschüre des Tennisverbandes Rheinland-Pfalz stehenden Ordnungen zu treffen. Er hat insbesondere folgende Rechte und Pflichten:</w:t>
      </w:r>
    </w:p>
    <w:p w14:paraId="2B0CC987" w14:textId="77777777" w:rsidR="009776A4" w:rsidRDefault="009776A4" w:rsidP="00DA6CBD">
      <w:pPr>
        <w:pStyle w:val="AbsatzNummer"/>
        <w:numPr>
          <w:ilvl w:val="1"/>
          <w:numId w:val="24"/>
        </w:numPr>
        <w:ind w:left="851" w:hanging="567"/>
      </w:pPr>
      <w:r>
        <w:t>Festsetzung des Spielplans, Ansetzen der einzelnen Wettspiele und Einteilung der vom Heimverein zugeteilten Spielplätze.</w:t>
      </w:r>
    </w:p>
    <w:p w14:paraId="249C110B" w14:textId="77777777" w:rsidR="009776A4" w:rsidRDefault="009776A4" w:rsidP="0015065F">
      <w:pPr>
        <w:pStyle w:val="AbsatzNummer"/>
        <w:numPr>
          <w:ilvl w:val="0"/>
          <w:numId w:val="0"/>
        </w:numPr>
        <w:ind w:left="851"/>
      </w:pPr>
      <w:r>
        <w:t>Bei Zeitüberschneidungen von Wettkämpfen am festgesetzten Spieltag, müssen bereits laufende Spiele (Einzel bzw. Doppel) zu Ende geführt werden. Über die weitere Ansetzung von noch nicht begonnenen Wettkämpfen entscheidet der OSR im Benehmen mit dem betreffenden Verein.</w:t>
      </w:r>
    </w:p>
    <w:p w14:paraId="12469409" w14:textId="77777777" w:rsidR="009776A4" w:rsidRDefault="009776A4" w:rsidP="00DA6CBD">
      <w:pPr>
        <w:pStyle w:val="AbsatzNummer"/>
        <w:numPr>
          <w:ilvl w:val="1"/>
          <w:numId w:val="24"/>
        </w:numPr>
        <w:ind w:left="851" w:hanging="567"/>
      </w:pPr>
      <w:r>
        <w:t>Entscheidung über die Bespielbarkeit eines Platzes.</w:t>
      </w:r>
    </w:p>
    <w:p w14:paraId="38A9EA39" w14:textId="77777777" w:rsidR="009776A4" w:rsidRDefault="009776A4" w:rsidP="00DA6CBD">
      <w:pPr>
        <w:pStyle w:val="AbsatzNummer"/>
        <w:numPr>
          <w:ilvl w:val="1"/>
          <w:numId w:val="24"/>
        </w:numPr>
        <w:ind w:left="851" w:hanging="567"/>
      </w:pPr>
      <w:r>
        <w:t>Aufruf der Spieler.</w:t>
      </w:r>
    </w:p>
    <w:p w14:paraId="698B5516" w14:textId="77777777" w:rsidR="009776A4" w:rsidRDefault="009776A4" w:rsidP="00DA6CBD">
      <w:pPr>
        <w:pStyle w:val="AbsatzNummer"/>
        <w:numPr>
          <w:ilvl w:val="1"/>
          <w:numId w:val="24"/>
        </w:numPr>
        <w:ind w:left="851" w:hanging="567"/>
      </w:pPr>
      <w:r>
        <w:t>Streichung abwesender oder innerhalb von 10 Minuten nach Aufruf nicht antretender Spieler.</w:t>
      </w:r>
    </w:p>
    <w:p w14:paraId="214C18AB" w14:textId="77777777" w:rsidR="009776A4" w:rsidRPr="00A03AD6" w:rsidRDefault="009776A4" w:rsidP="00DA6CBD">
      <w:pPr>
        <w:pStyle w:val="AbsatzNummer"/>
        <w:numPr>
          <w:ilvl w:val="1"/>
          <w:numId w:val="24"/>
        </w:numPr>
        <w:ind w:left="851" w:hanging="567"/>
        <w:rPr>
          <w:color w:val="auto"/>
        </w:rPr>
      </w:pPr>
      <w:r w:rsidRPr="00A03AD6">
        <w:rPr>
          <w:color w:val="auto"/>
        </w:rPr>
        <w:t>Einsetzen und Abberufen von Schiedsrichtern.</w:t>
      </w:r>
    </w:p>
    <w:p w14:paraId="7F5B0C45" w14:textId="77777777" w:rsidR="009776A4" w:rsidRDefault="009776A4" w:rsidP="00DA6CBD">
      <w:pPr>
        <w:pStyle w:val="AbsatzNummer"/>
        <w:numPr>
          <w:ilvl w:val="1"/>
          <w:numId w:val="24"/>
        </w:numPr>
        <w:ind w:left="851" w:hanging="567"/>
      </w:pPr>
      <w:r>
        <w:t>Unterbrechung von Wettspielen wegen der Lichtverhältnisse, des Zustandes des Spielplatzes oder der Witterung. Bei den Spielen der Damen- und Herren-Konkurrenzen der Oberligen entscheidet der Oberschiedsrichter über den Zeitpunkt, an dem die Spiele in die Halle verlegt werden und in welcher Reihenfolge sie fortgesetzt werden. Zum Einschlagen in der Halle ist vom Oberschiedsrichter eine angemessene Zeit zu gewähren. Ein in die Halle verlegtes oder in der Halle begonnenes Einzel- oder Doppelspiel muss in der Halle zu Ende gespielt werden, es sei denn, dass sich die Mannschaftsführer und der Oberschiedsrichter auf eine andere Regelung einigen. Die Spieler sind verpflichtet, für die Halle geeignete Schuhe zu tragen.</w:t>
      </w:r>
    </w:p>
    <w:p w14:paraId="62F29D17" w14:textId="77777777" w:rsidR="009776A4" w:rsidRDefault="009776A4" w:rsidP="00DA6CBD">
      <w:pPr>
        <w:pStyle w:val="AbsatzNummer"/>
        <w:numPr>
          <w:ilvl w:val="1"/>
          <w:numId w:val="24"/>
        </w:numPr>
        <w:ind w:left="851" w:hanging="567"/>
      </w:pPr>
      <w:r>
        <w:lastRenderedPageBreak/>
        <w:t>Falls die termingerechte Abwicklung des Wettkampfes nicht gewährleistet erscheint, kann der Oberschiedsrichter festlegen, dass auf mehr als 3 Plätzen mit den Einzeln begonnen wird. Außerhalb der Durchführung der Mannschaftswettbewerbe stehende clubinterne Interessen sind zurückzustellen. Gegen diese Entscheidung haben die Mannschaftsführer kein Einspruchsrecht.</w:t>
      </w:r>
    </w:p>
    <w:p w14:paraId="10815619" w14:textId="77777777" w:rsidR="009776A4" w:rsidRPr="00A03AD6" w:rsidRDefault="009776A4" w:rsidP="00DA6CBD">
      <w:pPr>
        <w:pStyle w:val="AbsatzNummer"/>
        <w:numPr>
          <w:ilvl w:val="1"/>
          <w:numId w:val="24"/>
        </w:numPr>
        <w:ind w:left="851" w:hanging="567"/>
        <w:rPr>
          <w:color w:val="auto"/>
        </w:rPr>
      </w:pPr>
      <w:r>
        <w:t xml:space="preserve">Entscheidung über den Ausschluss eines Spielers, Betreuers oder Mannschaftsführers vom Wettkampf, der sich eines groben Verstoßes gegen den sportlichen Anstand schuldig gemacht bzw. durch Worte oder Handlungen seiner Missbilligung über Entscheidungen in verletzender Weise Ausdruck gegeben hat. Hierbei hat der OSR den Spieler zunächst zu verwarnen. Die zweite Verwarnung ist dann gleichbedeutend mit der Disqualifikation des Spielers (gilt nicht bei Spielen nach </w:t>
      </w:r>
      <w:r w:rsidRPr="00A03AD6">
        <w:rPr>
          <w:color w:val="auto"/>
        </w:rPr>
        <w:t xml:space="preserve">dem Verhaltenskodex des DTB). </w:t>
      </w:r>
    </w:p>
    <w:p w14:paraId="4CD0AF49" w14:textId="77777777" w:rsidR="00002453" w:rsidRPr="00A03AD6" w:rsidRDefault="00002453" w:rsidP="00DA6CBD">
      <w:pPr>
        <w:pStyle w:val="AbsatzNummer"/>
        <w:numPr>
          <w:ilvl w:val="1"/>
          <w:numId w:val="24"/>
        </w:numPr>
        <w:ind w:left="851" w:hanging="567"/>
        <w:rPr>
          <w:color w:val="auto"/>
        </w:rPr>
      </w:pPr>
      <w:r w:rsidRPr="00A03AD6">
        <w:rPr>
          <w:color w:val="auto"/>
        </w:rPr>
        <w:t>Ausfüllen des Spielberichtsbogens</w:t>
      </w:r>
    </w:p>
    <w:p w14:paraId="7CE151D1" w14:textId="77777777" w:rsidR="009776A4" w:rsidRPr="00A03AD6" w:rsidRDefault="009776A4" w:rsidP="00DA6CBD">
      <w:pPr>
        <w:pStyle w:val="AbsatzNummer"/>
        <w:numPr>
          <w:ilvl w:val="1"/>
          <w:numId w:val="24"/>
        </w:numPr>
        <w:ind w:left="993" w:hanging="709"/>
        <w:rPr>
          <w:color w:val="auto"/>
        </w:rPr>
      </w:pPr>
      <w:r w:rsidRPr="00A03AD6">
        <w:rPr>
          <w:color w:val="auto"/>
        </w:rPr>
        <w:t>Festsetzung des Nachholtermins unter Berücksichtigung des § 18 und der nachträglichen Genehmigung der spielleitenden Stelle.</w:t>
      </w:r>
    </w:p>
    <w:p w14:paraId="6B0CB802" w14:textId="77777777" w:rsidR="009776A4" w:rsidRDefault="009776A4" w:rsidP="0015065F">
      <w:pPr>
        <w:pStyle w:val="AbsatzNummer"/>
      </w:pPr>
      <w:r>
        <w:t>Der Oberschiedsrichter soll mit den Mannschaftsführern zum Zeitpunkt der Abgabe der Mannschaftsaufstellung (gemäß § 14(4)) eine Besprechung abhalten. Dabei werden alle mit der Durchführung des Wettkampfs zusammenhängende Fragen geklärt und entsprechende Vereinbarungen oder Entscheidungen getroffen.</w:t>
      </w:r>
    </w:p>
    <w:p w14:paraId="61FC12F2" w14:textId="77777777" w:rsidR="009776A4" w:rsidRDefault="009776A4" w:rsidP="0015065F">
      <w:pPr>
        <w:pStyle w:val="AbsatzNummer"/>
      </w:pPr>
      <w:r>
        <w:t xml:space="preserve">Beendet der Oberschiedsrichter seine Tätigkeit vor dem Schluss der Begegnung, so muss er einen Vertreter benennen, der alle Rechte und Pflichten übernimmt und ebenfalls im Besitz eines gültigen Oberschiedsrichter-Ausweises ist. </w:t>
      </w:r>
    </w:p>
    <w:p w14:paraId="1E6FAF40" w14:textId="77777777" w:rsidR="009776A4" w:rsidRDefault="009776A4" w:rsidP="0015065F">
      <w:pPr>
        <w:pStyle w:val="AbsatzNummer"/>
      </w:pPr>
      <w:r>
        <w:t>Ist kein lizenzierter Oberschiedsrichter anwesend übernimmt der Mannschaftsführer der Gastmannschaft die Funktion des Oberschiedsrichters. Sollte dieser die Funktion ablehnen, dann liegen alle Rechte und Pflichten des Oberschiedsrichters beim Mannschaftsführer des gastgebenden Vereins.</w:t>
      </w:r>
    </w:p>
    <w:p w14:paraId="3DA2DBDA" w14:textId="77777777" w:rsidR="009776A4" w:rsidRPr="00FF2425" w:rsidRDefault="009776A4" w:rsidP="0015065F">
      <w:pPr>
        <w:pStyle w:val="AbsatzNummer"/>
        <w:rPr>
          <w:color w:val="auto"/>
        </w:rPr>
      </w:pPr>
      <w:r w:rsidRPr="00FF2425">
        <w:rPr>
          <w:color w:val="auto"/>
        </w:rPr>
        <w:lastRenderedPageBreak/>
        <w:t>Für die Dauer der eigenen Wettspiele (Einzel und Doppel) hat der Oberschiedsrichter einen Vertreter zu benennen. Zunächst ist ein anwesender Oberschiedsrichter mit mindestens C-Lizenz als Vertreter zu benennen. Ist ein Oberschiedsrichter nach Satz 2 nicht anwesend, wird der Vertreter aus der gegnerischen Mannschaft benannt. Trifft für diese §</w:t>
      </w:r>
      <w:r w:rsidR="00126E1F">
        <w:rPr>
          <w:color w:val="auto"/>
        </w:rPr>
        <w:t xml:space="preserve"> 12 Nr. 6 Satz </w:t>
      </w:r>
      <w:r w:rsidRPr="00FF2425">
        <w:rPr>
          <w:color w:val="auto"/>
        </w:rPr>
        <w:t>1 WSpO RLP zu, ist ein beliebiger Vertreter zu benennen. Die Benennung des Vertreters ist zwingend im Spielberichtsbogen zu vermerken. Der Oberschiedsrichter muss während der gesamten Dauer des Mannschaftsspiels anwesend sein und darf sich nicht als Betreuer oder Schiedsrichter betätigen.</w:t>
      </w:r>
    </w:p>
    <w:p w14:paraId="2BD91D7A" w14:textId="77777777" w:rsidR="009776A4" w:rsidRDefault="009776A4" w:rsidP="0015065F">
      <w:pPr>
        <w:pStyle w:val="WSpOParagraph"/>
      </w:pPr>
      <w:bookmarkStart w:id="102" w:name="_Toc441735186"/>
      <w:r>
        <w:t>Mannschaftsaufstellung</w:t>
      </w:r>
      <w:bookmarkEnd w:id="102"/>
    </w:p>
    <w:p w14:paraId="434C9EA5" w14:textId="77777777" w:rsidR="009776A4" w:rsidRDefault="009776A4" w:rsidP="00BA6673">
      <w:pPr>
        <w:pStyle w:val="AbsatzNummer"/>
        <w:numPr>
          <w:ilvl w:val="0"/>
          <w:numId w:val="70"/>
        </w:numPr>
        <w:ind w:left="567" w:hanging="567"/>
      </w:pPr>
      <w:r>
        <w:t>Jede Mannschaft besteht entsprechend der Vorgabe der spielleitenden Stellen aus 6 Einzelspielern und 3 Doppelpaaren bzw. aus 4 Einzelspielern und 2 Doppelpaaren.</w:t>
      </w:r>
    </w:p>
    <w:p w14:paraId="6D6F0B29" w14:textId="77777777" w:rsidR="009776A4" w:rsidRPr="004F15E0" w:rsidRDefault="00B85767" w:rsidP="004F15E0">
      <w:pPr>
        <w:pStyle w:val="AbsatzNummer"/>
      </w:pPr>
      <w:r w:rsidRPr="004F15E0">
        <w:t>An jedem Spieltag darf für eine Mannschaft nur ein Spieler eingesetzt werden</w:t>
      </w:r>
      <w:r w:rsidR="00A963AD" w:rsidRPr="004F15E0">
        <w:t>, der nicht die Staatsangehörig</w:t>
      </w:r>
      <w:r w:rsidRPr="004F15E0">
        <w:t>keit eines Mitgliedstaates der EU besitzt. Ausgenommen hiervon sind die Spielklassen von Jugendlichen gem. § 9.8 der WSpO.</w:t>
      </w:r>
    </w:p>
    <w:p w14:paraId="580C2153" w14:textId="77777777" w:rsidR="009776A4" w:rsidRPr="004F15E0" w:rsidRDefault="009776A4" w:rsidP="004F15E0">
      <w:pPr>
        <w:pStyle w:val="AbsatzNummer"/>
        <w:rPr>
          <w:color w:val="auto"/>
        </w:rPr>
      </w:pPr>
      <w:r w:rsidRPr="004F15E0">
        <w:t xml:space="preserve">Die Mannschaftsaufstellung hat in der Reihenfolge der namentlichen Mannschaftsmeldung (§ 9.9), die mit dem Status „endgültig“ in TORP veröffentlicht ist, zu erfolgen. Die von Punkt 1 bis 6 (bei Vierermannschaften 1 bis 4) gemeldeten Spieler dürfen ausschließlich nur in der 1. Mannschaft, nicht in einer unteren Mannschaft spielen. Dasselbe gilt analog von Position 7 bis 12 (bei Vierermannschaften 5 bis 8) für die zweite </w:t>
      </w:r>
      <w:r w:rsidRPr="004F15E0">
        <w:rPr>
          <w:color w:val="auto"/>
        </w:rPr>
        <w:t xml:space="preserve">Mannschaft, von Position 13 bis 18 (bei Vierermannschaften 9 bis 12) für die dritte Mannschaft usw. </w:t>
      </w:r>
      <w:r w:rsidR="00A963AD" w:rsidRPr="004F15E0">
        <w:rPr>
          <w:color w:val="auto"/>
        </w:rPr>
        <w:t>Sofern auf den Positionen 1-6 bzw. 1-4 auf der Mannschaftsmeldung zwei Spieler ohne Staatsangehörigkeit eines Mitgliedsstaates der EU gemeldet sind, so sind erst die Spieler ab Position 8 bzw. ab Position 6 in der zweiten Mannschaft spielberechtigt.</w:t>
      </w:r>
    </w:p>
    <w:p w14:paraId="646749B0" w14:textId="77777777" w:rsidR="009776A4" w:rsidRPr="00FF2425" w:rsidRDefault="009776A4" w:rsidP="0015065F">
      <w:pPr>
        <w:pStyle w:val="AbsatzNummer"/>
        <w:rPr>
          <w:color w:val="auto"/>
        </w:rPr>
      </w:pPr>
      <w:r w:rsidRPr="00FF2425">
        <w:rPr>
          <w:color w:val="auto"/>
        </w:rPr>
        <w:t>Fallen Einzelspieler aus, rücken Spieler entsprechend der Reihenfolge der Mannschaftsmeldung nach, wobei es unerheblich ist, an welcher der nachfolgenden Positionen sie gemeldet sind.</w:t>
      </w:r>
    </w:p>
    <w:p w14:paraId="6982CB4A" w14:textId="77777777" w:rsidR="009776A4" w:rsidRPr="00FF2425" w:rsidRDefault="009776A4" w:rsidP="0015065F">
      <w:pPr>
        <w:pStyle w:val="AbsatzNummer"/>
        <w:rPr>
          <w:color w:val="auto"/>
        </w:rPr>
      </w:pPr>
      <w:r w:rsidRPr="00FF2425">
        <w:rPr>
          <w:color w:val="auto"/>
        </w:rPr>
        <w:t>Die in den Doppelspielen eingesetzten Spieler erhalten Platzziffer von 1 bis 6. Diese ergeben sich nach der Reihenfolge der namentlichen Mannschaftsmeldung. Bei der Aufstellung der Doppel darf die Summe der Platzziffern eines Doppelpaares nicht größer sein als die des folgenden.</w:t>
      </w:r>
    </w:p>
    <w:p w14:paraId="59BDB45E" w14:textId="77777777" w:rsidR="009776A4" w:rsidRPr="0008357D" w:rsidRDefault="009776A4" w:rsidP="00002453">
      <w:pPr>
        <w:pStyle w:val="AbsatzNummer"/>
        <w:rPr>
          <w:color w:val="auto"/>
        </w:rPr>
      </w:pPr>
      <w:r w:rsidRPr="00A03AD6">
        <w:rPr>
          <w:color w:val="auto"/>
        </w:rPr>
        <w:lastRenderedPageBreak/>
        <w:t>Ein Spieler darf am gleichen von der spielleitenden Stelle ursprünglich festgelegten Spieltermin nicht in zwei Mannschaften spielen</w:t>
      </w:r>
      <w:r w:rsidR="00002453" w:rsidRPr="00A03AD6">
        <w:rPr>
          <w:color w:val="auto"/>
        </w:rPr>
        <w:t>.</w:t>
      </w:r>
      <w:r w:rsidRPr="00A03AD6">
        <w:rPr>
          <w:color w:val="auto"/>
        </w:rPr>
        <w:t xml:space="preserve"> </w:t>
      </w:r>
      <w:r w:rsidR="00002453" w:rsidRPr="00A03AD6">
        <w:rPr>
          <w:color w:val="auto"/>
        </w:rPr>
        <w:t xml:space="preserve">Dies gilt nicht für Spiele, die witterungsbedingt nicht begonnen bzw. abgebrochen wurden. </w:t>
      </w:r>
      <w:r w:rsidRPr="00A03AD6">
        <w:rPr>
          <w:color w:val="auto"/>
        </w:rPr>
        <w:t>Bei Einsatz eines vorverlegten Spiels ist der</w:t>
      </w:r>
      <w:r>
        <w:t xml:space="preserve"> Spieler am festgelegten </w:t>
      </w:r>
      <w:r w:rsidRPr="0008357D">
        <w:rPr>
          <w:color w:val="auto"/>
        </w:rPr>
        <w:t>Spieltermin nicht mehr für eine andere Mannschaft spielberechtigt.</w:t>
      </w:r>
    </w:p>
    <w:p w14:paraId="5DBD55DC" w14:textId="77777777" w:rsidR="00A72E9C" w:rsidRPr="00D74715" w:rsidRDefault="009776A4" w:rsidP="00D74715">
      <w:pPr>
        <w:pStyle w:val="AbsatzNummer"/>
        <w:rPr>
          <w:color w:val="auto"/>
        </w:rPr>
      </w:pPr>
      <w:r w:rsidRPr="0008357D">
        <w:rPr>
          <w:color w:val="auto"/>
        </w:rPr>
        <w:t xml:space="preserve">Spieler, die mehr als </w:t>
      </w:r>
      <w:r w:rsidRPr="00D74715">
        <w:rPr>
          <w:color w:val="auto"/>
        </w:rPr>
        <w:t xml:space="preserve">einmal </w:t>
      </w:r>
      <w:r w:rsidR="001A09B4" w:rsidRPr="00D74715">
        <w:rPr>
          <w:color w:val="auto"/>
        </w:rPr>
        <w:t xml:space="preserve">in einer Spielklasse oberhalb der Oberligen </w:t>
      </w:r>
      <w:r w:rsidRPr="00D74715">
        <w:rPr>
          <w:color w:val="auto"/>
        </w:rPr>
        <w:t xml:space="preserve">eingesetzt wurden, verlieren ihre Spielberechtigung für Mannschaften, die unterhalb der höchsten Spielklasse der Bezirksligen liegen. </w:t>
      </w:r>
    </w:p>
    <w:p w14:paraId="4393BF59" w14:textId="77777777" w:rsidR="009776A4" w:rsidRPr="00D74715" w:rsidRDefault="00D2518A" w:rsidP="00D74715">
      <w:pPr>
        <w:pStyle w:val="AbsatzNummer"/>
        <w:numPr>
          <w:ilvl w:val="0"/>
          <w:numId w:val="0"/>
        </w:numPr>
        <w:ind w:left="567"/>
        <w:rPr>
          <w:color w:val="auto"/>
        </w:rPr>
      </w:pPr>
      <w:r w:rsidRPr="00D74715">
        <w:rPr>
          <w:color w:val="auto"/>
        </w:rPr>
        <w:t>Spieler der Konkurrenzen Damen bis Damen 50 sowie Herren bis Herren 50, die mehr als einmal in den Oberligen eingesetzt wurden, verlieren ebenfalls ihre Spielberechtigung für Mannschaften, die unterhalb der höchsten Spielklasse der Bezirksligen liegen.</w:t>
      </w:r>
      <w:r w:rsidR="00BE1871" w:rsidRPr="00D74715">
        <w:rPr>
          <w:color w:val="auto"/>
        </w:rPr>
        <w:t xml:space="preserve"> </w:t>
      </w:r>
      <w:r w:rsidR="009776A4" w:rsidRPr="00D74715">
        <w:rPr>
          <w:color w:val="auto"/>
        </w:rPr>
        <w:t xml:space="preserve">Ausgenommen hiervon sind Jugendspieler. Bei Verstößen gegen diese Regelung wird gemäß § 19,5 verfahren. </w:t>
      </w:r>
    </w:p>
    <w:p w14:paraId="16209ECA" w14:textId="77777777" w:rsidR="009776A4" w:rsidRDefault="009776A4" w:rsidP="0015065F">
      <w:pPr>
        <w:pStyle w:val="WSpOParagraph"/>
      </w:pPr>
      <w:bookmarkStart w:id="103" w:name="_Toc441735187"/>
      <w:r>
        <w:t>Spielvorbereitung und Spielbeginn</w:t>
      </w:r>
      <w:bookmarkEnd w:id="103"/>
    </w:p>
    <w:p w14:paraId="7C785C9B" w14:textId="77777777" w:rsidR="009776A4" w:rsidRDefault="009776A4" w:rsidP="00BA6673">
      <w:pPr>
        <w:pStyle w:val="AbsatzNummer"/>
        <w:numPr>
          <w:ilvl w:val="0"/>
          <w:numId w:val="71"/>
        </w:numPr>
        <w:ind w:left="567" w:hanging="567"/>
      </w:pPr>
      <w:r>
        <w:t>Ein Mannschaftsführer, der auch Spieler sein kann, vertritt allein die Belange seiner Mannschaft.</w:t>
      </w:r>
    </w:p>
    <w:p w14:paraId="3085B37A" w14:textId="77777777" w:rsidR="009776A4" w:rsidRPr="00393847" w:rsidRDefault="009776A4" w:rsidP="0015065F">
      <w:pPr>
        <w:pStyle w:val="AbsatzNummer"/>
        <w:rPr>
          <w:color w:val="auto"/>
        </w:rPr>
      </w:pPr>
      <w:r>
        <w:t xml:space="preserve">Eine Mannschaft gilt als anwesend, wenn der Mannschaftsführer sie dem Oberschiedsrichter bzw. beim Fehlen des Oberschiedsrichters beim </w:t>
      </w:r>
      <w:r w:rsidRPr="00393847">
        <w:rPr>
          <w:color w:val="auto"/>
        </w:rPr>
        <w:t>Mannschaftsführer der gegnerischen Mannschaft angemeldet hat.</w:t>
      </w:r>
    </w:p>
    <w:p w14:paraId="14430AE4" w14:textId="77777777" w:rsidR="009776A4" w:rsidRDefault="009776A4" w:rsidP="004006EF">
      <w:pPr>
        <w:pStyle w:val="AbsatzNummer"/>
        <w:pBdr>
          <w:right w:val="single" w:sz="4" w:space="4" w:color="auto"/>
        </w:pBdr>
      </w:pPr>
      <w:r w:rsidRPr="00393847">
        <w:rPr>
          <w:b/>
          <w:bCs/>
          <w:color w:val="auto"/>
        </w:rPr>
        <w:t>Ein</w:t>
      </w:r>
      <w:r w:rsidR="008410E9" w:rsidRPr="00393847">
        <w:rPr>
          <w:b/>
          <w:bCs/>
          <w:color w:val="auto"/>
        </w:rPr>
        <w:t>e</w:t>
      </w:r>
      <w:r w:rsidRPr="00393847">
        <w:rPr>
          <w:b/>
          <w:bCs/>
          <w:color w:val="auto"/>
        </w:rPr>
        <w:t xml:space="preserve"> </w:t>
      </w:r>
      <w:r w:rsidR="008410E9" w:rsidRPr="00393847">
        <w:rPr>
          <w:b/>
          <w:bCs/>
          <w:color w:val="auto"/>
        </w:rPr>
        <w:t xml:space="preserve">Mannschaft </w:t>
      </w:r>
      <w:r w:rsidRPr="00393847">
        <w:rPr>
          <w:b/>
          <w:bCs/>
          <w:color w:val="auto"/>
        </w:rPr>
        <w:t xml:space="preserve">gilt als angetreten, wenn </w:t>
      </w:r>
      <w:r w:rsidR="00482332" w:rsidRPr="00393847">
        <w:rPr>
          <w:b/>
          <w:bCs/>
          <w:color w:val="auto"/>
        </w:rPr>
        <w:t>sie</w:t>
      </w:r>
      <w:r w:rsidRPr="00393847">
        <w:rPr>
          <w:b/>
          <w:bCs/>
          <w:color w:val="auto"/>
        </w:rPr>
        <w:t xml:space="preserve"> mindestens 4 Spieler, bei 4er Mannschaften mindestens 3 Spieler </w:t>
      </w:r>
      <w:r w:rsidR="004006EF" w:rsidRPr="00393847">
        <w:rPr>
          <w:b/>
          <w:bCs/>
          <w:color w:val="auto"/>
        </w:rPr>
        <w:t>im Einzel aufstellt</w:t>
      </w:r>
      <w:r w:rsidRPr="00393847">
        <w:rPr>
          <w:b/>
          <w:bCs/>
          <w:color w:val="auto"/>
        </w:rPr>
        <w:t>.</w:t>
      </w:r>
      <w:r w:rsidRPr="00393847">
        <w:rPr>
          <w:color w:val="auto"/>
        </w:rPr>
        <w:t xml:space="preserve"> Für jeden fehlenden Spieler im Einzel wird in allen Altersklassen der Ober- und Verbandsligen </w:t>
      </w:r>
      <w:r>
        <w:t>ein Ordnungsgeld von 50,- € erhoben.</w:t>
      </w:r>
    </w:p>
    <w:p w14:paraId="6B058FD0" w14:textId="77777777" w:rsidR="009776A4" w:rsidRDefault="009776A4" w:rsidP="00A963AD">
      <w:pPr>
        <w:pStyle w:val="AbsatzNummer"/>
      </w:pPr>
      <w:r>
        <w:t xml:space="preserve">Die Mannschaftsaufstellung der Einzelspieler ist spätestens eine Viertelstunde vor dem festgesetzten Spielbeginn schriftlich mit der namentlichen Mannschaftsmeldung </w:t>
      </w:r>
      <w:r w:rsidRPr="00A03AD6">
        <w:rPr>
          <w:b/>
        </w:rPr>
        <w:t>(</w:t>
      </w:r>
      <w:r w:rsidRPr="00126E1F">
        <w:t>Status: endgültig</w:t>
      </w:r>
      <w:r w:rsidR="00A03AD6" w:rsidRPr="00A963AD">
        <w:t xml:space="preserve">, in digitaler oder </w:t>
      </w:r>
      <w:r w:rsidR="00126E1F" w:rsidRPr="00A963AD">
        <w:t xml:space="preserve">in </w:t>
      </w:r>
      <w:r w:rsidR="00A03AD6" w:rsidRPr="00A963AD">
        <w:t>Papierform</w:t>
      </w:r>
      <w:r w:rsidRPr="00A963AD">
        <w:t>) dem Oberschiedsrichter vorzulegen. Ausgenommen</w:t>
      </w:r>
      <w:r>
        <w:t xml:space="preserve"> hiervon ist dies bei Verspätungen von Mannschaften gemäß § 15.1. Spielberechtigt für die Einzel sind nur die Spieler der namentlichen Mannschaftsmeldung, die bei Abgabe der Einzelaufstellung anwesend und offensichtlich spielfähig sind. </w:t>
      </w:r>
    </w:p>
    <w:p w14:paraId="4F6B073D" w14:textId="77777777" w:rsidR="009776A4" w:rsidRDefault="009776A4" w:rsidP="0015065F">
      <w:pPr>
        <w:pStyle w:val="AbsatzNummer"/>
      </w:pPr>
      <w:r>
        <w:t>Jeder Spieler muss einen zu seiner Identifizierung geeigneten Ausweis mit Lichtbild bei sich führen (Personalausweis, Führerschein, o.ä.). Die Mannschaftsführer sind auf Verlangen des Oberschiedsrichters verpflichtet, die Identität ihrer Spieler nachzuweisen.</w:t>
      </w:r>
    </w:p>
    <w:p w14:paraId="58017F8F" w14:textId="77777777" w:rsidR="009776A4" w:rsidRDefault="009776A4" w:rsidP="0015065F">
      <w:pPr>
        <w:pStyle w:val="AbsatzNummer"/>
        <w:numPr>
          <w:ilvl w:val="0"/>
          <w:numId w:val="0"/>
        </w:numPr>
        <w:ind w:left="567"/>
      </w:pPr>
      <w:r>
        <w:lastRenderedPageBreak/>
        <w:t>Die Doppelaufstellung haben die Mannschaftsführer dem Oberschiedsrichter spätestens 15 Min. nach Beendigung des an diesem Tage letzten Einzelspiels ebenfalls schriftlich in der Reihenfolge gemäß § 13.3 vorzulegen. Spielberechtigt für die Doppel sind nur die Spieler der namentlichen Mannschaftsmeldung, die bei Abgabe der Doppelaufstellung anwesend und offensichtlich spielfähig sind</w:t>
      </w:r>
      <w:r w:rsidRPr="00A03AD6">
        <w:rPr>
          <w:color w:val="auto"/>
        </w:rPr>
        <w:t>.</w:t>
      </w:r>
      <w:r w:rsidR="00002453" w:rsidRPr="00A03AD6">
        <w:rPr>
          <w:rFonts w:ascii="Tahoma" w:hAnsi="Tahoma" w:cs="Tahoma"/>
          <w:color w:val="auto"/>
          <w:spacing w:val="0"/>
          <w:sz w:val="24"/>
          <w:szCs w:val="24"/>
        </w:rPr>
        <w:t xml:space="preserve"> </w:t>
      </w:r>
      <w:r w:rsidR="00002453" w:rsidRPr="00A03AD6">
        <w:rPr>
          <w:color w:val="auto"/>
        </w:rPr>
        <w:t>Wer sein Einzel ohne zu spielen abgegeben hat, d.h. wer sein Wettspiel aufgibt, bevor der erste Punkt gespielt ist</w:t>
      </w:r>
      <w:r w:rsidRPr="00A03AD6">
        <w:rPr>
          <w:color w:val="auto"/>
        </w:rPr>
        <w:t>, ist dieser im Doppel an diesem Kalendertag nicht spielberechtigt. Ausgenommen hiervon sind Spie</w:t>
      </w:r>
      <w:r>
        <w:t>ler, die nach § 15 zu spät gekommen sind.</w:t>
      </w:r>
    </w:p>
    <w:p w14:paraId="4C8766F7" w14:textId="77777777" w:rsidR="009776A4" w:rsidRDefault="009776A4" w:rsidP="0015065F">
      <w:pPr>
        <w:pStyle w:val="AbsatzNummer"/>
      </w:pPr>
      <w:r>
        <w:t xml:space="preserve">Der Oberschiedsrichter überprüft die Einzel- und Doppelaufstellungen vor dem jeweiligen Spielbeginn unter Ausschluss der Öffentlichkeit. Übernimmt gem. § 12 (6) ein Mannschaftsführer die Funktion des OSR, so wird der Mannschaftsführer der gegnerischen Mannschaft in den Vorgang der Überprüfung bis zur Offenlegung einbezogen. Bei einer notwendigen Korrektur sind beide Mannschaftsführer zu informieren und die Aufstellungen ggf. neu abzugeben. Nach dem Übertragen durch den Oberschiedsrichter in den Spielberichtsbogen legt er sie offen. </w:t>
      </w:r>
    </w:p>
    <w:p w14:paraId="0185FFA8" w14:textId="77777777" w:rsidR="009776A4" w:rsidRDefault="009776A4" w:rsidP="0015065F">
      <w:pPr>
        <w:pStyle w:val="AbsatzNummer"/>
      </w:pPr>
      <w:r>
        <w:t>Die Aufstellung der Einzel und Doppel ist nach Offenlegung durch den Oberschiedsrichter endgültig und darf in keinem Fall mehr verändert werden.</w:t>
      </w:r>
    </w:p>
    <w:p w14:paraId="0CAD6F0E" w14:textId="77777777" w:rsidR="009776A4" w:rsidRDefault="009776A4" w:rsidP="0015065F">
      <w:pPr>
        <w:pStyle w:val="AbsatzNummer"/>
      </w:pPr>
      <w:r>
        <w:t>Festgesetzter Spielbeginn für die Einzel ist die Uhrzeit, die für die einzelnen Konkurrenzen und Klassen nach Plan vorgegeben ist. Die Einspielzeit muss zu diesem Zeitpunkt zu Ende sein und die Spiele der ersten Runde beginnen.</w:t>
      </w:r>
    </w:p>
    <w:p w14:paraId="748A2734" w14:textId="77777777" w:rsidR="009776A4" w:rsidRDefault="009776A4" w:rsidP="0015065F">
      <w:pPr>
        <w:pStyle w:val="AbsatzNummer"/>
      </w:pPr>
      <w:r>
        <w:t>Die Doppel beginnen 15 Minuten nach Abgabe der Doppelaufstellungen, es sei denn, die Mannschaftsführer einigen sich einvernehmlich mit dem Oberschiedsrichter auf eine andere Regelung.</w:t>
      </w:r>
    </w:p>
    <w:p w14:paraId="730EE74B" w14:textId="77777777" w:rsidR="009776A4" w:rsidRDefault="009776A4" w:rsidP="0015065F">
      <w:pPr>
        <w:pStyle w:val="WSpOParagraph"/>
      </w:pPr>
      <w:bookmarkStart w:id="104" w:name="_Toc441735188"/>
      <w:r>
        <w:t>Verspätung von Mannschaften</w:t>
      </w:r>
      <w:bookmarkEnd w:id="104"/>
    </w:p>
    <w:p w14:paraId="1DCC11F9" w14:textId="77777777" w:rsidR="009776A4" w:rsidRDefault="009776A4" w:rsidP="00BA6673">
      <w:pPr>
        <w:pStyle w:val="AbsatzNummer"/>
        <w:numPr>
          <w:ilvl w:val="0"/>
          <w:numId w:val="72"/>
        </w:numPr>
        <w:ind w:left="567" w:hanging="567"/>
      </w:pPr>
      <w:r>
        <w:t>Meldet sich eine Mannschaft beim Oberschiedsrichter bzw. gegnerischen Mannschaftsführer bis zu 15 Min. später als zum Zeitpunkt der Mannschaftsaufstellung an, wird sie mit einem Ordnungsgeld von 50,- € belegt. Die Begegnung wird aber noch vollständig gespielt.</w:t>
      </w:r>
    </w:p>
    <w:p w14:paraId="38DA3C53" w14:textId="77777777" w:rsidR="009776A4" w:rsidRDefault="009776A4" w:rsidP="0015065F">
      <w:pPr>
        <w:pStyle w:val="AbsatzNummer"/>
      </w:pPr>
      <w:r>
        <w:lastRenderedPageBreak/>
        <w:t xml:space="preserve">Geschieht dies um mehr als 15 Min. aber weniger als 45 Min. zum Zeitpunkt der Mannschaftsaufstellung (siehe auch § 14.4) werden bei der verspäteten die Einzelspiele 2, 4 und 6 bzw. 2 und 4 bei Vierermannschaften als verloren gewertet und ein w.o. im Spielbericht eingetragen, die restlichen Einzelspiele sowie die Doppelspiele müssen noch gespielt werden. Darüber hinaus wird die Mannschaft mit einem Ordnungsgeld von 50,- € belegt. </w:t>
      </w:r>
    </w:p>
    <w:p w14:paraId="2748FED7" w14:textId="77777777" w:rsidR="009776A4" w:rsidRDefault="009776A4" w:rsidP="0015065F">
      <w:pPr>
        <w:pStyle w:val="AbsatzNummer"/>
      </w:pPr>
      <w:r>
        <w:t>Die verspätete Mannschaft hat die Mannschaftsaufstellung unmittelbar bei ihrer Anmeldung abzugeben.</w:t>
      </w:r>
    </w:p>
    <w:p w14:paraId="36654AE8" w14:textId="77777777" w:rsidR="009776A4" w:rsidRPr="007012FB" w:rsidRDefault="009776A4" w:rsidP="007012FB">
      <w:pPr>
        <w:pStyle w:val="AbsatzNummer"/>
      </w:pPr>
      <w:r w:rsidRPr="007012FB">
        <w:t>Ist die Meldung der Mannschaft mehr als 45 Min. verspätet erfolgt, wird der Wettkampf mit 0:</w:t>
      </w:r>
      <w:r w:rsidR="00FF50D4" w:rsidRPr="007012FB">
        <w:t>9</w:t>
      </w:r>
      <w:r w:rsidRPr="007012FB">
        <w:t xml:space="preserve"> Matchpunkten (0:</w:t>
      </w:r>
      <w:r w:rsidR="000B79D2" w:rsidRPr="007012FB">
        <w:t>6</w:t>
      </w:r>
      <w:r w:rsidRPr="007012FB">
        <w:t xml:space="preserve"> Matchpunkten bei 4er-Mannschaften) als verloren gewertet. Darüber hinaus ist ein Ordnungsgeld von 300,- € zu entrichten.</w:t>
      </w:r>
    </w:p>
    <w:p w14:paraId="66F78716" w14:textId="77777777" w:rsidR="009776A4" w:rsidRDefault="009776A4" w:rsidP="0015065F">
      <w:pPr>
        <w:pStyle w:val="AbsatzNummer"/>
      </w:pPr>
      <w:r>
        <w:t>Wird zwischen zwei Mannschaften schriftlich vereinbart, dass ein Spieler verspätet zum Mannschaftsspiel kommen darf, so gilt die vereinbarte Zeit, spätestens jedoch der Zeitpunkt des Aufrufs. Ist er zu diesem Zeitpunkt nicht einsatzbereit, verliert seine Mannschaft ab seiner Position alle nachfolgenden Einzelspiele.</w:t>
      </w:r>
    </w:p>
    <w:p w14:paraId="41064AE8" w14:textId="77777777" w:rsidR="009776A4" w:rsidRDefault="009776A4" w:rsidP="0015065F">
      <w:pPr>
        <w:pStyle w:val="WSpOParagraph"/>
      </w:pPr>
      <w:bookmarkStart w:id="105" w:name="_Toc441735189"/>
      <w:r>
        <w:t>Spielregeln</w:t>
      </w:r>
      <w:bookmarkEnd w:id="105"/>
    </w:p>
    <w:p w14:paraId="2974800C" w14:textId="77777777" w:rsidR="009776A4" w:rsidRDefault="009776A4" w:rsidP="00BA6673">
      <w:pPr>
        <w:pStyle w:val="AbsatzNummer"/>
        <w:numPr>
          <w:ilvl w:val="0"/>
          <w:numId w:val="73"/>
        </w:numPr>
        <w:ind w:left="567" w:hanging="567"/>
      </w:pPr>
      <w:r>
        <w:t>Bei allen Mannschaftswettbewerben müssen die Spielregeln der ITF, die Regeln dieser Wettspielordnung und – soweit nicht anders geregelt – die Bestimmungen der Wettspielordnung des DTB, bei Jugendwettbewerben die der DTB-Jugendordnung, befolgt werden.</w:t>
      </w:r>
    </w:p>
    <w:p w14:paraId="7561170F" w14:textId="77777777" w:rsidR="009776A4" w:rsidRDefault="009776A4" w:rsidP="0015065F">
      <w:pPr>
        <w:pStyle w:val="AbsatzNummer"/>
      </w:pPr>
      <w:r>
        <w:t xml:space="preserve">Die Tennisregeln der ITF finden mit der Maßgabe Anwendung, dass </w:t>
      </w:r>
    </w:p>
    <w:p w14:paraId="28BE9E53" w14:textId="77777777" w:rsidR="009776A4" w:rsidRDefault="009776A4" w:rsidP="00BA6673">
      <w:pPr>
        <w:pStyle w:val="AbsatzNummer"/>
        <w:numPr>
          <w:ilvl w:val="0"/>
          <w:numId w:val="74"/>
        </w:numPr>
        <w:ind w:left="851" w:hanging="567"/>
      </w:pPr>
      <w:r>
        <w:t>in jedem Wettspiel der Gewinn von zwei Sätzen entscheidet.</w:t>
      </w:r>
    </w:p>
    <w:p w14:paraId="33CCA401" w14:textId="77777777" w:rsidR="009776A4" w:rsidRDefault="009776A4" w:rsidP="00BA6673">
      <w:pPr>
        <w:pStyle w:val="AbsatzNummer"/>
        <w:numPr>
          <w:ilvl w:val="0"/>
          <w:numId w:val="74"/>
        </w:numPr>
        <w:ind w:left="851" w:hanging="567"/>
      </w:pPr>
      <w:r>
        <w:t>in jedem Satz beim Stand von 6:6 das Tie-Break-System bis 7 Punkte Anwendung findet. Wird ein 3. Satz notwendig, so ist dieser sowohl in den Einzel- als auch in den Doppelbegegnungen im Match-Tie-Break bis 10 Punkte gem. der alternativen Zählweise zu entscheiden.</w:t>
      </w:r>
    </w:p>
    <w:p w14:paraId="4CBC89A3" w14:textId="77777777" w:rsidR="009776A4" w:rsidRDefault="009776A4" w:rsidP="00BA6673">
      <w:pPr>
        <w:pStyle w:val="AbsatzNummer"/>
        <w:numPr>
          <w:ilvl w:val="0"/>
          <w:numId w:val="74"/>
        </w:numPr>
        <w:ind w:left="851" w:hanging="567"/>
      </w:pPr>
      <w:r>
        <w:t>Das Satzergebnis des Match-Tie-Breaks wird mit dem tatsächlich erzielten Punktergebnis in den Spielbericht eingetragen, in der Summe der Spiele wird dieses Ergebnis aber nur mit 1:0 für den Sieger gewertet.</w:t>
      </w:r>
    </w:p>
    <w:p w14:paraId="77F912CB" w14:textId="77777777" w:rsidR="009776A4" w:rsidRDefault="009776A4" w:rsidP="00BA6673">
      <w:pPr>
        <w:pStyle w:val="AbsatzNummer"/>
        <w:numPr>
          <w:ilvl w:val="0"/>
          <w:numId w:val="74"/>
        </w:numPr>
        <w:ind w:left="851" w:hanging="567"/>
      </w:pPr>
      <w:r>
        <w:t>Die Spieler haben in jedem Satz nach dem ersten, dritten und jedem darauf folgenden ungeraden Spiel sowie nach Beendigung eines jeden Satzes die Seiten des Spielfeldes zu wechseln. Ist aber die Summe der Spiele eines Satzes eine gerade Zahl, so sind die Seiten erst nach dem ersten Spiel des nächsten Satzes zu wechseln.</w:t>
      </w:r>
    </w:p>
    <w:p w14:paraId="2952FB1F" w14:textId="77777777" w:rsidR="009776A4" w:rsidRDefault="009776A4" w:rsidP="0015065F">
      <w:pPr>
        <w:pStyle w:val="AbsatzNummer"/>
        <w:numPr>
          <w:ilvl w:val="0"/>
          <w:numId w:val="0"/>
        </w:numPr>
        <w:ind w:left="851"/>
      </w:pPr>
      <w:r>
        <w:lastRenderedPageBreak/>
        <w:t>Während eines Tie-Break-Spiels (bis 7 oder 10 Punkte) haben die Spieler nach jeweils sechs Punkten die Seiten des Spielfeldes zu wechseln.</w:t>
      </w:r>
    </w:p>
    <w:p w14:paraId="6F789406" w14:textId="77777777" w:rsidR="009776A4" w:rsidRDefault="009776A4" w:rsidP="00BA6673">
      <w:pPr>
        <w:pStyle w:val="AbsatzNummer"/>
        <w:numPr>
          <w:ilvl w:val="0"/>
          <w:numId w:val="74"/>
        </w:numPr>
        <w:ind w:left="851" w:hanging="567"/>
      </w:pPr>
      <w:r>
        <w:t>die Einzel in der Reihenfolge 2-4-6 und 1-3-5 (2-4 und 1-3 bei 4er-Mannschaften) angesetzt werden, es sei denn, dass sich die Mannschaftsführer zusammen mit dem Oberschiedsrichter auf eine andere Reihenfolge einigen</w:t>
      </w:r>
    </w:p>
    <w:p w14:paraId="7FD39A1E" w14:textId="77777777" w:rsidR="009776A4" w:rsidRDefault="009776A4" w:rsidP="00BA6673">
      <w:pPr>
        <w:pStyle w:val="AbsatzNummer"/>
        <w:numPr>
          <w:ilvl w:val="0"/>
          <w:numId w:val="74"/>
        </w:numPr>
        <w:ind w:left="851" w:hanging="567"/>
      </w:pPr>
      <w:r>
        <w:t>jeder Einzelspieler und jedes Doppel von einem Betreuer beraten werden darf; die Rechte des Mannschaftsführers bleiben davon unberührt.</w:t>
      </w:r>
    </w:p>
    <w:p w14:paraId="73CC7F7C" w14:textId="77777777" w:rsidR="009776A4" w:rsidRDefault="009776A4" w:rsidP="00BA6673">
      <w:pPr>
        <w:pStyle w:val="AbsatzNummer"/>
        <w:keepNext/>
        <w:numPr>
          <w:ilvl w:val="0"/>
          <w:numId w:val="74"/>
        </w:numPr>
        <w:ind w:left="851" w:hanging="567"/>
      </w:pPr>
      <w:r>
        <w:t>bei einem unterbrochenen Wettspiel gelten in Abhängigkeit von Dauer und Unterbrechung folgende Regelungen für die Wiedereinschlagzeit:</w:t>
      </w:r>
    </w:p>
    <w:p w14:paraId="0743AB5E" w14:textId="77777777" w:rsidR="009776A4" w:rsidRDefault="009776A4" w:rsidP="00BA6673">
      <w:pPr>
        <w:pStyle w:val="AbsatzNummer"/>
        <w:keepNext/>
        <w:numPr>
          <w:ilvl w:val="0"/>
          <w:numId w:val="74"/>
        </w:numPr>
        <w:ind w:left="1276" w:hanging="567"/>
      </w:pPr>
      <w:r>
        <w:t>0 – 15 Minuten Unterbrechung: Kein Wiedereinschlagen;</w:t>
      </w:r>
    </w:p>
    <w:p w14:paraId="4A11D73E" w14:textId="77777777" w:rsidR="009776A4" w:rsidRDefault="009776A4" w:rsidP="00BA6673">
      <w:pPr>
        <w:pStyle w:val="AbsatzNummer"/>
        <w:keepNext/>
        <w:numPr>
          <w:ilvl w:val="0"/>
          <w:numId w:val="74"/>
        </w:numPr>
        <w:ind w:left="1276" w:hanging="567"/>
      </w:pPr>
      <w:r>
        <w:t xml:space="preserve">15-30 Minuten Unterbrechung: 3 Minuten Wiedereinschlagzeit; </w:t>
      </w:r>
    </w:p>
    <w:p w14:paraId="297B31CD" w14:textId="77777777" w:rsidR="009776A4" w:rsidRDefault="009776A4" w:rsidP="00BA6673">
      <w:pPr>
        <w:pStyle w:val="AbsatzNummer"/>
        <w:numPr>
          <w:ilvl w:val="0"/>
          <w:numId w:val="74"/>
        </w:numPr>
        <w:ind w:left="1276" w:hanging="567"/>
      </w:pPr>
      <w:r>
        <w:t>mehr als 30 Minuten Unterbrechung: 5 Minuten Wiedereinschlagzeit.</w:t>
      </w:r>
    </w:p>
    <w:p w14:paraId="76325BDD" w14:textId="77777777" w:rsidR="009776A4" w:rsidRDefault="009776A4" w:rsidP="00BA6673">
      <w:pPr>
        <w:pStyle w:val="AbsatzNummer"/>
        <w:numPr>
          <w:ilvl w:val="0"/>
          <w:numId w:val="74"/>
        </w:numPr>
        <w:ind w:left="851" w:hanging="567"/>
      </w:pPr>
      <w:r>
        <w:t xml:space="preserve">bei einer während des Wettspiels erlittenen Verletzung der Schiedsrichter eine Unterbrechung zur Untersuchung und Behandlung für die Dauer von drei Minuten ab dem Beginn der Behandlung zulassen kann. </w:t>
      </w:r>
    </w:p>
    <w:p w14:paraId="04FB17B0" w14:textId="77777777" w:rsidR="009776A4" w:rsidRDefault="009776A4" w:rsidP="0015065F">
      <w:pPr>
        <w:pStyle w:val="AbsatzNummer"/>
        <w:numPr>
          <w:ilvl w:val="0"/>
          <w:numId w:val="0"/>
        </w:numPr>
        <w:ind w:left="851"/>
      </w:pPr>
      <w:r>
        <w:t>Zur Behandlung jeder Art von Krämpfen dürfen jedem Spieler nur zwei Pausen beim Seitenwechsel (90 Sekunden) bzw. nach Abschluss eines Satzes (120 Sekunden) gewährt werden.</w:t>
      </w:r>
    </w:p>
    <w:p w14:paraId="2FC86BB8" w14:textId="77777777" w:rsidR="009776A4" w:rsidRDefault="009776A4" w:rsidP="0015065F">
      <w:pPr>
        <w:pStyle w:val="AbsatzNummer"/>
        <w:numPr>
          <w:ilvl w:val="0"/>
          <w:numId w:val="0"/>
        </w:numPr>
        <w:ind w:left="851"/>
      </w:pPr>
      <w:r>
        <w:t>Als Verletzung durch Unfall gelten u. a. Verrenkungen, Verstauchungen, Zerrungen, Blasenbildungen, blutende Verletzungen, die unfallbedingt während des Wettspiels auftreten.</w:t>
      </w:r>
    </w:p>
    <w:p w14:paraId="36D92ED6" w14:textId="77777777" w:rsidR="009776A4" w:rsidRDefault="009776A4" w:rsidP="0015065F">
      <w:pPr>
        <w:pStyle w:val="AbsatzNummer"/>
        <w:numPr>
          <w:ilvl w:val="0"/>
          <w:numId w:val="0"/>
        </w:numPr>
        <w:ind w:left="851"/>
      </w:pPr>
      <w:r>
        <w:t>Als Verletzung durch Unfall gelten nicht vor Spielbeginn vorhandene Krankheiten, Leiden oder Verletzungen, letztere, sofern sie sich nicht während des Wettspiels ernsthaft verschlimmern.</w:t>
      </w:r>
    </w:p>
    <w:p w14:paraId="44E69C09" w14:textId="77777777" w:rsidR="009776A4" w:rsidRDefault="009776A4" w:rsidP="0015065F">
      <w:pPr>
        <w:pStyle w:val="AbsatzNummer"/>
        <w:numPr>
          <w:ilvl w:val="0"/>
          <w:numId w:val="0"/>
        </w:numPr>
        <w:ind w:left="851"/>
      </w:pPr>
      <w:r>
        <w:t>Eine Beeinträchtigung der körperlichen Leistungsfähigkeit aus natürlicher Ursache, also z.B. auf Grund von Unpässlichkeit, Anstrengung oder Ermüdung, darf nicht als Verletzung durch Unfall gewertet werden.</w:t>
      </w:r>
    </w:p>
    <w:p w14:paraId="5DFCEC5F" w14:textId="77777777" w:rsidR="009776A4" w:rsidRDefault="009776A4" w:rsidP="0015065F">
      <w:pPr>
        <w:pStyle w:val="AbsatzNummer"/>
        <w:numPr>
          <w:ilvl w:val="0"/>
          <w:numId w:val="0"/>
        </w:numPr>
        <w:ind w:left="851"/>
      </w:pPr>
      <w:r>
        <w:t>Grundsätzlich muss jede Untersuchung bzw. Behandlung auf dem Platz stattfinden, jedoch kann der Oberschiedsrichter unter besonderen Umständen entscheiden, dass eine Untersuchung bzw. eine Behandlung auch außerhalb des Platzes durchgeführt wird.</w:t>
      </w:r>
    </w:p>
    <w:p w14:paraId="4B04CFF4" w14:textId="77777777" w:rsidR="009776A4" w:rsidRPr="007012FB" w:rsidRDefault="009776A4" w:rsidP="00794753">
      <w:pPr>
        <w:pStyle w:val="AbsatzNummer"/>
        <w:numPr>
          <w:ilvl w:val="0"/>
          <w:numId w:val="74"/>
        </w:numPr>
        <w:ind w:left="851" w:hanging="567"/>
      </w:pPr>
      <w:r w:rsidRPr="007012FB">
        <w:lastRenderedPageBreak/>
        <w:t>Herren und Damen im Einzel eine Toilettenpause, im Doppel pro Team insgesamt zwei beanspruchen können. Sofern diese beim Doppel gemeinsam genommen wird, zählt diese als eine Toilettenpause.</w:t>
      </w:r>
      <w:r w:rsidR="009A6301" w:rsidRPr="007012FB">
        <w:t xml:space="preserve"> </w:t>
      </w:r>
      <w:r w:rsidR="003E754C" w:rsidRPr="007012FB">
        <w:rPr>
          <w:color w:val="auto"/>
          <w:spacing w:val="-4"/>
        </w:rPr>
        <w:t xml:space="preserve">Toilettenpausen sollen während der Pause nach Abschluss eines Satzes genommen werden. Während der Toilettenpause ist es gestattet, zusätzlich die Kleidung zu wechseln. Sofern die Toilettenpause ausschließlich zum Wechsel der Kleidung genutzt werden soll, darf eine solche Pause nur nach Abschluss eines Satzes genommen werden. </w:t>
      </w:r>
      <w:r w:rsidRPr="007012FB">
        <w:t>Dem Spieler bzw. Team ist eine angemessene Zeit für die Toilettenpause zu gewähren. Eine Toilettenpause sollte nicht während eines Aufschlagspiels, bzw. vor dem A</w:t>
      </w:r>
      <w:r w:rsidR="00FF42FA" w:rsidRPr="007012FB">
        <w:t>ufschlagspiel des Gegners bzw. d</w:t>
      </w:r>
      <w:r w:rsidRPr="007012FB">
        <w:t>es gegnerischen Teams genommen werden. Eine während oder nach Abschluss des Einschlagens beantragte Toilettenpause ist als während des Wettspiels genommen zu werten. Zusätzliche Toilettenbesuche zu Lasten der erlaubten Pausenzeiten sind möglich, dürfen jedoch die erlaubten Pausenzeiten (90 Sekunden bei Seitenwechsel, 120 Sekunden nach Satzabschluss) nicht überschreiten.</w:t>
      </w:r>
    </w:p>
    <w:p w14:paraId="12AA9C82" w14:textId="77777777" w:rsidR="009776A4" w:rsidRDefault="009776A4" w:rsidP="00BA6673">
      <w:pPr>
        <w:pStyle w:val="AbsatzNummer"/>
        <w:numPr>
          <w:ilvl w:val="0"/>
          <w:numId w:val="74"/>
        </w:numPr>
        <w:ind w:left="851" w:hanging="567"/>
      </w:pPr>
      <w:r>
        <w:t>bei einer unabsichtlichen Behinderung (Ball fällt aus der Tasche oder dem Clip, Mütze fällt vom Kopf) beim ersten Mal auf Punktwiederholung entschieden wird. Der Spieler soll informiert werden, dass beim nächsten Mal von einer absichtlichen Behinderung mit der Folge des Punktverlustes ausgegangen wird.</w:t>
      </w:r>
    </w:p>
    <w:p w14:paraId="3642EB0A" w14:textId="77777777" w:rsidR="009776A4" w:rsidRDefault="009776A4" w:rsidP="00BA6673">
      <w:pPr>
        <w:pStyle w:val="AbsatzNummer"/>
        <w:numPr>
          <w:ilvl w:val="0"/>
          <w:numId w:val="74"/>
        </w:numPr>
        <w:ind w:left="851" w:hanging="567"/>
      </w:pPr>
      <w:r>
        <w:t xml:space="preserve">alle Spieler nach Aufruf </w:t>
      </w:r>
      <w:r w:rsidRPr="00416BE6">
        <w:t xml:space="preserve">innerhalb </w:t>
      </w:r>
      <w:r w:rsidRPr="00416BE6">
        <w:rPr>
          <w:color w:val="auto"/>
        </w:rPr>
        <w:t>von 1</w:t>
      </w:r>
      <w:r w:rsidR="004F15E0" w:rsidRPr="00416BE6">
        <w:rPr>
          <w:color w:val="auto"/>
        </w:rPr>
        <w:t>5</w:t>
      </w:r>
      <w:r w:rsidRPr="00416BE6">
        <w:rPr>
          <w:color w:val="auto"/>
        </w:rPr>
        <w:t xml:space="preserve"> Minuten spielbereit</w:t>
      </w:r>
      <w:r w:rsidRPr="00416BE6">
        <w:t xml:space="preserve"> zu sein haben. Bei längerer Verzögerung muss der Oberschiedsrichter das Spiel mit 6:0, 6:0 für den spielbereiten Gegner als gewonnen</w:t>
      </w:r>
      <w:r>
        <w:t xml:space="preserve"> werten. </w:t>
      </w:r>
    </w:p>
    <w:p w14:paraId="403FA0DF" w14:textId="77777777" w:rsidR="001166F2" w:rsidRDefault="009776A4" w:rsidP="00BA6673">
      <w:pPr>
        <w:pStyle w:val="AbsatzNummer"/>
        <w:numPr>
          <w:ilvl w:val="0"/>
          <w:numId w:val="74"/>
        </w:numPr>
        <w:ind w:left="851" w:hanging="567"/>
      </w:pPr>
      <w:r>
        <w:t>eine Ruhepause in Wettbewerben ihrer Altersklasse beanspruchen können:</w:t>
      </w:r>
    </w:p>
    <w:p w14:paraId="640B545D" w14:textId="77777777" w:rsidR="009776A4" w:rsidRDefault="009776A4" w:rsidP="001166F2">
      <w:pPr>
        <w:pStyle w:val="AbsatzNummer"/>
        <w:numPr>
          <w:ilvl w:val="0"/>
          <w:numId w:val="0"/>
        </w:numPr>
        <w:ind w:left="851"/>
      </w:pPr>
      <w:r>
        <w:t>Seniorinnen und Senioren ab der Altersklasse 40 eine Ruhepause von 10 Min. nach dem 2. Satz. Wird der dritte Satz im Match-Tie-Break entschieden, entfällt die Ruhepause.</w:t>
      </w:r>
    </w:p>
    <w:p w14:paraId="21B06D52" w14:textId="77777777" w:rsidR="009776A4" w:rsidRDefault="009776A4" w:rsidP="0015065F">
      <w:pPr>
        <w:pStyle w:val="WSpOParagraph"/>
      </w:pPr>
      <w:bookmarkStart w:id="106" w:name="_Toc441735190"/>
      <w:r>
        <w:t>Spielkleidung</w:t>
      </w:r>
      <w:bookmarkEnd w:id="106"/>
    </w:p>
    <w:p w14:paraId="085EAE19" w14:textId="77777777" w:rsidR="009776A4" w:rsidRDefault="009776A4" w:rsidP="00BA6673">
      <w:pPr>
        <w:pStyle w:val="AbsatzNummer"/>
        <w:numPr>
          <w:ilvl w:val="0"/>
          <w:numId w:val="75"/>
        </w:numPr>
        <w:ind w:left="567" w:hanging="567"/>
      </w:pPr>
      <w:r>
        <w:t>Während eines Wettspiels einschließlich des Einschlagens dürfen nur Tenniskleidung und Tennisschuhe getragen werden.</w:t>
      </w:r>
    </w:p>
    <w:p w14:paraId="33499740" w14:textId="77777777" w:rsidR="009776A4" w:rsidRDefault="009776A4" w:rsidP="0015065F">
      <w:pPr>
        <w:pStyle w:val="AbsatzNummer"/>
      </w:pPr>
      <w:r>
        <w:t>Während eines Wettspiels (einschl. des Einschlagens) ist Werbung auf der Kleidung (einschl. der Wärmekleidung) und Ausrüstung eines Spielers nur in folgendem Umfang gestattet:</w:t>
      </w:r>
    </w:p>
    <w:p w14:paraId="293C457F" w14:textId="77777777" w:rsidR="009776A4" w:rsidRDefault="009776A4" w:rsidP="00BA6673">
      <w:pPr>
        <w:pStyle w:val="AbsatzNummer"/>
        <w:numPr>
          <w:ilvl w:val="0"/>
          <w:numId w:val="76"/>
        </w:numPr>
        <w:ind w:left="709" w:hanging="567"/>
      </w:pPr>
      <w:r>
        <w:t>Hemd, Pulli, Jacke:</w:t>
      </w:r>
    </w:p>
    <w:p w14:paraId="0842EB69" w14:textId="77777777" w:rsidR="009776A4" w:rsidRPr="00A03AD6" w:rsidRDefault="009776A4" w:rsidP="00B9609C">
      <w:pPr>
        <w:pStyle w:val="AbsatzNummer"/>
        <w:numPr>
          <w:ilvl w:val="0"/>
          <w:numId w:val="0"/>
        </w:numPr>
        <w:ind w:left="851"/>
        <w:rPr>
          <w:color w:val="auto"/>
        </w:rPr>
      </w:pPr>
      <w:r w:rsidRPr="00A03AD6">
        <w:rPr>
          <w:color w:val="auto"/>
        </w:rPr>
        <w:lastRenderedPageBreak/>
        <w:t>Ärmel</w:t>
      </w:r>
    </w:p>
    <w:p w14:paraId="0A4DDF8F" w14:textId="77777777" w:rsidR="009776A4" w:rsidRPr="00A03AD6" w:rsidRDefault="00B9609C" w:rsidP="0015065F">
      <w:pPr>
        <w:pStyle w:val="AbsatzNummer"/>
        <w:numPr>
          <w:ilvl w:val="0"/>
          <w:numId w:val="0"/>
        </w:numPr>
        <w:ind w:left="1134"/>
        <w:rPr>
          <w:color w:val="auto"/>
        </w:rPr>
      </w:pPr>
      <w:r w:rsidRPr="00A03AD6">
        <w:rPr>
          <w:color w:val="auto"/>
        </w:rPr>
        <w:t xml:space="preserve">Damen: </w:t>
      </w:r>
      <w:r w:rsidR="009776A4" w:rsidRPr="00A03AD6">
        <w:rPr>
          <w:color w:val="auto"/>
        </w:rPr>
        <w:t xml:space="preserve">Eine Fremdwerbung (nicht Hersteller) je Ärmel, maximal </w:t>
      </w:r>
      <w:r w:rsidRPr="00A03AD6">
        <w:rPr>
          <w:color w:val="auto"/>
        </w:rPr>
        <w:t>26</w:t>
      </w:r>
      <w:r w:rsidR="009776A4" w:rsidRPr="00A03AD6">
        <w:rPr>
          <w:color w:val="auto"/>
        </w:rPr>
        <w:t xml:space="preserve"> cm².</w:t>
      </w:r>
      <w:r w:rsidRPr="00A03AD6">
        <w:rPr>
          <w:color w:val="auto"/>
        </w:rPr>
        <w:t xml:space="preserve"> </w:t>
      </w:r>
      <w:r w:rsidR="009776A4" w:rsidRPr="00A03AD6">
        <w:rPr>
          <w:color w:val="auto"/>
        </w:rPr>
        <w:t xml:space="preserve">Herstellerwerbung auf jedem Ärmel von maximal </w:t>
      </w:r>
      <w:r w:rsidRPr="00A03AD6">
        <w:rPr>
          <w:color w:val="auto"/>
        </w:rPr>
        <w:t>77,5</w:t>
      </w:r>
      <w:r w:rsidR="009776A4" w:rsidRPr="00A03AD6">
        <w:rPr>
          <w:color w:val="auto"/>
        </w:rPr>
        <w:t xml:space="preserve"> cm² ohne Schrift. Beinhaltet die Herstellerwerbung einen Schriftzug, darf dieser nicht größer als 26 cm² sein.</w:t>
      </w:r>
    </w:p>
    <w:p w14:paraId="68861E34" w14:textId="77777777" w:rsidR="00B9609C" w:rsidRPr="00A03AD6" w:rsidRDefault="00B9609C" w:rsidP="0015065F">
      <w:pPr>
        <w:pStyle w:val="AbsatzNummer"/>
        <w:numPr>
          <w:ilvl w:val="0"/>
          <w:numId w:val="0"/>
        </w:numPr>
        <w:ind w:left="1134"/>
        <w:rPr>
          <w:color w:val="auto"/>
        </w:rPr>
      </w:pPr>
      <w:r w:rsidRPr="00A03AD6">
        <w:rPr>
          <w:color w:val="auto"/>
        </w:rPr>
        <w:t>Herren: Zwei Flächen von maximal 39 cm² je Ärmel für Fremdwerbung oder Herstellerwerbung: Pro Fläche (Schrift ist erlaubt) sind bis zu zwei unterschiedliche Fremdwerbungen möglich.</w:t>
      </w:r>
    </w:p>
    <w:p w14:paraId="7C41A600" w14:textId="77777777" w:rsidR="009776A4" w:rsidRPr="00A03AD6" w:rsidRDefault="009776A4" w:rsidP="00B9609C">
      <w:pPr>
        <w:pStyle w:val="AbsatzNummer"/>
        <w:numPr>
          <w:ilvl w:val="0"/>
          <w:numId w:val="0"/>
        </w:numPr>
        <w:ind w:left="851"/>
        <w:rPr>
          <w:color w:val="auto"/>
        </w:rPr>
      </w:pPr>
      <w:r w:rsidRPr="00A03AD6">
        <w:rPr>
          <w:color w:val="auto"/>
        </w:rPr>
        <w:t>Ärmellos</w:t>
      </w:r>
    </w:p>
    <w:p w14:paraId="7D8A4A87" w14:textId="77777777" w:rsidR="009776A4" w:rsidRPr="00A03AD6" w:rsidRDefault="00B9609C" w:rsidP="0015065F">
      <w:pPr>
        <w:pStyle w:val="AbsatzNummer"/>
        <w:numPr>
          <w:ilvl w:val="0"/>
          <w:numId w:val="0"/>
        </w:numPr>
        <w:ind w:left="1134"/>
        <w:rPr>
          <w:color w:val="auto"/>
        </w:rPr>
      </w:pPr>
      <w:r w:rsidRPr="00A03AD6">
        <w:rPr>
          <w:color w:val="auto"/>
        </w:rPr>
        <w:t xml:space="preserve">Damen: </w:t>
      </w:r>
      <w:r w:rsidR="009776A4" w:rsidRPr="00A03AD6">
        <w:rPr>
          <w:color w:val="auto"/>
        </w:rPr>
        <w:t>Die Fremdwe</w:t>
      </w:r>
      <w:r w:rsidR="009776A4">
        <w:t xml:space="preserve">rbung, die für den Ärmel erlaubt ist, darf auf </w:t>
      </w:r>
      <w:r w:rsidR="009776A4" w:rsidRPr="00A03AD6">
        <w:rPr>
          <w:color w:val="auto"/>
        </w:rPr>
        <w:t>der Vorderseite platziert werden.</w:t>
      </w:r>
    </w:p>
    <w:p w14:paraId="3D5A190D" w14:textId="77777777" w:rsidR="003F0565" w:rsidRPr="00A03AD6" w:rsidRDefault="003F0565" w:rsidP="0015065F">
      <w:pPr>
        <w:pStyle w:val="AbsatzNummer"/>
        <w:numPr>
          <w:ilvl w:val="0"/>
          <w:numId w:val="0"/>
        </w:numPr>
        <w:ind w:left="1134"/>
        <w:rPr>
          <w:color w:val="auto"/>
        </w:rPr>
      </w:pPr>
      <w:r w:rsidRPr="00A03AD6">
        <w:rPr>
          <w:color w:val="auto"/>
        </w:rPr>
        <w:t>Herren: Keine zusätzlichen Flächen für Fremdwerbung oder Herstellerwerbung auf der Vorderseite oder am Kragen.</w:t>
      </w:r>
    </w:p>
    <w:p w14:paraId="447FD2E0" w14:textId="77777777" w:rsidR="009776A4" w:rsidRPr="00A03AD6" w:rsidRDefault="009776A4" w:rsidP="003F0565">
      <w:pPr>
        <w:pStyle w:val="AbsatzNummer"/>
        <w:numPr>
          <w:ilvl w:val="0"/>
          <w:numId w:val="0"/>
        </w:numPr>
        <w:ind w:left="851"/>
        <w:rPr>
          <w:color w:val="auto"/>
        </w:rPr>
      </w:pPr>
      <w:r w:rsidRPr="00A03AD6">
        <w:rPr>
          <w:color w:val="auto"/>
        </w:rPr>
        <w:t>Vorne, hinten oder am Kragen</w:t>
      </w:r>
    </w:p>
    <w:p w14:paraId="76C9BC54" w14:textId="77777777" w:rsidR="009776A4" w:rsidRPr="00A03AD6" w:rsidRDefault="003F0565" w:rsidP="0015065F">
      <w:pPr>
        <w:pStyle w:val="AbsatzNummer"/>
        <w:numPr>
          <w:ilvl w:val="0"/>
          <w:numId w:val="0"/>
        </w:numPr>
        <w:ind w:left="1134"/>
        <w:rPr>
          <w:color w:val="auto"/>
        </w:rPr>
      </w:pPr>
      <w:r w:rsidRPr="00A03AD6">
        <w:rPr>
          <w:color w:val="auto"/>
        </w:rPr>
        <w:t xml:space="preserve">Damen: </w:t>
      </w:r>
      <w:r w:rsidR="009776A4" w:rsidRPr="00A03AD6">
        <w:rPr>
          <w:color w:val="auto"/>
        </w:rPr>
        <w:t>Insgesamt maximal zweimal Herstellerwerbung (maximal 13 cm²) oder einmal 26 cm².</w:t>
      </w:r>
    </w:p>
    <w:p w14:paraId="344AE45E" w14:textId="77777777" w:rsidR="003F0565" w:rsidRPr="00A03AD6" w:rsidRDefault="003F0565" w:rsidP="0015065F">
      <w:pPr>
        <w:pStyle w:val="AbsatzNummer"/>
        <w:numPr>
          <w:ilvl w:val="0"/>
          <w:numId w:val="0"/>
        </w:numPr>
        <w:ind w:left="1134"/>
        <w:rPr>
          <w:color w:val="auto"/>
        </w:rPr>
      </w:pPr>
      <w:r w:rsidRPr="00A03AD6">
        <w:rPr>
          <w:color w:val="auto"/>
        </w:rPr>
        <w:t>Herren: Zwei Mal maximal 39 cm² (Schrift ist erlaubt) von auf der Vorderseite oder am Kragen für Fremdwerbung oder Herstellerwerbung. Sofern auf der Vorderseite oder am Kragen nur einmal Fremdwerbung oder Herstellerwerbung von maximal 39 cm² vorhanden ist, kann zusätzlich einmal Herstellerwerbung von maximal 26 cm² auf der Rückseite platziert werden.</w:t>
      </w:r>
    </w:p>
    <w:p w14:paraId="3827BBBF" w14:textId="77777777" w:rsidR="009776A4" w:rsidRPr="00A03AD6" w:rsidRDefault="009776A4" w:rsidP="00BA6673">
      <w:pPr>
        <w:pStyle w:val="AbsatzNummer"/>
        <w:numPr>
          <w:ilvl w:val="0"/>
          <w:numId w:val="76"/>
        </w:numPr>
        <w:ind w:left="709" w:hanging="567"/>
        <w:rPr>
          <w:color w:val="auto"/>
        </w:rPr>
      </w:pPr>
      <w:r w:rsidRPr="00A03AD6">
        <w:rPr>
          <w:color w:val="auto"/>
        </w:rPr>
        <w:t>Hose, Rock:</w:t>
      </w:r>
    </w:p>
    <w:p w14:paraId="675A60CE" w14:textId="77777777" w:rsidR="009776A4" w:rsidRPr="00A03AD6" w:rsidRDefault="003F0565" w:rsidP="0015065F">
      <w:pPr>
        <w:pStyle w:val="AbsatzNummer"/>
        <w:numPr>
          <w:ilvl w:val="0"/>
          <w:numId w:val="0"/>
        </w:numPr>
        <w:ind w:left="1134"/>
        <w:rPr>
          <w:color w:val="auto"/>
        </w:rPr>
      </w:pPr>
      <w:r w:rsidRPr="00A03AD6">
        <w:rPr>
          <w:color w:val="auto"/>
        </w:rPr>
        <w:t xml:space="preserve">Damen: </w:t>
      </w:r>
      <w:r w:rsidR="009776A4" w:rsidRPr="00A03AD6">
        <w:rPr>
          <w:color w:val="auto"/>
        </w:rPr>
        <w:t>Zweimal Herstellerwerbung von maximal 13 cm² oder einmal 26 cm².</w:t>
      </w:r>
    </w:p>
    <w:p w14:paraId="1140B78C" w14:textId="77777777" w:rsidR="003F0565" w:rsidRPr="00A03AD6" w:rsidRDefault="003F0565" w:rsidP="0015065F">
      <w:pPr>
        <w:pStyle w:val="AbsatzNummer"/>
        <w:numPr>
          <w:ilvl w:val="0"/>
          <w:numId w:val="0"/>
        </w:numPr>
        <w:ind w:left="1134"/>
        <w:rPr>
          <w:color w:val="auto"/>
        </w:rPr>
      </w:pPr>
      <w:r w:rsidRPr="00A03AD6">
        <w:rPr>
          <w:color w:val="auto"/>
        </w:rPr>
        <w:t>Herren: Zweimal Herstellerwerbung von maximal 13 cm². Alternativ Herstellerwerbung einmal vorne und einmal hinten von maximal 26 cm².</w:t>
      </w:r>
    </w:p>
    <w:p w14:paraId="7ACE413C" w14:textId="77777777" w:rsidR="009776A4" w:rsidRPr="00A03AD6" w:rsidRDefault="009776A4" w:rsidP="00BA6673">
      <w:pPr>
        <w:pStyle w:val="AbsatzNummer"/>
        <w:numPr>
          <w:ilvl w:val="0"/>
          <w:numId w:val="76"/>
        </w:numPr>
        <w:ind w:left="709" w:hanging="567"/>
        <w:rPr>
          <w:color w:val="auto"/>
        </w:rPr>
      </w:pPr>
      <w:r w:rsidRPr="00A03AD6">
        <w:rPr>
          <w:color w:val="auto"/>
        </w:rPr>
        <w:t>Kopfbedeckung, Stirn- und Schweißband:</w:t>
      </w:r>
    </w:p>
    <w:p w14:paraId="55A990A8" w14:textId="77777777" w:rsidR="003F0565" w:rsidRPr="00A03AD6" w:rsidRDefault="007B069E" w:rsidP="007B069E">
      <w:pPr>
        <w:pStyle w:val="AbsatzNummer"/>
        <w:numPr>
          <w:ilvl w:val="0"/>
          <w:numId w:val="0"/>
        </w:numPr>
        <w:tabs>
          <w:tab w:val="left" w:pos="1134"/>
        </w:tabs>
        <w:rPr>
          <w:color w:val="auto"/>
        </w:rPr>
      </w:pPr>
      <w:r w:rsidRPr="00A03AD6">
        <w:rPr>
          <w:color w:val="auto"/>
        </w:rPr>
        <w:tab/>
      </w:r>
      <w:r w:rsidR="003F0565" w:rsidRPr="00A03AD6">
        <w:rPr>
          <w:color w:val="auto"/>
        </w:rPr>
        <w:t xml:space="preserve">Damen: </w:t>
      </w:r>
      <w:r w:rsidR="009776A4" w:rsidRPr="00A03AD6">
        <w:rPr>
          <w:color w:val="auto"/>
        </w:rPr>
        <w:t>je einmal Herstellerwerbung von maximal 1</w:t>
      </w:r>
      <w:r w:rsidR="003F0565" w:rsidRPr="00A03AD6">
        <w:rPr>
          <w:color w:val="auto"/>
        </w:rPr>
        <w:t>9,5</w:t>
      </w:r>
      <w:r w:rsidR="009776A4" w:rsidRPr="00A03AD6">
        <w:rPr>
          <w:color w:val="auto"/>
        </w:rPr>
        <w:t xml:space="preserve"> cm².</w:t>
      </w:r>
      <w:r w:rsidR="003F0565" w:rsidRPr="00A03AD6">
        <w:rPr>
          <w:color w:val="auto"/>
        </w:rPr>
        <w:t xml:space="preserve"> Auf </w:t>
      </w:r>
      <w:r w:rsidRPr="00A03AD6">
        <w:rPr>
          <w:color w:val="auto"/>
        </w:rPr>
        <w:tab/>
      </w:r>
      <w:r w:rsidR="003F0565" w:rsidRPr="00A03AD6">
        <w:rPr>
          <w:color w:val="auto"/>
        </w:rPr>
        <w:t xml:space="preserve">der Kopfbedeckung oder dem Stirnband ist zusätzlich einmal </w:t>
      </w:r>
      <w:r w:rsidRPr="00A03AD6">
        <w:rPr>
          <w:color w:val="auto"/>
        </w:rPr>
        <w:tab/>
      </w:r>
      <w:r w:rsidR="003F0565" w:rsidRPr="00A03AD6">
        <w:rPr>
          <w:color w:val="auto"/>
        </w:rPr>
        <w:t xml:space="preserve">Fremdwerbung von 26 cm² erlaubt, sofern die Fremdwerbung </w:t>
      </w:r>
      <w:r w:rsidRPr="00A03AD6">
        <w:rPr>
          <w:color w:val="auto"/>
        </w:rPr>
        <w:tab/>
      </w:r>
      <w:r w:rsidR="003F0565" w:rsidRPr="00A03AD6">
        <w:rPr>
          <w:color w:val="auto"/>
        </w:rPr>
        <w:t>an der Seite platziert ist.</w:t>
      </w:r>
    </w:p>
    <w:p w14:paraId="651F7298" w14:textId="77777777" w:rsidR="009776A4" w:rsidRPr="00A03AD6" w:rsidRDefault="003F0565" w:rsidP="003F0565">
      <w:pPr>
        <w:pStyle w:val="AbsatzNummer"/>
        <w:numPr>
          <w:ilvl w:val="0"/>
          <w:numId w:val="0"/>
        </w:numPr>
        <w:ind w:left="1134"/>
        <w:rPr>
          <w:color w:val="auto"/>
        </w:rPr>
      </w:pPr>
      <w:r w:rsidRPr="00A03AD6">
        <w:rPr>
          <w:color w:val="auto"/>
        </w:rPr>
        <w:t>Herren: je einmal Herstellerwerbung von maximal 19,5 cm². Auf der Kopfbedeckung oder dem Stirnband ist zusätzlich einmal Fremdwerbung von 26 cm² erlaubt, sofern die Fremdwerbung an der Seite platziert ist</w:t>
      </w:r>
    </w:p>
    <w:p w14:paraId="027C0AD6" w14:textId="77777777" w:rsidR="009776A4" w:rsidRPr="00A03AD6" w:rsidRDefault="009776A4" w:rsidP="00BA6673">
      <w:pPr>
        <w:pStyle w:val="AbsatzNummer"/>
        <w:numPr>
          <w:ilvl w:val="0"/>
          <w:numId w:val="76"/>
        </w:numPr>
        <w:ind w:left="709" w:hanging="567"/>
        <w:rPr>
          <w:color w:val="auto"/>
        </w:rPr>
      </w:pPr>
      <w:r w:rsidRPr="00A03AD6">
        <w:rPr>
          <w:color w:val="auto"/>
        </w:rPr>
        <w:lastRenderedPageBreak/>
        <w:t>Socken, Schuhe:</w:t>
      </w:r>
    </w:p>
    <w:p w14:paraId="6BB87082" w14:textId="77777777" w:rsidR="009776A4" w:rsidRDefault="009776A4" w:rsidP="0015065F">
      <w:pPr>
        <w:pStyle w:val="AbsatzNummer"/>
        <w:numPr>
          <w:ilvl w:val="0"/>
          <w:numId w:val="0"/>
        </w:numPr>
        <w:ind w:left="1134"/>
      </w:pPr>
      <w:r>
        <w:t xml:space="preserve">Herstellerwerbung </w:t>
      </w:r>
      <w:r w:rsidR="003F0565">
        <w:t>auf jeder Socke und jedem Schuh</w:t>
      </w:r>
      <w:r>
        <w:t>.</w:t>
      </w:r>
    </w:p>
    <w:p w14:paraId="1DC110FC" w14:textId="77777777" w:rsidR="009776A4" w:rsidRDefault="009776A4" w:rsidP="00BA6673">
      <w:pPr>
        <w:pStyle w:val="AbsatzNummer"/>
        <w:numPr>
          <w:ilvl w:val="0"/>
          <w:numId w:val="76"/>
        </w:numPr>
        <w:ind w:left="709" w:hanging="567"/>
      </w:pPr>
      <w:r>
        <w:t>Schläger, Saiten:</w:t>
      </w:r>
    </w:p>
    <w:p w14:paraId="12B5515E" w14:textId="77777777" w:rsidR="009776A4" w:rsidRPr="00A03AD6" w:rsidRDefault="009776A4" w:rsidP="0015065F">
      <w:pPr>
        <w:pStyle w:val="AbsatzNummer"/>
        <w:numPr>
          <w:ilvl w:val="0"/>
          <w:numId w:val="0"/>
        </w:numPr>
        <w:ind w:left="1134"/>
        <w:rPr>
          <w:color w:val="auto"/>
        </w:rPr>
      </w:pPr>
      <w:r w:rsidRPr="00A03AD6">
        <w:rPr>
          <w:color w:val="auto"/>
        </w:rPr>
        <w:t>Jeweils das Markenzeichen des Herstellers.</w:t>
      </w:r>
    </w:p>
    <w:p w14:paraId="50FF3101" w14:textId="77777777" w:rsidR="003F0565" w:rsidRPr="00A03AD6" w:rsidRDefault="003F0565" w:rsidP="0015065F">
      <w:pPr>
        <w:pStyle w:val="AbsatzNummer"/>
        <w:numPr>
          <w:ilvl w:val="0"/>
          <w:numId w:val="0"/>
        </w:numPr>
        <w:ind w:left="1134"/>
        <w:rPr>
          <w:color w:val="auto"/>
        </w:rPr>
      </w:pPr>
      <w:r w:rsidRPr="00A03AD6">
        <w:rPr>
          <w:color w:val="auto"/>
        </w:rPr>
        <w:t>Werbung für andere Veranstaltungen (Sport, Events, etc.) ist grundsätzlich nicht erlaubt.</w:t>
      </w:r>
    </w:p>
    <w:p w14:paraId="6907D37E" w14:textId="77777777" w:rsidR="009776A4" w:rsidRPr="00A03AD6" w:rsidRDefault="009776A4" w:rsidP="00BA6673">
      <w:pPr>
        <w:pStyle w:val="AbsatzNummer"/>
        <w:numPr>
          <w:ilvl w:val="0"/>
          <w:numId w:val="76"/>
        </w:numPr>
        <w:ind w:left="709" w:hanging="567"/>
        <w:rPr>
          <w:color w:val="auto"/>
        </w:rPr>
      </w:pPr>
      <w:r w:rsidRPr="00A03AD6">
        <w:rPr>
          <w:color w:val="auto"/>
        </w:rPr>
        <w:t>Teamsponsor:</w:t>
      </w:r>
    </w:p>
    <w:p w14:paraId="6C498AB2" w14:textId="77777777" w:rsidR="009776A4" w:rsidRPr="00A03AD6" w:rsidRDefault="009776A4" w:rsidP="0015065F">
      <w:pPr>
        <w:pStyle w:val="AbsatzNummer"/>
        <w:numPr>
          <w:ilvl w:val="0"/>
          <w:numId w:val="0"/>
        </w:numPr>
        <w:ind w:left="1134"/>
        <w:rPr>
          <w:color w:val="auto"/>
        </w:rPr>
      </w:pPr>
      <w:r w:rsidRPr="00A03AD6">
        <w:rPr>
          <w:color w:val="auto"/>
        </w:rPr>
        <w:t>Einmal auf der Tenniskleidung mit max. 200 cm² und einmal max. 13 cm².</w:t>
      </w:r>
      <w:r w:rsidR="007B069E" w:rsidRPr="00A03AD6">
        <w:rPr>
          <w:color w:val="auto"/>
        </w:rPr>
        <w:t xml:space="preserve"> Für Herren gilt: Der Teamsponsor kann zusätzlich auf der Tenniskleidung platziert werden, wenn auf Hemd, Pulli oder Jacke (mit Ärmeln) keine Fremdwerbung auf der Vorderseite oder am Kragen vorhanden ist.</w:t>
      </w:r>
    </w:p>
    <w:p w14:paraId="5C5ACD84" w14:textId="77777777" w:rsidR="009776A4" w:rsidRPr="00A03AD6" w:rsidRDefault="009776A4" w:rsidP="00BA6673">
      <w:pPr>
        <w:pStyle w:val="AbsatzNummer"/>
        <w:numPr>
          <w:ilvl w:val="0"/>
          <w:numId w:val="76"/>
        </w:numPr>
        <w:ind w:left="709" w:hanging="567"/>
        <w:rPr>
          <w:color w:val="auto"/>
        </w:rPr>
      </w:pPr>
      <w:r w:rsidRPr="00A03AD6">
        <w:rPr>
          <w:color w:val="auto"/>
        </w:rPr>
        <w:t>Vereinsname bzw. Mannschaftsname:</w:t>
      </w:r>
    </w:p>
    <w:p w14:paraId="228B2EBA" w14:textId="77777777" w:rsidR="009776A4" w:rsidRDefault="009776A4" w:rsidP="0015065F">
      <w:pPr>
        <w:pStyle w:val="AbsatzNummer"/>
        <w:numPr>
          <w:ilvl w:val="0"/>
          <w:numId w:val="0"/>
        </w:numPr>
        <w:ind w:left="1134"/>
      </w:pPr>
      <w:r>
        <w:t>Einmal zusätzlich auf der Tenniskleidung (maximal 200 cm²).</w:t>
      </w:r>
    </w:p>
    <w:p w14:paraId="508C4D04" w14:textId="77777777" w:rsidR="009776A4" w:rsidRDefault="009776A4" w:rsidP="00BA6673">
      <w:pPr>
        <w:pStyle w:val="AbsatzNummer"/>
        <w:numPr>
          <w:ilvl w:val="0"/>
          <w:numId w:val="76"/>
        </w:numPr>
        <w:ind w:left="709" w:hanging="567"/>
      </w:pPr>
      <w:r>
        <w:t>Spielername:</w:t>
      </w:r>
    </w:p>
    <w:p w14:paraId="31737C2E" w14:textId="77777777" w:rsidR="009776A4" w:rsidRDefault="009776A4" w:rsidP="0015065F">
      <w:pPr>
        <w:pStyle w:val="AbsatzNummer"/>
        <w:numPr>
          <w:ilvl w:val="0"/>
          <w:numId w:val="0"/>
        </w:numPr>
        <w:ind w:left="1134"/>
      </w:pPr>
      <w:r>
        <w:t>Einmal zusätzlich auf der Tenniskleidung (maximal 200 cm²).</w:t>
      </w:r>
    </w:p>
    <w:p w14:paraId="366FAF80" w14:textId="77777777" w:rsidR="009776A4" w:rsidRDefault="009776A4" w:rsidP="007B069E">
      <w:pPr>
        <w:pStyle w:val="AbsatzNummer"/>
        <w:numPr>
          <w:ilvl w:val="0"/>
          <w:numId w:val="0"/>
        </w:numPr>
      </w:pPr>
      <w:r>
        <w:t>Werbung für andere Veranstaltungen (Sport, Events, etc.) ist grundsätzlich nicht erlaubt.</w:t>
      </w:r>
    </w:p>
    <w:p w14:paraId="75ACA394" w14:textId="77777777" w:rsidR="009776A4" w:rsidRDefault="009776A4" w:rsidP="0015065F">
      <w:pPr>
        <w:pStyle w:val="AbsatzNummer"/>
      </w:pPr>
      <w:r>
        <w:t>Bei einem Verstoß gegen vorstehende Bestimmungen hat der Spieler auf Aufforderung des Schiedsrichters das beanstandete Kleidungs- oder Ausrüstungsstück unverzüglich zu wechseln. Im Falle der Weigerung ist der Spieler vom Oberschiedsrichter zu disqualifizieren.</w:t>
      </w:r>
    </w:p>
    <w:p w14:paraId="7B0C5C0C" w14:textId="77777777" w:rsidR="009776A4" w:rsidRDefault="009776A4" w:rsidP="0015065F">
      <w:pPr>
        <w:pStyle w:val="WSpOParagraph"/>
      </w:pPr>
      <w:bookmarkStart w:id="107" w:name="_Toc441735191"/>
      <w:r>
        <w:t>Spielabbruch und Fortsetzung der Spiele</w:t>
      </w:r>
      <w:bookmarkEnd w:id="107"/>
    </w:p>
    <w:p w14:paraId="24343F28" w14:textId="77777777" w:rsidR="009776A4" w:rsidRDefault="009776A4" w:rsidP="00BA6673">
      <w:pPr>
        <w:pStyle w:val="AbsatzNummer"/>
        <w:numPr>
          <w:ilvl w:val="0"/>
          <w:numId w:val="77"/>
        </w:numPr>
        <w:ind w:left="567" w:hanging="567"/>
      </w:pPr>
      <w:r>
        <w:t>Bei einem Wettkampf kann aus Gründen der Witterung frühestens zwei Stunden nach einem festgesetzten Spielbeginn durch den Oberschiedsrichter über den Fortgang entschieden werden. Werden dann die Plätze vom Oberschiedsrichter für den betreffenden Spieltag für unbespielbar erklärt, ist das Spiel am nächstfolgenden Spieltag, der für alle Spielklassen der darauf</w:t>
      </w:r>
      <w:r w:rsidR="00735831">
        <w:t xml:space="preserve"> </w:t>
      </w:r>
      <w:r>
        <w:t>folgende Samstag, Sonntag oder Feiertag sowie im Einvernehmen der beiden Mannschaften ein Werktag vor dem nächsten Spieltag sein kann, sein kann, fortzusetzen oder nachzuholen, soweit die Platzanlage nicht durch andere Spiele der Mannschaftswettbewerbe belegt ist (siehe auch § 10.3).</w:t>
      </w:r>
    </w:p>
    <w:p w14:paraId="0367B2AF" w14:textId="77777777" w:rsidR="009776A4" w:rsidRDefault="009776A4" w:rsidP="0015065F">
      <w:pPr>
        <w:pStyle w:val="AbsatzNummer"/>
      </w:pPr>
      <w:r>
        <w:t>Bei Verschiebung eines Spielbeginns durch den Oberschiedsrichter auf einen Zeitpunkt des gleichen Tages behält eine bereits abgegebene Einzelaufstellung ihre Gültigkeit.</w:t>
      </w:r>
    </w:p>
    <w:p w14:paraId="3C3E8C30" w14:textId="77777777" w:rsidR="009776A4" w:rsidRDefault="009776A4" w:rsidP="0015065F">
      <w:pPr>
        <w:pStyle w:val="AbsatzNummer"/>
      </w:pPr>
      <w:r>
        <w:lastRenderedPageBreak/>
        <w:t>Muss ein Wettkampf wegen Dunkelheit, Witterung, schlechte Bodenverhältnisse oder sonstige höhere Gewalt durch den Oberschiedsrichter abgebrochen werden, so behält der erreichte Spielstand Gültigkeit, sofern nicht Oberschiedsrichter und Mannschaftsführer beider Mannschaften übereinstimmend anderes vereinbaren. Ausgenommen hiervon sind die Spiele der Damen und Herren-Konkurrenzen der Oberliga, die in der Halle fortgesetzt werden müssen (siehe auch § 11.1). Hierzu müssen die Vereine über TORP (Reiter Vereinsinfo) die Art des Bodenbelages der Halle und das hierzu erforderliche Schuhwerk angeben.</w:t>
      </w:r>
    </w:p>
    <w:p w14:paraId="4694D226" w14:textId="77777777" w:rsidR="009776A4" w:rsidRDefault="009776A4" w:rsidP="0015065F">
      <w:pPr>
        <w:pStyle w:val="AbsatzNummer"/>
      </w:pPr>
      <w:r>
        <w:t>Stehen ein oder mehrere Spieler bei Fortsetzung nicht mehr zur Verfügung, gewinnt der anwesende Spieler kampflos die Begegnung. Stehen beide Spieler eines Wettspiels nicht mehr zur Verfügung, bleibt dieses Spiel ohne Wertung. Bei abgebrochenen Doppelspielen gilt die gleiche Regelung.</w:t>
      </w:r>
    </w:p>
    <w:p w14:paraId="564EC4EF" w14:textId="77777777" w:rsidR="009776A4" w:rsidRDefault="009776A4" w:rsidP="0015065F">
      <w:pPr>
        <w:pStyle w:val="AbsatzNummer"/>
      </w:pPr>
      <w:r>
        <w:t>Sind die Einzel- oder Doppelspielpaarungen bereits abgegeben, die Spiele aber noch nicht eröffnet worden, können am Fortsetzungstag auch andere spielberechtigte bisher nicht genannte Spieler eingesetzt werden. In diesem Fall sind die Einzel- und Doppelpaarungen von beiden Mannschaften neu abzugeben. Einzel bzw. Doppelspiele gelten als eröffnet, wenn der 1. Aufschlag erfolgt ist.</w:t>
      </w:r>
    </w:p>
    <w:p w14:paraId="26E5E974" w14:textId="77777777" w:rsidR="009776A4" w:rsidRDefault="009776A4" w:rsidP="0015065F">
      <w:pPr>
        <w:pStyle w:val="AbsatzNummer"/>
      </w:pPr>
      <w:r>
        <w:t xml:space="preserve">Ein Spieler, der </w:t>
      </w:r>
      <w:r w:rsidRPr="00FF2425">
        <w:rPr>
          <w:color w:val="auto"/>
        </w:rPr>
        <w:t>durch den Oberschiedsrichter disqualifiziert wurde</w:t>
      </w:r>
      <w:r>
        <w:t xml:space="preserve">, darf in derselben Begegnung nicht mehr eingesetzt werden, auch wenn der Wettkampf unterbrochen und an einem anderen Termin wiederholt oder fortgesetzt wird. </w:t>
      </w:r>
    </w:p>
    <w:p w14:paraId="5D39DECE" w14:textId="77777777" w:rsidR="009776A4" w:rsidRPr="007012FB" w:rsidRDefault="009776A4" w:rsidP="007012FB">
      <w:pPr>
        <w:pStyle w:val="WSpOParagraph"/>
        <w:rPr>
          <w:b w:val="0"/>
          <w:bCs/>
        </w:rPr>
      </w:pPr>
      <w:bookmarkStart w:id="108" w:name="_Toc441735192"/>
      <w:r w:rsidRPr="007012FB">
        <w:rPr>
          <w:b w:val="0"/>
          <w:bCs/>
        </w:rPr>
        <w:t>Wettkampfwertung</w:t>
      </w:r>
      <w:bookmarkEnd w:id="108"/>
    </w:p>
    <w:p w14:paraId="1025729C" w14:textId="77777777" w:rsidR="009776A4" w:rsidRPr="007012FB" w:rsidRDefault="009776A4" w:rsidP="00BA6673">
      <w:pPr>
        <w:pStyle w:val="AbsatzNummer"/>
        <w:numPr>
          <w:ilvl w:val="0"/>
          <w:numId w:val="78"/>
        </w:numPr>
        <w:ind w:left="567" w:hanging="567"/>
        <w:rPr>
          <w:bCs/>
        </w:rPr>
      </w:pPr>
      <w:r w:rsidRPr="007012FB">
        <w:rPr>
          <w:bCs/>
        </w:rPr>
        <w:t>Jedes Einzelspiel und Doppelspiel wird mit dem Gewinn von zwei Sätzen entschieden. Der Sieg im Einzel</w:t>
      </w:r>
      <w:r w:rsidR="0011603A" w:rsidRPr="007012FB">
        <w:rPr>
          <w:bCs/>
        </w:rPr>
        <w:t xml:space="preserve"> und</w:t>
      </w:r>
      <w:r w:rsidRPr="007012FB">
        <w:rPr>
          <w:bCs/>
        </w:rPr>
        <w:t xml:space="preserve"> im Doppel </w:t>
      </w:r>
      <w:r w:rsidR="0011603A" w:rsidRPr="007012FB">
        <w:rPr>
          <w:bCs/>
        </w:rPr>
        <w:t xml:space="preserve">wird </w:t>
      </w:r>
      <w:r w:rsidRPr="007012FB">
        <w:rPr>
          <w:bCs/>
        </w:rPr>
        <w:t xml:space="preserve">mit </w:t>
      </w:r>
      <w:r w:rsidR="00A652CA" w:rsidRPr="007012FB">
        <w:rPr>
          <w:bCs/>
        </w:rPr>
        <w:t xml:space="preserve">je einem </w:t>
      </w:r>
      <w:r w:rsidRPr="007012FB">
        <w:rPr>
          <w:bCs/>
        </w:rPr>
        <w:t>Matchpunkt bewertet. Für jedes gewonnene Mannschaftsspiel werden zwei Tabellenpunkte angerechnet. Bei unentschiedenem Ausgang des Wettkampfes erhält jede Mannschaft einen Tabellenpunkt.</w:t>
      </w:r>
    </w:p>
    <w:p w14:paraId="07AA821F" w14:textId="77777777" w:rsidR="009776A4" w:rsidRPr="007012FB" w:rsidRDefault="009776A4" w:rsidP="007012FB">
      <w:pPr>
        <w:pStyle w:val="AbsatzNummer"/>
        <w:rPr>
          <w:bCs/>
        </w:rPr>
      </w:pPr>
      <w:r w:rsidRPr="007012FB">
        <w:rPr>
          <w:bCs/>
        </w:rPr>
        <w:t>Treten Einzelspieler nicht zu ihren Wettspielen an, so werden die nicht ausgetragene</w:t>
      </w:r>
      <w:r w:rsidR="001667BA" w:rsidRPr="007012FB">
        <w:rPr>
          <w:bCs/>
        </w:rPr>
        <w:t>n</w:t>
      </w:r>
      <w:r w:rsidRPr="007012FB">
        <w:rPr>
          <w:bCs/>
        </w:rPr>
        <w:t xml:space="preserve"> Einzelspiele </w:t>
      </w:r>
      <w:r w:rsidR="00AA477A" w:rsidRPr="007012FB">
        <w:rPr>
          <w:bCs/>
        </w:rPr>
        <w:t>sowie</w:t>
      </w:r>
      <w:r w:rsidRPr="007012FB">
        <w:rPr>
          <w:bCs/>
        </w:rPr>
        <w:t xml:space="preserve"> Doppelspiele mit </w:t>
      </w:r>
      <w:r w:rsidR="000734D9" w:rsidRPr="007012FB">
        <w:rPr>
          <w:bCs/>
        </w:rPr>
        <w:t>je einem</w:t>
      </w:r>
      <w:r w:rsidRPr="007012FB">
        <w:rPr>
          <w:bCs/>
        </w:rPr>
        <w:t xml:space="preserve"> Matchpunkt und jeweils 2:0 Sätzen und 12:0 Spielen für den/die Spieler der angetretene</w:t>
      </w:r>
      <w:r w:rsidR="00CC267D" w:rsidRPr="007012FB">
        <w:rPr>
          <w:bCs/>
        </w:rPr>
        <w:t>n</w:t>
      </w:r>
      <w:r w:rsidRPr="007012FB">
        <w:rPr>
          <w:bCs/>
        </w:rPr>
        <w:t xml:space="preserve"> Mannschaft gewertet.</w:t>
      </w:r>
    </w:p>
    <w:p w14:paraId="334EA2A0" w14:textId="77777777" w:rsidR="009776A4" w:rsidRDefault="009776A4" w:rsidP="0015065F">
      <w:pPr>
        <w:pStyle w:val="AbsatzNummer"/>
      </w:pPr>
      <w:r>
        <w:lastRenderedPageBreak/>
        <w:t>Werden bei nicht ausgetragenen Spielen fiktive Ergebnisse in den Spielberichtsbogen eingetragen, so stehen beide beteiligten Mannschaften als Absteiger bzw. Tabellenletzte fest. Zusätzlich werden beide Mannschaften mit einem Ordnungsgeld von 200,- € belegt. Bereits durchgeführte Spiele gegen diese Mannschaften werden nicht gewertet. Weigert sich eine der beiden Mannschaften die Doppelspiele auszutragen, so werden die Doppel für diese Mannschaft als verloren gewertet und die Mannschaft mit einem Ordnungsgeld von 100,- € belegt. Der Oberschiedsrichter kann lediglich bei Relegationsspielen nach Feststehen eines eindeutigen Endergebnisses für den Sieger der Begegnung auf die Fortsetzung von weiteren Spielen verzichten.</w:t>
      </w:r>
    </w:p>
    <w:p w14:paraId="6AC192EA" w14:textId="77777777" w:rsidR="009776A4" w:rsidRDefault="009776A4" w:rsidP="003E4B0D">
      <w:pPr>
        <w:pStyle w:val="AbsatzNummer"/>
        <w:pBdr>
          <w:right w:val="single" w:sz="4" w:space="4" w:color="auto"/>
        </w:pBdr>
      </w:pPr>
      <w:r>
        <w:t>Tritt eine Mannschaft der Oberliga, Verbandsliga und der höchsten Bezirksverbandsklasse – aus welchem Grund auch immer, höhere Gewalt ausgenommen – zu einem angesetzten Spiel nicht an, ist sie 1. Absteiger. Bereits durchgeführte Spiele gegen diese Mannschaften werden nicht gewertet. Darüber hinaus ist ein Ordnungsgeld von 300</w:t>
      </w:r>
      <w:r w:rsidRPr="00393847">
        <w:rPr>
          <w:color w:val="auto"/>
        </w:rPr>
        <w:t>,- €</w:t>
      </w:r>
      <w:r w:rsidR="00CA0AB4" w:rsidRPr="00393847">
        <w:rPr>
          <w:color w:val="auto"/>
        </w:rPr>
        <w:t xml:space="preserve"> </w:t>
      </w:r>
      <w:r w:rsidR="00CA0AB4" w:rsidRPr="00393847">
        <w:rPr>
          <w:b/>
          <w:bCs/>
          <w:color w:val="auto"/>
        </w:rPr>
        <w:t>(Jugend</w:t>
      </w:r>
      <w:r w:rsidR="003E4B0D" w:rsidRPr="00393847">
        <w:rPr>
          <w:b/>
          <w:bCs/>
          <w:color w:val="auto"/>
        </w:rPr>
        <w:t xml:space="preserve"> 150,- €)</w:t>
      </w:r>
      <w:r w:rsidRPr="00393847">
        <w:rPr>
          <w:color w:val="auto"/>
        </w:rPr>
        <w:t xml:space="preserve"> </w:t>
      </w:r>
      <w:r>
        <w:t>zu entrichten. Ein Wiederaufstieg ist für Mannschaften in den Oberligen der Damen, Herren und Herren 30-Konkurrenzen für zwei Spieljahre ausgeschlossen.</w:t>
      </w:r>
    </w:p>
    <w:p w14:paraId="1F2DFD17" w14:textId="77777777" w:rsidR="009776A4" w:rsidRPr="00393847" w:rsidRDefault="009776A4" w:rsidP="00F375A8">
      <w:pPr>
        <w:pStyle w:val="AbsatzNummer"/>
        <w:numPr>
          <w:ilvl w:val="0"/>
          <w:numId w:val="0"/>
        </w:numPr>
        <w:pBdr>
          <w:right w:val="single" w:sz="4" w:space="4" w:color="auto"/>
        </w:pBdr>
        <w:ind w:left="567"/>
        <w:rPr>
          <w:color w:val="auto"/>
        </w:rPr>
      </w:pPr>
      <w:r>
        <w:t>Tritt eine Mannschaft aus den anderen Spielklassen - aus welchem Grund auch immer, höhere Gewalt ausgenommen - zu einem angesetzten Spiel nicht an, so ist ein Ordnungsgeld von 150</w:t>
      </w:r>
      <w:r w:rsidRPr="002F5FC4">
        <w:t>.- € zu entrichten. Die Wettkampfwertung erfolgt in diesem Fall per Strafwertung mit 0:</w:t>
      </w:r>
      <w:r w:rsidR="00365670" w:rsidRPr="002F5FC4">
        <w:t>9</w:t>
      </w:r>
      <w:r w:rsidRPr="002F5FC4">
        <w:t xml:space="preserve"> Matchpunkten (0:</w:t>
      </w:r>
      <w:r w:rsidR="00365670" w:rsidRPr="002F5FC4">
        <w:t>6</w:t>
      </w:r>
      <w:r w:rsidRPr="002F5FC4">
        <w:t xml:space="preserve"> Matchpunkten bei 4er-Mannschaften) gegen die nicht angetretene Mannschaft. Im Wiederholungsfalle ist diese Mannschaft 1. Absteiger und </w:t>
      </w:r>
      <w:r w:rsidRPr="00393847">
        <w:rPr>
          <w:color w:val="auto"/>
        </w:rPr>
        <w:t>bereits durchgeführte Spiele gegen diese Mannschaften werden nicht gewertet. Darüber hinaus ist ein weiteres Ordnungsgeld von 150,- € zu entrichten.</w:t>
      </w:r>
      <w:r w:rsidR="00F375A8" w:rsidRPr="00393847">
        <w:rPr>
          <w:color w:val="auto"/>
        </w:rPr>
        <w:t xml:space="preserve"> </w:t>
      </w:r>
      <w:r w:rsidR="00F375A8" w:rsidRPr="00393847">
        <w:rPr>
          <w:b/>
          <w:bCs/>
          <w:color w:val="auto"/>
        </w:rPr>
        <w:t>Dies gilt nicht in der Jugend Verbandsliga.</w:t>
      </w:r>
    </w:p>
    <w:p w14:paraId="42532C47" w14:textId="77777777" w:rsidR="009776A4" w:rsidRDefault="009776A4" w:rsidP="0015065F">
      <w:pPr>
        <w:pStyle w:val="AbsatzNummer"/>
      </w:pPr>
      <w:r w:rsidRPr="002F5FC4">
        <w:t>Setzen Vereine einen nicht spielberechtigten Spieler in einem Mannschaftswettbewerb im Einzel ein, wird dieser Wettkampf für diese Vereine per Strafwertung mit 0:</w:t>
      </w:r>
      <w:r w:rsidR="00365670" w:rsidRPr="002F5FC4">
        <w:t>9</w:t>
      </w:r>
      <w:r w:rsidRPr="002F5FC4">
        <w:t xml:space="preserve"> Matchpunkten (0:</w:t>
      </w:r>
      <w:r w:rsidR="00365670" w:rsidRPr="002F5FC4">
        <w:t>6</w:t>
      </w:r>
      <w:r w:rsidRPr="002F5FC4">
        <w:t xml:space="preserve"> Matchpunkten bei 4er-Mannschaften) als verloren gewertet. Erfolgt der Einsatz eines nicht spielberechtigten Spielers im Doppel, werden</w:t>
      </w:r>
      <w:r>
        <w:t xml:space="preserve"> sämtliche Doppel für diesen Verein als verloren gewertet. Ein Spieler gilt im Einzel bzw. im Doppel nach Offenlegung der Mannschaftsaufstellung als eingesetzt.</w:t>
      </w:r>
    </w:p>
    <w:p w14:paraId="0BD6803B" w14:textId="77777777" w:rsidR="009776A4" w:rsidRDefault="009776A4" w:rsidP="0015065F">
      <w:pPr>
        <w:pStyle w:val="AbsatzNummer"/>
      </w:pPr>
      <w:r>
        <w:lastRenderedPageBreak/>
        <w:t xml:space="preserve">Abgebrochene und nicht fortgesetzter Einzel- und Doppelspiele werden wie folgt gewertet: Ein abgebrochenes und nicht fortgesetztes Spiel wird dem Gegner mit </w:t>
      </w:r>
      <w:r w:rsidR="00DE57D3">
        <w:t>so viel</w:t>
      </w:r>
      <w:r>
        <w:t xml:space="preserve"> Spielen und Sätzen als gewonnen gewertet, wie zum Matchgewinn noch fehlen. Vor dem Abbrechen bereits gewonnene Spiele werden voll gewertet. </w:t>
      </w:r>
    </w:p>
    <w:p w14:paraId="3F020225" w14:textId="77777777" w:rsidR="009776A4" w:rsidRPr="009A637A" w:rsidRDefault="009776A4" w:rsidP="009A637A">
      <w:pPr>
        <w:pStyle w:val="AbsatzNummer"/>
        <w:rPr>
          <w:color w:val="auto"/>
        </w:rPr>
      </w:pPr>
      <w:r w:rsidRPr="009A637A">
        <w:t xml:space="preserve">Haben in einer Gruppe zwei oder mehrere Mannschaften das gleiche Tabellenpunktverhältnis, so entscheidet über die Platzierung in der Tabelle das bessere Verhältnis der Matchpunkte, dann der Sätze und dann der Spiele. Dabei entscheidet jeweils zunächst die Differenz der gewonnenen und verlorenen Zähler, dann die Zahl der gewonnenen Zähler. Sind dann </w:t>
      </w:r>
      <w:r w:rsidRPr="009A637A">
        <w:rPr>
          <w:color w:val="auto"/>
        </w:rPr>
        <w:t>noch zwei Mannschaften punktgleich, wird das direkte Spielergebnis gewertet.</w:t>
      </w:r>
      <w:r w:rsidR="00F776AC" w:rsidRPr="009A637A">
        <w:rPr>
          <w:color w:val="auto"/>
        </w:rPr>
        <w:t xml:space="preserve"> </w:t>
      </w:r>
    </w:p>
    <w:p w14:paraId="4B190D72" w14:textId="77777777" w:rsidR="00F776AC" w:rsidRPr="009A637A" w:rsidRDefault="00F776AC" w:rsidP="009A637A">
      <w:pPr>
        <w:pStyle w:val="AbsatzNummer"/>
        <w:numPr>
          <w:ilvl w:val="0"/>
          <w:numId w:val="0"/>
        </w:numPr>
        <w:ind w:left="567"/>
        <w:rPr>
          <w:color w:val="auto"/>
        </w:rPr>
      </w:pPr>
      <w:r w:rsidRPr="009A637A">
        <w:rPr>
          <w:color w:val="auto"/>
        </w:rPr>
        <w:t>Hat eine Mannschaft in der Abschlusstabelle ein positives Punktverhältnis, verbleibt diese in der bisherigen Spielklasse.</w:t>
      </w:r>
    </w:p>
    <w:p w14:paraId="1B25BD9C" w14:textId="77777777" w:rsidR="009776A4" w:rsidRPr="00FF2425" w:rsidRDefault="009776A4" w:rsidP="0015065F">
      <w:pPr>
        <w:pStyle w:val="AbsatzNummer"/>
        <w:rPr>
          <w:color w:val="auto"/>
        </w:rPr>
      </w:pPr>
      <w:r w:rsidRPr="0008357D">
        <w:rPr>
          <w:color w:val="auto"/>
        </w:rPr>
        <w:t xml:space="preserve">Ist in der Abschlusstabelle wegen einer Strafwertung </w:t>
      </w:r>
      <w:r>
        <w:t xml:space="preserve">eine unbeteiligte Mannschaft bei Auf- oder Abstieg benachteiligt, so wird das </w:t>
      </w:r>
      <w:r w:rsidRPr="00FF2425">
        <w:rPr>
          <w:color w:val="auto"/>
        </w:rPr>
        <w:t xml:space="preserve">entsprechende Spiel auch für die anderen </w:t>
      </w:r>
      <w:r w:rsidRPr="002F5FC4">
        <w:rPr>
          <w:color w:val="auto"/>
        </w:rPr>
        <w:t xml:space="preserve">Mannschaften mit </w:t>
      </w:r>
      <w:r w:rsidR="00A92139" w:rsidRPr="002F5FC4">
        <w:rPr>
          <w:color w:val="auto"/>
        </w:rPr>
        <w:t>9</w:t>
      </w:r>
      <w:r w:rsidRPr="002F5FC4">
        <w:rPr>
          <w:color w:val="auto"/>
        </w:rPr>
        <w:t>:0 gewertet</w:t>
      </w:r>
      <w:r w:rsidRPr="00FF2425">
        <w:rPr>
          <w:color w:val="auto"/>
        </w:rPr>
        <w:t>.</w:t>
      </w:r>
    </w:p>
    <w:p w14:paraId="11E7D26E" w14:textId="77777777" w:rsidR="009776A4" w:rsidRDefault="009776A4" w:rsidP="0015065F">
      <w:pPr>
        <w:pStyle w:val="AbsatzNummer"/>
        <w:rPr>
          <w:color w:val="auto"/>
        </w:rPr>
      </w:pPr>
      <w:r w:rsidRPr="00FF2425">
        <w:rPr>
          <w:color w:val="auto"/>
        </w:rPr>
        <w:t>Entscheidungen des Oberschiedsrichters nach § 12 Nr. 2.</w:t>
      </w:r>
      <w:r w:rsidRPr="00AD7E0F">
        <w:rPr>
          <w:color w:val="auto"/>
        </w:rPr>
        <w:t>1 bis 2.</w:t>
      </w:r>
      <w:r w:rsidR="00002453" w:rsidRPr="00AD7E0F">
        <w:rPr>
          <w:color w:val="auto"/>
        </w:rPr>
        <w:t>9</w:t>
      </w:r>
      <w:r w:rsidRPr="00AD7E0F">
        <w:rPr>
          <w:color w:val="auto"/>
        </w:rPr>
        <w:t xml:space="preserve"> sind</w:t>
      </w:r>
      <w:r w:rsidRPr="00FF2425">
        <w:rPr>
          <w:color w:val="auto"/>
        </w:rPr>
        <w:t xml:space="preserve"> endgültig und können weder durch die spielleitende Stelle noch durch einen Protest aufgehoben oder abgeändert werden. Für alle anderen Entscheidungen des Oberschiedsrichters, insbesondere bei Verstößen gegen § 13 greifen die Regelungen der §§§ 19, 21, 22 ein.</w:t>
      </w:r>
    </w:p>
    <w:p w14:paraId="058087C0" w14:textId="77777777" w:rsidR="009776A4" w:rsidRDefault="009776A4" w:rsidP="0015065F">
      <w:pPr>
        <w:pStyle w:val="WSpOParagraph"/>
      </w:pPr>
      <w:bookmarkStart w:id="109" w:name="_Toc441735193"/>
      <w:r>
        <w:t>Ergebnismeldung</w:t>
      </w:r>
      <w:bookmarkEnd w:id="109"/>
    </w:p>
    <w:p w14:paraId="2EE496A9" w14:textId="77777777" w:rsidR="009776A4" w:rsidRPr="00AD7E0F" w:rsidRDefault="009776A4" w:rsidP="00BA6673">
      <w:pPr>
        <w:pStyle w:val="AbsatzNummer"/>
        <w:numPr>
          <w:ilvl w:val="0"/>
          <w:numId w:val="79"/>
        </w:numPr>
        <w:ind w:left="567" w:hanging="567"/>
        <w:rPr>
          <w:color w:val="auto"/>
        </w:rPr>
      </w:pPr>
      <w:r>
        <w:t>Der Heimverein ist verpflichtet</w:t>
      </w:r>
      <w:r w:rsidRPr="00AD7E0F">
        <w:rPr>
          <w:color w:val="auto"/>
        </w:rPr>
        <w:t xml:space="preserve">, </w:t>
      </w:r>
      <w:r w:rsidR="00002453" w:rsidRPr="00AD7E0F">
        <w:rPr>
          <w:color w:val="auto"/>
        </w:rPr>
        <w:t xml:space="preserve">den Spielberichtsbogen lückenlos </w:t>
      </w:r>
      <w:r w:rsidRPr="00AD7E0F">
        <w:rPr>
          <w:color w:val="auto"/>
        </w:rPr>
        <w:t>spätestens bis 12:00 Uhr des folgenden Werktages im TORP einzugeben. Dabei ist der vor Ort ausgefüllte Spielbericht 1:1 nach TORP zu übertragen. Dies gilt auch für zusätzliche Bemerkungen zum Wettkampf</w:t>
      </w:r>
      <w:r w:rsidR="00002453" w:rsidRPr="00AD7E0F">
        <w:rPr>
          <w:color w:val="auto"/>
        </w:rPr>
        <w:t>, den Oberschiedsrichter</w:t>
      </w:r>
      <w:r w:rsidRPr="00AD7E0F">
        <w:rPr>
          <w:color w:val="auto"/>
        </w:rPr>
        <w:t xml:space="preserve"> und für Protestvorbehalte. </w:t>
      </w:r>
    </w:p>
    <w:p w14:paraId="127496EE" w14:textId="77777777" w:rsidR="009776A4" w:rsidRDefault="009776A4" w:rsidP="0015065F">
      <w:pPr>
        <w:pStyle w:val="AbsatzNummer"/>
      </w:pPr>
      <w:r>
        <w:t xml:space="preserve">Der vom Oberschiedsrichter und den beiden Mannschaftsführern unterschriebene Spielbericht ist vom Heimverein bis zum Ende des Spieljahres aufzubewahren und auf Aufforderung der zuständigen spielleitenden Stelle vorzulegen. </w:t>
      </w:r>
    </w:p>
    <w:p w14:paraId="1DCEF185" w14:textId="77777777" w:rsidR="009776A4" w:rsidRDefault="009776A4" w:rsidP="0015065F">
      <w:pPr>
        <w:pStyle w:val="AbsatzNummer"/>
        <w:numPr>
          <w:ilvl w:val="0"/>
          <w:numId w:val="0"/>
        </w:numPr>
        <w:ind w:left="567"/>
      </w:pPr>
      <w:r>
        <w:t>Dies gilt auch für einen terminlich verlegten oder unterbrochenen Wettbewerb. Ist eine Mannschaft nicht angetreten, so hat die angetretene Mannschaft das Spielberichtsformular aufzubewahren. Bei Widerspruch gegen das im TORP eingegebene Ergebnis zählt das Spielberichtsformular als Beweismittel.</w:t>
      </w:r>
    </w:p>
    <w:p w14:paraId="2714329E" w14:textId="77777777" w:rsidR="009776A4" w:rsidRDefault="009776A4" w:rsidP="0015065F">
      <w:pPr>
        <w:pStyle w:val="AbsatzNummer"/>
        <w:numPr>
          <w:ilvl w:val="0"/>
          <w:numId w:val="0"/>
        </w:numPr>
        <w:ind w:left="567"/>
      </w:pPr>
      <w:r>
        <w:lastRenderedPageBreak/>
        <w:t>Bei nicht ordnungsgemäßer Eingabe gem. Absatz 1 sowie bei nicht fristgerechter Vorlage nach Anforderung des Spielberichtsbogens als Beweismittel wird der hierfür verantwortliche Verein mit einem Ordnungsgeld von 25,- € belegt.</w:t>
      </w:r>
    </w:p>
    <w:p w14:paraId="4CE68CD2" w14:textId="77777777" w:rsidR="009776A4" w:rsidRDefault="009776A4" w:rsidP="0015065F">
      <w:pPr>
        <w:pStyle w:val="WSpOParagraph"/>
      </w:pPr>
      <w:bookmarkStart w:id="110" w:name="_Toc441735194"/>
      <w:r>
        <w:t>Verstöße gegen die korrekte Mannschaftsaufstellung</w:t>
      </w:r>
      <w:bookmarkEnd w:id="110"/>
    </w:p>
    <w:p w14:paraId="43B541AF" w14:textId="77777777" w:rsidR="009776A4" w:rsidRDefault="009776A4" w:rsidP="00BA6673">
      <w:pPr>
        <w:pStyle w:val="AbsatzNummer"/>
        <w:numPr>
          <w:ilvl w:val="0"/>
          <w:numId w:val="80"/>
        </w:numPr>
        <w:ind w:left="567" w:hanging="567"/>
      </w:pPr>
      <w:r>
        <w:t>Die spielleitenden Stellen des Verbandes sind aufgefordert, Kontrollen der Ergebniseingabe im TORP durchzuführen und bei Verstößen gegen § 13 die Wertung des Spiels zu korrigieren.</w:t>
      </w:r>
    </w:p>
    <w:p w14:paraId="1BA5B7E9" w14:textId="77777777" w:rsidR="009776A4" w:rsidRDefault="009776A4" w:rsidP="0015065F">
      <w:pPr>
        <w:pStyle w:val="AbsatzNummer"/>
      </w:pPr>
      <w:r>
        <w:t>Stellen sich im Nachhinein Verstöße gegen § 13 heraus, so kann die betroffene Mannschaft Protest gemäß § 22.3 bei der zuständigen spielleitenden Stelle des Verbandes gegen die Wertung des Wettkampfs einlegen.</w:t>
      </w:r>
    </w:p>
    <w:p w14:paraId="3F8D173F" w14:textId="77777777" w:rsidR="009776A4" w:rsidRDefault="009776A4" w:rsidP="0015065F">
      <w:pPr>
        <w:pStyle w:val="AbsatzNummer"/>
      </w:pPr>
      <w:r>
        <w:t xml:space="preserve">Werden ein oder mehrere für die betreffende Mannschaft an sich spielberechtigte Spieler an falschen Positionen aufgestellt, so werden alle betroffenen und die nachgeordneten Einzel- bzw. Doppelspiele mit 6:0, 6:0 für den Gegner als gewonnen gewertet. </w:t>
      </w:r>
    </w:p>
    <w:p w14:paraId="22C1AF2B" w14:textId="77777777" w:rsidR="009776A4" w:rsidRDefault="009776A4" w:rsidP="00A963AD">
      <w:pPr>
        <w:pStyle w:val="AbsatzNummer"/>
      </w:pPr>
      <w:r>
        <w:t xml:space="preserve">Hat das 1. Doppel nach einer ggf. notwendigen Korrektur die Summe der Platzziffer 7 (5 bei 4er-Mannschaften) oder eine geringere Platzziffersumme, dann wirken sich Verstöße nur beim 2. und 3. Doppel aus, die beide verloren sind. Das Ergebnis des 1. Doppels wird dagegen gewertet, weil das 1. Doppel in dieser Besetzung an dieser Stelle immer spielen kann, unabhängig davon, wie die beiden anderen zusammengesetzt sind. Hat das 1. Doppel die Summe der Platzziffer 8 und </w:t>
      </w:r>
      <w:r w:rsidRPr="00A963AD">
        <w:t>höher</w:t>
      </w:r>
      <w:r w:rsidR="00AD7E0F" w:rsidRPr="00A963AD">
        <w:t xml:space="preserve"> (6 und höher bei 4er Mannschaften)</w:t>
      </w:r>
      <w:r w:rsidRPr="00A963AD">
        <w:t xml:space="preserve">, </w:t>
      </w:r>
      <w:r w:rsidR="005603AA" w:rsidRPr="00A963AD">
        <w:t>dann sind alle Doppel verlore</w:t>
      </w:r>
      <w:r w:rsidR="005603AA">
        <w:t>n.</w:t>
      </w:r>
    </w:p>
    <w:p w14:paraId="7B69D1F2" w14:textId="77777777" w:rsidR="009776A4" w:rsidRPr="007012FB" w:rsidRDefault="009776A4" w:rsidP="007012FB">
      <w:pPr>
        <w:pStyle w:val="AbsatzNummer"/>
      </w:pPr>
      <w:r w:rsidRPr="007012FB">
        <w:t xml:space="preserve">Unterläuft auch der gegnerischen Mannschaft ein Fehler im Sinne der Ziffer 4 und haben darunter zwei oder mehrere falsch aufgestellte Spieler oder Doppelpaare gegeneinander gespielt, so werden diese Spiele überhaupt nicht gewertet. Dadurch können sich im Gesamtergebnis auch weniger als </w:t>
      </w:r>
      <w:r w:rsidR="00731E6C" w:rsidRPr="007012FB">
        <w:t>9</w:t>
      </w:r>
      <w:r w:rsidRPr="007012FB">
        <w:t xml:space="preserve"> (</w:t>
      </w:r>
      <w:r w:rsidR="00731E6C" w:rsidRPr="007012FB">
        <w:t>6</w:t>
      </w:r>
      <w:r w:rsidRPr="007012FB">
        <w:t>) zu wertende Matchpunkte ergeben.</w:t>
      </w:r>
    </w:p>
    <w:p w14:paraId="25A81C23" w14:textId="77777777" w:rsidR="009776A4" w:rsidRDefault="009776A4" w:rsidP="0015065F">
      <w:pPr>
        <w:pStyle w:val="WSpOParagraph"/>
      </w:pPr>
      <w:bookmarkStart w:id="111" w:name="_Toc441735195"/>
      <w:r>
        <w:t>Protest</w:t>
      </w:r>
      <w:bookmarkEnd w:id="111"/>
    </w:p>
    <w:p w14:paraId="3D4C41DB" w14:textId="77777777" w:rsidR="009776A4" w:rsidRDefault="009776A4" w:rsidP="00BA6673">
      <w:pPr>
        <w:pStyle w:val="AbsatzNummer"/>
        <w:numPr>
          <w:ilvl w:val="0"/>
          <w:numId w:val="81"/>
        </w:numPr>
        <w:ind w:left="567" w:hanging="567"/>
      </w:pPr>
      <w:r>
        <w:t>Bei Verstößen gegen diese Wettspielordnung kann von jedem unmittelbar Beteiligten Protest eingelegt werden.</w:t>
      </w:r>
    </w:p>
    <w:p w14:paraId="318751EA" w14:textId="77777777" w:rsidR="009776A4" w:rsidRDefault="009776A4" w:rsidP="0015065F">
      <w:pPr>
        <w:pStyle w:val="AbsatzNummer"/>
      </w:pPr>
      <w:r>
        <w:lastRenderedPageBreak/>
        <w:t>Ist ein Protestgrund bereits vor, während oder unmittelbar nach dem Spiel bekannt, so ist sofort Protestvorbehalt zu erklären und auf dem Spielberichtsbogen sowie im Eingabefeld „Bemerkungen“ des TORP einzutragen. Ist der entsprechende Zeitpunkt versäumt, ist der Protest verwirkt. Einen Protestvorbehaltsvermerk darf einem Mannschaftsführer nicht verweigert werden.</w:t>
      </w:r>
    </w:p>
    <w:p w14:paraId="2F5E524E" w14:textId="77777777" w:rsidR="009776A4" w:rsidRDefault="009776A4" w:rsidP="0015065F">
      <w:pPr>
        <w:pStyle w:val="AbsatzNummer"/>
      </w:pPr>
      <w:r>
        <w:t>Innerhalb einer Woche nach Protestvorbehalt ist bei der zuständigen spielleitenden Stelle ein schriftlicher Protest mit Begründung vorzulegen, andernfalls ist der Vorbehalt wirkungslos. Die zuständige spielleitende Stelle entscheidet dann nach Anhören des Oberschiedsrichters und der gegnerischen Mannschaft.</w:t>
      </w:r>
    </w:p>
    <w:p w14:paraId="50883B13" w14:textId="77777777" w:rsidR="009776A4" w:rsidRDefault="009776A4" w:rsidP="0015065F">
      <w:pPr>
        <w:pStyle w:val="AbsatzNummer"/>
      </w:pPr>
      <w:r>
        <w:t>Wird ein Protestgrund erst später bekannt, so ist ein schriftlicher Protest unverzüglich nach Bekannt werden einzulegen.</w:t>
      </w:r>
    </w:p>
    <w:p w14:paraId="154F1F59" w14:textId="77777777" w:rsidR="009776A4" w:rsidRDefault="009776A4" w:rsidP="0015065F">
      <w:pPr>
        <w:pStyle w:val="AbsatzNummer"/>
      </w:pPr>
      <w:r>
        <w:t>Mit Einlegen des Protestes ist eine Protestgebühr von 100,- € an die zuständige Geschäftsstelle zu überweisen. Diese wird bei Erfolg zurückgezahlt.</w:t>
      </w:r>
    </w:p>
    <w:p w14:paraId="17724BD6" w14:textId="77777777" w:rsidR="009776A4" w:rsidRDefault="009776A4" w:rsidP="0015065F">
      <w:pPr>
        <w:pStyle w:val="AbsatzNummer"/>
      </w:pPr>
      <w:r>
        <w:t>Die zuständige spielleitende Stelle muss unmittelbar eingreifen, wenn ihr ein Verstoß gegen die vorgegebene Wettspielordnung bekannt wird.</w:t>
      </w:r>
    </w:p>
    <w:p w14:paraId="16D4148E" w14:textId="77777777" w:rsidR="009776A4" w:rsidRDefault="009776A4" w:rsidP="0015065F">
      <w:pPr>
        <w:pStyle w:val="AbsatzNummer"/>
      </w:pPr>
      <w:r>
        <w:t>Sind seit dem letzten Wettkampf innerhalb der für die Konkurrenz vorgegebenen Pflichtrunde mehr als 14 Tage verstrichen, dann sind Proteste und ein Eingreifen der spielleitenden Stellen gegen Verstöße der Wettspielordnung nicht mehr zulässig. Dies gilt für Qualifikationsrunden entsprechend.</w:t>
      </w:r>
    </w:p>
    <w:p w14:paraId="61254DD2" w14:textId="77777777" w:rsidR="009776A4" w:rsidRDefault="009776A4" w:rsidP="0015065F">
      <w:pPr>
        <w:pStyle w:val="WSpOParagraph"/>
      </w:pPr>
      <w:bookmarkStart w:id="112" w:name="_Toc441735197"/>
      <w:r>
        <w:t>Einspruch</w:t>
      </w:r>
      <w:bookmarkEnd w:id="112"/>
    </w:p>
    <w:p w14:paraId="6F276101" w14:textId="77777777" w:rsidR="009776A4" w:rsidRPr="004F15E0" w:rsidRDefault="009776A4" w:rsidP="00BA6673">
      <w:pPr>
        <w:pStyle w:val="AbsatzNummer"/>
        <w:numPr>
          <w:ilvl w:val="0"/>
          <w:numId w:val="82"/>
        </w:numPr>
        <w:ind w:left="567" w:hanging="567"/>
      </w:pPr>
      <w:r w:rsidRPr="004F15E0">
        <w:t>Gegen die Entscheidung der zuständigen spielleitenden Stelle gemäß § 22 kann innerhalb einer Woche nach Bekanntgabe das für den zuständigen Verband für Einsprüche zuständige Gremium über die jeweilige Geschäftsstelle angerufen werden.</w:t>
      </w:r>
    </w:p>
    <w:p w14:paraId="54C15CE5" w14:textId="77777777" w:rsidR="009776A4" w:rsidRDefault="009776A4" w:rsidP="0015065F">
      <w:pPr>
        <w:pStyle w:val="AbsatzNummer"/>
      </w:pPr>
      <w:r>
        <w:t xml:space="preserve">Die Bekanntgabe </w:t>
      </w:r>
      <w:r w:rsidRPr="00FF2425">
        <w:rPr>
          <w:color w:val="auto"/>
        </w:rPr>
        <w:t>der Protestentscheidung</w:t>
      </w:r>
      <w:r>
        <w:t xml:space="preserve"> gilt als erfolgt am Tage des Eingangs bei einem Vorstandsmitglied (auch Mitglied des erweiterten Vorstands) des Vereins oder bei dem betroffenen Spieler.</w:t>
      </w:r>
    </w:p>
    <w:p w14:paraId="1915AF03" w14:textId="77777777" w:rsidR="009776A4" w:rsidRDefault="009776A4" w:rsidP="0015065F">
      <w:pPr>
        <w:pStyle w:val="AbsatzNummer"/>
      </w:pPr>
      <w:r>
        <w:t>Mit Einlegung des Einspruchs ist eine Bearbeitungsgebühr von 150,- € an die zuständige Geschäftsstelle zu entrichten. Erfolgt die Zahlung nicht innerhalb der Frist zur Einlegung des Einspruchs, wird dieser als unzulässig zurückgewiesen. Führt der Einspruch zum Erfolg, so wird die eingezahlte Gebühr zurückerstattet.</w:t>
      </w:r>
    </w:p>
    <w:p w14:paraId="6FE7B631" w14:textId="77777777" w:rsidR="009776A4" w:rsidRPr="004F15E0" w:rsidRDefault="009776A4" w:rsidP="004F15E0">
      <w:pPr>
        <w:pStyle w:val="AbsatzNummer"/>
        <w:rPr>
          <w:color w:val="auto"/>
        </w:rPr>
      </w:pPr>
      <w:r w:rsidRPr="004F15E0">
        <w:lastRenderedPageBreak/>
        <w:t>Das für den Einspruch zuständige Gremium hat spätestens einen Monat nach Eingang des Rechtsmittels die E</w:t>
      </w:r>
      <w:r w:rsidR="00A963AD" w:rsidRPr="004F15E0">
        <w:t>ntscheidung hierüber zu treffen. Sie sind den Vereinen und Sportwarten bekanntzugeben.</w:t>
      </w:r>
    </w:p>
    <w:p w14:paraId="2745672B" w14:textId="77777777" w:rsidR="00A963AD" w:rsidRPr="00A963AD" w:rsidRDefault="00A963AD" w:rsidP="00A963AD">
      <w:pPr>
        <w:pStyle w:val="WSpOParagraph"/>
      </w:pPr>
      <w:bookmarkStart w:id="113" w:name="_Toc441735196"/>
      <w:r w:rsidRPr="00A963AD">
        <w:t>Disziplinarische Verstöße</w:t>
      </w:r>
      <w:bookmarkEnd w:id="113"/>
    </w:p>
    <w:p w14:paraId="2AEC3C78" w14:textId="35591BA8" w:rsidR="004D152B" w:rsidRDefault="00A963AD" w:rsidP="004D152B">
      <w:pPr>
        <w:pStyle w:val="AbsatzNummer"/>
        <w:numPr>
          <w:ilvl w:val="0"/>
          <w:numId w:val="0"/>
        </w:numPr>
        <w:rPr>
          <w:color w:val="auto"/>
        </w:rPr>
      </w:pPr>
      <w:r w:rsidRPr="004F15E0">
        <w:rPr>
          <w:color w:val="auto"/>
        </w:rPr>
        <w:t>Begehen Mannschaften oder deren Mitglied</w:t>
      </w:r>
      <w:r w:rsidR="00FB7C4B" w:rsidRPr="004F15E0">
        <w:rPr>
          <w:color w:val="auto"/>
        </w:rPr>
        <w:t>er im Zusammen</w:t>
      </w:r>
      <w:r w:rsidRPr="004F15E0">
        <w:rPr>
          <w:color w:val="auto"/>
        </w:rPr>
        <w:t>hang mit Mannschaftswettbewerben, die nach dieser Wettspielordnung durchgeführt werden, Verstöße gegen den sportlichen Anstand oder gegen die Ehre und das Ansehen der mit dem Tennissport befassten Personen, so sind diese von der zuständigen spielleitenden Stelle innerhalb einer Frist von 14 Tagen seit Kenntnis dem Präsidenten des Landesverbandes anzuzeigen.</w:t>
      </w:r>
    </w:p>
    <w:p w14:paraId="3686C35D" w14:textId="7B0EBEF9" w:rsidR="005E1493" w:rsidRDefault="005E1493" w:rsidP="004D152B">
      <w:pPr>
        <w:pStyle w:val="AbsatzNummer"/>
        <w:numPr>
          <w:ilvl w:val="0"/>
          <w:numId w:val="0"/>
        </w:numPr>
        <w:rPr>
          <w:color w:val="auto"/>
        </w:rPr>
      </w:pPr>
    </w:p>
    <w:p w14:paraId="7FC14AE4" w14:textId="77777777" w:rsidR="005E1493" w:rsidRDefault="005E1493" w:rsidP="004D152B">
      <w:pPr>
        <w:pStyle w:val="AbsatzNummer"/>
        <w:numPr>
          <w:ilvl w:val="0"/>
          <w:numId w:val="0"/>
        </w:numPr>
        <w:rPr>
          <w:color w:val="auto"/>
        </w:rPr>
      </w:pPr>
    </w:p>
    <w:bookmarkStart w:id="114" w:name="_Toc441735120"/>
    <w:p w14:paraId="4E6D7261" w14:textId="72294467" w:rsidR="00EF7F05" w:rsidRPr="00EF7F05" w:rsidRDefault="00D372F7" w:rsidP="00EF7F05">
      <w:pPr>
        <w:pStyle w:val="Verzeichnis1"/>
        <w:rPr>
          <w:rFonts w:ascii="Calibri" w:hAnsi="Calibri" w:cs="Times New Roman"/>
          <w:b w:val="0"/>
          <w:sz w:val="22"/>
          <w:szCs w:val="22"/>
        </w:rPr>
      </w:pPr>
      <w:r>
        <w:fldChar w:fldCharType="begin"/>
      </w:r>
      <w:r>
        <w:instrText>HYPERLINK \l "_Toc441735198"</w:instrText>
      </w:r>
      <w:r w:rsidR="00DE2C55">
        <w:fldChar w:fldCharType="separate"/>
      </w:r>
      <w:r>
        <w:fldChar w:fldCharType="end"/>
      </w:r>
    </w:p>
    <w:p w14:paraId="5E9F4DF9" w14:textId="7AD9A162" w:rsidR="00EF7F05" w:rsidRPr="00EF7F05" w:rsidRDefault="00EF7F05" w:rsidP="00EF7F05">
      <w:pPr>
        <w:pStyle w:val="AbsatzNummer"/>
        <w:numPr>
          <w:ilvl w:val="0"/>
          <w:numId w:val="0"/>
        </w:numPr>
        <w:rPr>
          <w:b/>
          <w:bCs/>
        </w:rPr>
      </w:pPr>
      <w:r w:rsidRPr="00EF7F05">
        <w:rPr>
          <w:b/>
          <w:bCs/>
        </w:rPr>
        <w:t>4.</w:t>
      </w:r>
      <w:r w:rsidRPr="00EF7F05">
        <w:rPr>
          <w:b/>
          <w:bCs/>
        </w:rPr>
        <w:tab/>
        <w:t>Schlussbestimmungen</w:t>
      </w:r>
    </w:p>
    <w:p w14:paraId="0A1120F9" w14:textId="77777777" w:rsidR="00EF7F05" w:rsidRPr="00866F5B" w:rsidRDefault="00EF7F05" w:rsidP="00EF7F05">
      <w:pPr>
        <w:pStyle w:val="AbsatzNummer"/>
        <w:numPr>
          <w:ilvl w:val="0"/>
          <w:numId w:val="0"/>
        </w:numPr>
      </w:pPr>
    </w:p>
    <w:p w14:paraId="7063447C" w14:textId="77777777" w:rsidR="00866F5B" w:rsidRPr="00866F5B" w:rsidRDefault="00866F5B" w:rsidP="00866F5B">
      <w:pPr>
        <w:pStyle w:val="Satz"/>
        <w:numPr>
          <w:ilvl w:val="0"/>
          <w:numId w:val="22"/>
        </w:numPr>
        <w:jc w:val="center"/>
        <w:rPr>
          <w:b/>
        </w:rPr>
      </w:pPr>
      <w:bookmarkStart w:id="115" w:name="_Toc441735199"/>
      <w:r w:rsidRPr="00866F5B">
        <w:rPr>
          <w:b/>
        </w:rPr>
        <w:t>Zuständigkeiten</w:t>
      </w:r>
      <w:bookmarkEnd w:id="115"/>
    </w:p>
    <w:p w14:paraId="2B4732EC" w14:textId="77777777" w:rsidR="00866F5B" w:rsidRPr="00866F5B" w:rsidRDefault="00866F5B" w:rsidP="00866F5B">
      <w:pPr>
        <w:pStyle w:val="Satz"/>
      </w:pPr>
      <w:r w:rsidRPr="00866F5B">
        <w:t>Für alle Streitfragen, die sich aus der Abwicklung der Mannschaftswettbewerbe ergeben sind ausschließlich die satzungsgemäßen Instanzen des Landesverbandes, der Bezirksverbände und des DTB zuständig.</w:t>
      </w:r>
    </w:p>
    <w:p w14:paraId="65795489" w14:textId="77777777" w:rsidR="00866F5B" w:rsidRPr="00866F5B" w:rsidRDefault="00866F5B" w:rsidP="00866F5B">
      <w:pPr>
        <w:pStyle w:val="Satz"/>
      </w:pPr>
      <w:r w:rsidRPr="00866F5B">
        <w:t>Die Anrufung der ordentlichen Gerichte ist vor Erschöpfung dieser Instanzen unzulässig.</w:t>
      </w:r>
    </w:p>
    <w:p w14:paraId="7AACEC93" w14:textId="77777777" w:rsidR="00866F5B" w:rsidRPr="00866F5B" w:rsidRDefault="00866F5B" w:rsidP="00866F5B">
      <w:pPr>
        <w:pStyle w:val="Satz"/>
      </w:pPr>
    </w:p>
    <w:p w14:paraId="56FCB751" w14:textId="77777777" w:rsidR="00866F5B" w:rsidRPr="00866F5B" w:rsidRDefault="00866F5B" w:rsidP="00B13CF4">
      <w:pPr>
        <w:pStyle w:val="Satz"/>
        <w:numPr>
          <w:ilvl w:val="0"/>
          <w:numId w:val="22"/>
        </w:numPr>
        <w:pBdr>
          <w:right w:val="single" w:sz="4" w:space="4" w:color="auto"/>
        </w:pBdr>
        <w:jc w:val="center"/>
        <w:rPr>
          <w:b/>
        </w:rPr>
      </w:pPr>
      <w:r w:rsidRPr="00866F5B">
        <w:rPr>
          <w:b/>
        </w:rPr>
        <w:t>Härtefallregelung</w:t>
      </w:r>
    </w:p>
    <w:p w14:paraId="38117844" w14:textId="77777777" w:rsidR="00866F5B" w:rsidRPr="00866F5B" w:rsidRDefault="00866F5B" w:rsidP="00B13CF4">
      <w:pPr>
        <w:pStyle w:val="Satz"/>
        <w:pBdr>
          <w:right w:val="single" w:sz="4" w:space="4" w:color="auto"/>
        </w:pBdr>
        <w:rPr>
          <w:b/>
          <w:bCs/>
        </w:rPr>
      </w:pPr>
      <w:r w:rsidRPr="00866F5B">
        <w:rPr>
          <w:b/>
          <w:bCs/>
        </w:rPr>
        <w:t>In dringenden, unaufschiebbaren Fällen in den Verbands- und Oberligen kann der Sportbeirat (in der VL der Jugend der Jugendbeirat) in Ergänzung oder entgegen dieser Wettspielordnung eine Härtefallregelung treffen. Der Sportbeirat informiert zeitnah das Präsidium und berichtet dem Erweiterten Sportbeirat in der nächsten Sitzung.</w:t>
      </w:r>
    </w:p>
    <w:p w14:paraId="113F9A61" w14:textId="77777777" w:rsidR="00866F5B" w:rsidRPr="00866F5B" w:rsidRDefault="00866F5B" w:rsidP="00866F5B">
      <w:pPr>
        <w:pStyle w:val="Satz"/>
      </w:pPr>
    </w:p>
    <w:p w14:paraId="50122E44" w14:textId="77777777" w:rsidR="00866F5B" w:rsidRPr="00866F5B" w:rsidRDefault="00866F5B" w:rsidP="00866F5B">
      <w:pPr>
        <w:pStyle w:val="Satz"/>
        <w:numPr>
          <w:ilvl w:val="0"/>
          <w:numId w:val="22"/>
        </w:numPr>
        <w:jc w:val="center"/>
        <w:rPr>
          <w:b/>
        </w:rPr>
      </w:pPr>
      <w:bookmarkStart w:id="116" w:name="_Toc441735200"/>
      <w:r w:rsidRPr="00866F5B">
        <w:rPr>
          <w:b/>
        </w:rPr>
        <w:t>Änderung der Wettspielordnung</w:t>
      </w:r>
      <w:bookmarkEnd w:id="116"/>
    </w:p>
    <w:p w14:paraId="6485B4ED" w14:textId="77777777" w:rsidR="00866F5B" w:rsidRPr="00866F5B" w:rsidRDefault="00866F5B" w:rsidP="00866F5B">
      <w:pPr>
        <w:pStyle w:val="Satz"/>
      </w:pPr>
      <w:r w:rsidRPr="00866F5B">
        <w:t>Änderungen dieser Wettspielordnung beschließt auf Vorschlag des „Erweiterten Sportbeirats“ das Präsidium des TV Rheinland-Pfalz mit einfacher Mehrheit.</w:t>
      </w:r>
    </w:p>
    <w:p w14:paraId="74CEF60C" w14:textId="77777777" w:rsidR="00A825B5" w:rsidRDefault="00A825B5" w:rsidP="00A825B5">
      <w:pPr>
        <w:pStyle w:val="Satz"/>
      </w:pPr>
    </w:p>
    <w:p w14:paraId="42C2331B" w14:textId="77777777" w:rsidR="00A825B5" w:rsidRDefault="00A825B5" w:rsidP="00A825B5">
      <w:pPr>
        <w:pStyle w:val="Satz"/>
      </w:pPr>
    </w:p>
    <w:p w14:paraId="2F2F5951" w14:textId="77777777" w:rsidR="00A825B5" w:rsidRDefault="00A825B5" w:rsidP="00A825B5">
      <w:pPr>
        <w:pStyle w:val="Satz"/>
      </w:pPr>
    </w:p>
    <w:p w14:paraId="46824F58" w14:textId="77777777" w:rsidR="00A825B5" w:rsidRDefault="00A825B5" w:rsidP="00A825B5">
      <w:pPr>
        <w:pStyle w:val="Satz"/>
      </w:pPr>
    </w:p>
    <w:p w14:paraId="469CE253" w14:textId="77777777" w:rsidR="00D37578" w:rsidRPr="00D37578" w:rsidRDefault="00D37578" w:rsidP="00DA1BE5">
      <w:pPr>
        <w:widowControl/>
        <w:autoSpaceDE/>
        <w:autoSpaceDN/>
        <w:adjustRightInd/>
        <w:spacing w:after="173"/>
        <w:jc w:val="center"/>
        <w:rPr>
          <w:rFonts w:eastAsia="Arial"/>
          <w:color w:val="000000"/>
          <w:sz w:val="52"/>
          <w:szCs w:val="52"/>
        </w:rPr>
      </w:pPr>
      <w:r w:rsidRPr="00D37578">
        <w:rPr>
          <w:rFonts w:eastAsia="Arial"/>
          <w:b/>
          <w:color w:val="365F91"/>
          <w:sz w:val="52"/>
          <w:szCs w:val="52"/>
        </w:rPr>
        <w:lastRenderedPageBreak/>
        <w:t>Verbandsspiele 2023</w:t>
      </w:r>
    </w:p>
    <w:p w14:paraId="0BA36857" w14:textId="77777777" w:rsidR="00D37578" w:rsidRPr="00D37578" w:rsidRDefault="00D37578" w:rsidP="00DA1BE5">
      <w:pPr>
        <w:widowControl/>
        <w:autoSpaceDE/>
        <w:autoSpaceDN/>
        <w:adjustRightInd/>
        <w:spacing w:after="196" w:line="234" w:lineRule="auto"/>
        <w:ind w:left="1843" w:right="342" w:hanging="497"/>
        <w:jc w:val="center"/>
        <w:rPr>
          <w:rFonts w:eastAsia="Arial"/>
          <w:color w:val="000000"/>
          <w:sz w:val="30"/>
          <w:szCs w:val="30"/>
        </w:rPr>
      </w:pPr>
      <w:r w:rsidRPr="00D37578">
        <w:rPr>
          <w:rFonts w:eastAsia="Arial"/>
          <w:b/>
          <w:color w:val="000000"/>
          <w:sz w:val="30"/>
          <w:szCs w:val="30"/>
        </w:rPr>
        <w:t>Gespielt wird nach der Wettspielordnung (WSpO) des Tennisverbandes Rheinland-Pfalz e. V.</w:t>
      </w:r>
    </w:p>
    <w:p w14:paraId="16E69172" w14:textId="77777777" w:rsidR="00D37578" w:rsidRPr="00D37578" w:rsidRDefault="00D37578" w:rsidP="00DA1BE5">
      <w:pPr>
        <w:widowControl/>
        <w:autoSpaceDE/>
        <w:autoSpaceDN/>
        <w:adjustRightInd/>
        <w:ind w:left="3141" w:hanging="2313"/>
        <w:jc w:val="center"/>
        <w:rPr>
          <w:rFonts w:eastAsia="Arial"/>
          <w:b/>
          <w:color w:val="365F91"/>
          <w:sz w:val="36"/>
          <w:szCs w:val="36"/>
        </w:rPr>
      </w:pPr>
      <w:r w:rsidRPr="00D37578">
        <w:rPr>
          <w:rFonts w:eastAsia="Arial"/>
          <w:b/>
          <w:color w:val="365F91"/>
          <w:sz w:val="36"/>
          <w:szCs w:val="36"/>
        </w:rPr>
        <w:t>Zusatzbestimmungen für die Spielklassen</w:t>
      </w:r>
    </w:p>
    <w:p w14:paraId="266692F7" w14:textId="77777777" w:rsidR="00D37578" w:rsidRPr="00D37578" w:rsidRDefault="00D37578" w:rsidP="00DA1BE5">
      <w:pPr>
        <w:widowControl/>
        <w:autoSpaceDE/>
        <w:autoSpaceDN/>
        <w:adjustRightInd/>
        <w:ind w:left="3141" w:hanging="2313"/>
        <w:jc w:val="center"/>
        <w:rPr>
          <w:rFonts w:eastAsia="Arial"/>
          <w:color w:val="000000"/>
          <w:sz w:val="36"/>
          <w:szCs w:val="36"/>
        </w:rPr>
      </w:pPr>
      <w:r w:rsidRPr="00D37578">
        <w:rPr>
          <w:rFonts w:eastAsia="Arial"/>
          <w:b/>
          <w:color w:val="365F91"/>
          <w:sz w:val="36"/>
          <w:szCs w:val="36"/>
        </w:rPr>
        <w:t>des TV Rheinland</w:t>
      </w:r>
    </w:p>
    <w:p w14:paraId="4820CB52" w14:textId="77777777" w:rsidR="00D37578" w:rsidRPr="00D37578" w:rsidRDefault="00D37578" w:rsidP="00DA1BE5">
      <w:pPr>
        <w:widowControl/>
        <w:autoSpaceDE/>
        <w:autoSpaceDN/>
        <w:adjustRightInd/>
        <w:spacing w:after="12"/>
        <w:ind w:left="10" w:right="-15" w:hanging="10"/>
        <w:jc w:val="center"/>
        <w:rPr>
          <w:rFonts w:eastAsia="Arial"/>
          <w:b/>
          <w:color w:val="000000"/>
          <w:sz w:val="16"/>
          <w:szCs w:val="16"/>
        </w:rPr>
      </w:pPr>
    </w:p>
    <w:p w14:paraId="2D24EE78" w14:textId="77777777" w:rsidR="00D37578" w:rsidRPr="00D37578" w:rsidRDefault="00D37578" w:rsidP="00DA1BE5">
      <w:pPr>
        <w:widowControl/>
        <w:autoSpaceDE/>
        <w:autoSpaceDN/>
        <w:adjustRightInd/>
        <w:spacing w:after="12"/>
        <w:ind w:left="10" w:right="-15" w:hanging="10"/>
        <w:jc w:val="center"/>
        <w:rPr>
          <w:rFonts w:eastAsia="Arial"/>
          <w:color w:val="000000"/>
          <w:sz w:val="30"/>
          <w:szCs w:val="30"/>
        </w:rPr>
      </w:pPr>
      <w:r w:rsidRPr="00D37578">
        <w:rPr>
          <w:rFonts w:eastAsia="Arial"/>
          <w:b/>
          <w:color w:val="000000"/>
          <w:sz w:val="30"/>
          <w:szCs w:val="30"/>
        </w:rPr>
        <w:t>Tennisverband Rheinland, Konrad-Zuse-Str. 6, 56075 Koblenz,</w:t>
      </w:r>
      <w:r w:rsidR="00DA1BE5">
        <w:rPr>
          <w:rFonts w:eastAsia="Arial"/>
          <w:b/>
          <w:color w:val="000000"/>
          <w:sz w:val="30"/>
          <w:szCs w:val="30"/>
        </w:rPr>
        <w:t xml:space="preserve"> </w:t>
      </w:r>
      <w:r w:rsidR="00DA1BE5">
        <w:rPr>
          <w:rFonts w:eastAsia="Arial"/>
          <w:b/>
          <w:color w:val="000000"/>
          <w:sz w:val="30"/>
          <w:szCs w:val="30"/>
        </w:rPr>
        <w:br/>
      </w:r>
      <w:r w:rsidRPr="00D37578">
        <w:rPr>
          <w:rFonts w:eastAsia="Arial"/>
          <w:b/>
          <w:color w:val="000000"/>
          <w:sz w:val="30"/>
          <w:szCs w:val="30"/>
        </w:rPr>
        <w:t>Tel. 0261-953110, E-Mail: info@rheinland-tennis.de</w:t>
      </w:r>
    </w:p>
    <w:p w14:paraId="7CDD37B9" w14:textId="77777777" w:rsidR="00D37578" w:rsidRPr="00D37578" w:rsidRDefault="00D37578" w:rsidP="00D37578">
      <w:pPr>
        <w:widowControl/>
        <w:autoSpaceDE/>
        <w:autoSpaceDN/>
        <w:adjustRightInd/>
        <w:rPr>
          <w:rFonts w:eastAsia="Arial"/>
          <w:color w:val="000000"/>
          <w:sz w:val="28"/>
          <w:szCs w:val="22"/>
        </w:rPr>
      </w:pPr>
      <w:r w:rsidRPr="00D37578">
        <w:rPr>
          <w:rFonts w:ascii="Calibri" w:eastAsia="Calibri" w:hAnsi="Calibri" w:cs="Calibri"/>
          <w:noProof/>
          <w:color w:val="000000"/>
          <w:sz w:val="22"/>
          <w:szCs w:val="22"/>
        </w:rPr>
        <mc:AlternateContent>
          <mc:Choice Requires="wpg">
            <w:drawing>
              <wp:inline distT="0" distB="0" distL="0" distR="0" wp14:anchorId="343ED866" wp14:editId="6A009FFD">
                <wp:extent cx="6156960" cy="18288"/>
                <wp:effectExtent l="0" t="0" r="0" b="0"/>
                <wp:docPr id="3334" name="Group 3334"/>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4729" name="Shape 4729"/>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55EFF2F4" id="Group 3334" o:spid="_x0000_s1026" style="width:484.8pt;height:1.45pt;mso-position-horizontal-relative:char;mso-position-vertical-relative:line" coordsize="615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">
                <v:shape id="Shape 4729" o:spid="_x0000_s1027" style="position:absolute;width:61569;height:182;visibility:visible;mso-wrap-style:square;v-text-anchor:top" coordsize="61569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" path="m,l6156960,r,18288l,18288,,e" fillcolor="black" stroked="f" strokeweight="0">
                  <v:stroke miterlimit="83231f" joinstyle="miter"/>
                  <v:path arrowok="t" textboxrect="0,0,6156960,18288"/>
                </v:shape>
                <w10:anchorlock/>
              </v:group>
            </w:pict>
          </mc:Fallback>
        </mc:AlternateContent>
      </w:r>
    </w:p>
    <w:p w14:paraId="4DAFB502" w14:textId="77777777" w:rsidR="00D37578" w:rsidRPr="00D37578" w:rsidRDefault="00D37578" w:rsidP="00D37578">
      <w:pPr>
        <w:keepNext/>
        <w:keepLines/>
        <w:widowControl/>
        <w:autoSpaceDE/>
        <w:autoSpaceDN/>
        <w:adjustRightInd/>
        <w:ind w:left="-15" w:right="-15"/>
        <w:outlineLvl w:val="0"/>
        <w:rPr>
          <w:rFonts w:eastAsia="Arial"/>
          <w:b/>
          <w:color w:val="FFFFFF"/>
          <w:sz w:val="16"/>
          <w:szCs w:val="16"/>
        </w:rPr>
      </w:pPr>
    </w:p>
    <w:p w14:paraId="68BFF0DB" w14:textId="77777777" w:rsidR="00D37578" w:rsidRPr="00D37578" w:rsidRDefault="00D37578" w:rsidP="00D37578">
      <w:pPr>
        <w:keepNext/>
        <w:keepLines/>
        <w:widowControl/>
        <w:shd w:val="clear" w:color="auto" w:fill="365F91"/>
        <w:autoSpaceDE/>
        <w:autoSpaceDN/>
        <w:adjustRightInd/>
        <w:spacing w:after="47"/>
        <w:ind w:left="299" w:right="-15" w:hanging="314"/>
        <w:outlineLvl w:val="0"/>
        <w:rPr>
          <w:rFonts w:eastAsia="Arial"/>
          <w:b/>
          <w:color w:val="FFFFFF"/>
          <w:sz w:val="26"/>
          <w:szCs w:val="26"/>
        </w:rPr>
      </w:pPr>
      <w:r>
        <w:rPr>
          <w:rFonts w:eastAsia="Arial"/>
          <w:b/>
          <w:color w:val="FFFFFF"/>
          <w:sz w:val="26"/>
          <w:szCs w:val="26"/>
        </w:rPr>
        <w:t xml:space="preserve">1. </w:t>
      </w:r>
      <w:r w:rsidRPr="00D37578">
        <w:rPr>
          <w:rFonts w:eastAsia="Arial"/>
          <w:b/>
          <w:color w:val="FFFFFF"/>
          <w:sz w:val="26"/>
          <w:szCs w:val="26"/>
        </w:rPr>
        <w:t xml:space="preserve">Spielbeginn = erster Aufschlag! </w:t>
      </w:r>
    </w:p>
    <w:p w14:paraId="2687E750" w14:textId="77777777" w:rsidR="00D37578" w:rsidRPr="00D37578" w:rsidRDefault="00D37578" w:rsidP="00D37578">
      <w:pPr>
        <w:widowControl/>
        <w:autoSpaceDE/>
        <w:autoSpaceDN/>
        <w:adjustRightInd/>
        <w:spacing w:after="49"/>
        <w:rPr>
          <w:rFonts w:eastAsia="Arial"/>
          <w:color w:val="000000"/>
          <w:sz w:val="14"/>
          <w:szCs w:val="14"/>
        </w:rPr>
      </w:pPr>
      <w:r w:rsidRPr="00D37578">
        <w:rPr>
          <w:rFonts w:eastAsia="Arial"/>
          <w:color w:val="000000"/>
          <w:sz w:val="14"/>
          <w:szCs w:val="14"/>
        </w:rPr>
        <w:t xml:space="preserve"> </w:t>
      </w:r>
    </w:p>
    <w:p w14:paraId="46C1B52A"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Abgabe der Mannschaftsaufstellung jeweils 15 Minuten vorher, Einspielzeit 5 Minuten. </w:t>
      </w:r>
    </w:p>
    <w:p w14:paraId="104FE294" w14:textId="77777777" w:rsidR="00D37578" w:rsidRPr="00D37578" w:rsidRDefault="00D37578" w:rsidP="00D37578">
      <w:pPr>
        <w:widowControl/>
        <w:autoSpaceDE/>
        <w:autoSpaceDN/>
        <w:adjustRightInd/>
        <w:spacing w:after="47"/>
        <w:rPr>
          <w:rFonts w:eastAsia="Arial"/>
          <w:color w:val="000000"/>
          <w:sz w:val="14"/>
          <w:szCs w:val="14"/>
        </w:rPr>
      </w:pPr>
      <w:r w:rsidRPr="00D37578">
        <w:rPr>
          <w:rFonts w:eastAsia="Arial"/>
          <w:color w:val="000000"/>
          <w:sz w:val="14"/>
          <w:szCs w:val="14"/>
        </w:rPr>
        <w:t xml:space="preserve"> </w:t>
      </w:r>
    </w:p>
    <w:p w14:paraId="63B404D5"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t xml:space="preserve">für Herren, Damen, H30 und H40 sowie D30: </w:t>
      </w:r>
      <w:r w:rsidRPr="00D37578">
        <w:rPr>
          <w:rFonts w:eastAsia="Arial"/>
          <w:i/>
          <w:color w:val="000000"/>
          <w:sz w:val="26"/>
          <w:szCs w:val="26"/>
        </w:rPr>
        <w:t xml:space="preserve"> </w:t>
      </w:r>
    </w:p>
    <w:p w14:paraId="0C2A3AA5" w14:textId="77777777" w:rsidR="00D37578" w:rsidRPr="00D37578" w:rsidRDefault="00D37578" w:rsidP="00D37578">
      <w:pPr>
        <w:widowControl/>
        <w:autoSpaceDE/>
        <w:autoSpaceDN/>
        <w:adjustRightInd/>
        <w:spacing w:after="49"/>
        <w:rPr>
          <w:rFonts w:eastAsia="Arial"/>
          <w:color w:val="000000"/>
          <w:sz w:val="14"/>
          <w:szCs w:val="14"/>
        </w:rPr>
      </w:pPr>
      <w:r w:rsidRPr="00D37578">
        <w:rPr>
          <w:rFonts w:eastAsia="Arial"/>
          <w:color w:val="000000"/>
          <w:sz w:val="14"/>
          <w:szCs w:val="14"/>
        </w:rPr>
        <w:t xml:space="preserve"> </w:t>
      </w:r>
    </w:p>
    <w:p w14:paraId="4B18888F"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Rheinlandliga bis Klasse D: sonntags: 9:00 Uhr. </w:t>
      </w:r>
    </w:p>
    <w:p w14:paraId="073BADC5"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Finden an einem Tag mehrere Wettspiele statt und ist die Anlage am Vormittag ausgelastet, beginnen klassenhöhere Spiele vormittags.  </w:t>
      </w:r>
    </w:p>
    <w:p w14:paraId="17860D8D"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Vorrang bei gleicher Klasse haben in nachfolgender Reihenfolge: </w:t>
      </w:r>
    </w:p>
    <w:p w14:paraId="0CC2896E" w14:textId="77777777" w:rsidR="00D37578" w:rsidRPr="00D37578" w:rsidRDefault="00D37578" w:rsidP="00D37578">
      <w:pPr>
        <w:widowControl/>
        <w:autoSpaceDE/>
        <w:autoSpaceDN/>
        <w:adjustRightInd/>
        <w:spacing w:after="46"/>
        <w:jc w:val="both"/>
        <w:rPr>
          <w:rFonts w:eastAsia="Arial"/>
          <w:color w:val="000000"/>
          <w:sz w:val="26"/>
          <w:szCs w:val="26"/>
        </w:rPr>
      </w:pPr>
      <w:r w:rsidRPr="00D37578">
        <w:rPr>
          <w:rFonts w:eastAsia="Arial"/>
          <w:b/>
          <w:i/>
          <w:color w:val="000000"/>
          <w:sz w:val="26"/>
          <w:szCs w:val="26"/>
        </w:rPr>
        <w:t>Herren – Damen – He30 – Da30 – He40.</w:t>
      </w:r>
      <w:r w:rsidRPr="00D37578">
        <w:rPr>
          <w:rFonts w:eastAsia="Arial"/>
          <w:b/>
          <w:color w:val="000000"/>
          <w:sz w:val="26"/>
          <w:szCs w:val="26"/>
        </w:rPr>
        <w:t xml:space="preserve"> </w:t>
      </w:r>
    </w:p>
    <w:p w14:paraId="1E1F0513"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Weitere Spielbegegnungen beginnen dann um </w:t>
      </w:r>
      <w:r w:rsidRPr="00D37578">
        <w:rPr>
          <w:rFonts w:eastAsia="Arial"/>
          <w:b/>
          <w:color w:val="000000"/>
          <w:sz w:val="26"/>
          <w:szCs w:val="26"/>
        </w:rPr>
        <w:t xml:space="preserve">14:00 Uhr. </w:t>
      </w:r>
    </w:p>
    <w:p w14:paraId="271261A7"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Nachmittagsspiele nach Ober- oder Verbandsligaspielen: </w:t>
      </w:r>
      <w:r w:rsidRPr="00D37578">
        <w:rPr>
          <w:rFonts w:eastAsia="Arial"/>
          <w:b/>
          <w:color w:val="000000"/>
          <w:sz w:val="26"/>
          <w:szCs w:val="26"/>
        </w:rPr>
        <w:t>15:00 Uhr!</w:t>
      </w:r>
      <w:r w:rsidRPr="00D37578">
        <w:rPr>
          <w:rFonts w:eastAsia="Arial"/>
          <w:b/>
          <w:i/>
          <w:color w:val="000000"/>
          <w:sz w:val="26"/>
          <w:szCs w:val="26"/>
        </w:rPr>
        <w:t xml:space="preserve"> </w:t>
      </w:r>
    </w:p>
    <w:p w14:paraId="0738FC8B"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303D0ECE"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t xml:space="preserve">für D40, D50, H50 und H55:  </w:t>
      </w:r>
    </w:p>
    <w:p w14:paraId="316DB20E"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585485EC"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Rheinlandliga bis Klasse B: samstags, 14:00 Uhr </w:t>
      </w:r>
    </w:p>
    <w:p w14:paraId="3DA28979" w14:textId="77777777" w:rsidR="00D37578" w:rsidRPr="00D37578" w:rsidRDefault="00D37578" w:rsidP="00D37578">
      <w:pPr>
        <w:widowControl/>
        <w:autoSpaceDE/>
        <w:autoSpaceDN/>
        <w:adjustRightInd/>
        <w:spacing w:after="110"/>
        <w:rPr>
          <w:rFonts w:eastAsia="Arial"/>
          <w:color w:val="000000"/>
          <w:sz w:val="14"/>
          <w:szCs w:val="14"/>
        </w:rPr>
      </w:pPr>
      <w:r w:rsidRPr="00D37578">
        <w:rPr>
          <w:rFonts w:ascii="Times New Roman" w:hAnsi="Times New Roman" w:cs="Times New Roman"/>
          <w:color w:val="000000"/>
          <w:sz w:val="14"/>
          <w:szCs w:val="14"/>
        </w:rPr>
        <w:t xml:space="preserve"> </w:t>
      </w:r>
    </w:p>
    <w:p w14:paraId="1F80BF86"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t xml:space="preserve">für D60 und H60:  </w:t>
      </w:r>
    </w:p>
    <w:p w14:paraId="294045FB"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21C980E8"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Rheinlandliga bis Klasse B: donnerstags, 15:30 Uhr </w:t>
      </w:r>
    </w:p>
    <w:p w14:paraId="4A630C23" w14:textId="77777777" w:rsidR="00D37578" w:rsidRPr="00D37578" w:rsidRDefault="00D37578" w:rsidP="00D37578">
      <w:pPr>
        <w:widowControl/>
        <w:autoSpaceDE/>
        <w:autoSpaceDN/>
        <w:adjustRightInd/>
        <w:spacing w:after="49" w:line="233" w:lineRule="auto"/>
        <w:jc w:val="both"/>
        <w:rPr>
          <w:rFonts w:eastAsia="Arial"/>
          <w:color w:val="000000"/>
          <w:sz w:val="26"/>
          <w:szCs w:val="26"/>
        </w:rPr>
      </w:pPr>
      <w:r w:rsidRPr="00D37578">
        <w:rPr>
          <w:rFonts w:eastAsia="Arial"/>
          <w:color w:val="000000"/>
          <w:sz w:val="26"/>
          <w:szCs w:val="26"/>
        </w:rPr>
        <w:t>Es besteht allerdings die Möglichkeit, sich nach Absprache innerhalb der entsprechenden Kalenderwoche (Mo-So) auf einen anderen Spieltag / Spielbeginn zu einigen. Der Heimverein überträgt den geänderten Spieltermin nach TORP, die Spielleitung ist zu informieren.</w:t>
      </w:r>
    </w:p>
    <w:p w14:paraId="54D57BF9"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1D01D075"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t xml:space="preserve">für H65:  </w:t>
      </w:r>
    </w:p>
    <w:p w14:paraId="69A6D98A" w14:textId="77777777" w:rsidR="00D37578" w:rsidRPr="00D37578" w:rsidRDefault="00D37578" w:rsidP="00D37578">
      <w:pPr>
        <w:widowControl/>
        <w:autoSpaceDE/>
        <w:autoSpaceDN/>
        <w:adjustRightInd/>
        <w:spacing w:after="46"/>
        <w:rPr>
          <w:rFonts w:eastAsia="Arial"/>
          <w:color w:val="000000"/>
          <w:sz w:val="16"/>
          <w:szCs w:val="16"/>
        </w:rPr>
      </w:pPr>
      <w:r w:rsidRPr="00D37578">
        <w:rPr>
          <w:rFonts w:eastAsia="Arial"/>
          <w:color w:val="000000"/>
          <w:sz w:val="16"/>
          <w:szCs w:val="16"/>
        </w:rPr>
        <w:t xml:space="preserve"> </w:t>
      </w:r>
    </w:p>
    <w:p w14:paraId="40F47673"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Rheinlandliga bis Klasse B: mittwochs, 11:00 Uhr. </w:t>
      </w:r>
    </w:p>
    <w:p w14:paraId="7D70E228"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Verlegungsmöglichkeit wie bei Damen 60 und Herren 60. </w:t>
      </w:r>
    </w:p>
    <w:p w14:paraId="6EA10433" w14:textId="77777777" w:rsidR="00D37578" w:rsidRDefault="00D37578" w:rsidP="00D37578">
      <w:pPr>
        <w:widowControl/>
        <w:autoSpaceDE/>
        <w:autoSpaceDN/>
        <w:adjustRightInd/>
        <w:spacing w:after="46"/>
        <w:rPr>
          <w:rFonts w:eastAsia="Arial"/>
          <w:color w:val="000000"/>
          <w:sz w:val="14"/>
          <w:szCs w:val="14"/>
        </w:rPr>
      </w:pPr>
    </w:p>
    <w:p w14:paraId="322B197B" w14:textId="77777777" w:rsidR="00EE300F" w:rsidRDefault="00EE300F" w:rsidP="00D37578">
      <w:pPr>
        <w:widowControl/>
        <w:autoSpaceDE/>
        <w:autoSpaceDN/>
        <w:adjustRightInd/>
        <w:spacing w:after="46"/>
        <w:rPr>
          <w:rFonts w:eastAsia="Arial"/>
          <w:color w:val="000000"/>
          <w:sz w:val="14"/>
          <w:szCs w:val="14"/>
        </w:rPr>
      </w:pPr>
    </w:p>
    <w:p w14:paraId="3A7D4E63" w14:textId="77777777" w:rsidR="00EE300F" w:rsidRPr="00D37578" w:rsidRDefault="00EE300F" w:rsidP="00D37578">
      <w:pPr>
        <w:widowControl/>
        <w:autoSpaceDE/>
        <w:autoSpaceDN/>
        <w:adjustRightInd/>
        <w:spacing w:after="46"/>
        <w:rPr>
          <w:rFonts w:eastAsia="Arial"/>
          <w:color w:val="000000"/>
          <w:sz w:val="14"/>
          <w:szCs w:val="14"/>
        </w:rPr>
      </w:pPr>
    </w:p>
    <w:p w14:paraId="74350979"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lastRenderedPageBreak/>
        <w:t xml:space="preserve">für H70:  </w:t>
      </w:r>
    </w:p>
    <w:p w14:paraId="31B95B2C"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2EEB7656"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Rheinlandliga bis Klasse B: montags, 11:00 Uhr. </w:t>
      </w:r>
    </w:p>
    <w:p w14:paraId="1A27826F" w14:textId="0CAE46F1" w:rsid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Verlegungsmöglichkeit wie bei Damen 60 und Herren 60.  </w:t>
      </w:r>
    </w:p>
    <w:p w14:paraId="14E43E81" w14:textId="77777777" w:rsidR="00437DE4" w:rsidRPr="00D37578" w:rsidRDefault="00437DE4" w:rsidP="00D37578">
      <w:pPr>
        <w:widowControl/>
        <w:autoSpaceDE/>
        <w:autoSpaceDN/>
        <w:adjustRightInd/>
        <w:spacing w:after="47" w:line="236" w:lineRule="auto"/>
        <w:ind w:left="-5" w:hanging="10"/>
        <w:jc w:val="both"/>
        <w:rPr>
          <w:rFonts w:eastAsia="Arial"/>
          <w:color w:val="000000"/>
          <w:sz w:val="26"/>
          <w:szCs w:val="26"/>
        </w:rPr>
      </w:pPr>
    </w:p>
    <w:p w14:paraId="78C390D9" w14:textId="77777777" w:rsidR="00D37578" w:rsidRPr="00D37578" w:rsidRDefault="00D37578" w:rsidP="00D37578">
      <w:pPr>
        <w:widowControl/>
        <w:numPr>
          <w:ilvl w:val="0"/>
          <w:numId w:val="133"/>
        </w:numPr>
        <w:shd w:val="clear" w:color="auto" w:fill="B8CCE4"/>
        <w:autoSpaceDE/>
        <w:autoSpaceDN/>
        <w:adjustRightInd/>
        <w:spacing w:after="47" w:line="236" w:lineRule="auto"/>
        <w:ind w:right="-15" w:hanging="341"/>
        <w:jc w:val="both"/>
        <w:rPr>
          <w:rFonts w:eastAsia="Arial"/>
          <w:color w:val="000000"/>
          <w:sz w:val="26"/>
          <w:szCs w:val="26"/>
        </w:rPr>
      </w:pPr>
      <w:r w:rsidRPr="00D37578">
        <w:rPr>
          <w:rFonts w:eastAsia="Arial"/>
          <w:b/>
          <w:i/>
          <w:color w:val="000000"/>
          <w:sz w:val="26"/>
          <w:szCs w:val="26"/>
        </w:rPr>
        <w:t xml:space="preserve">für H75 (2er-Mannschaft):  </w:t>
      </w:r>
    </w:p>
    <w:p w14:paraId="0198BB57"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5B57984C"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Klasse A: donnerstags, 11:00 Uhr. </w:t>
      </w:r>
    </w:p>
    <w:p w14:paraId="4A7A9572"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Verlegungsmöglichkeit wie bei Damen 60 und Herren 60.  </w:t>
      </w:r>
    </w:p>
    <w:p w14:paraId="5BC402B1" w14:textId="77777777" w:rsidR="00D37578" w:rsidRPr="00D37578" w:rsidRDefault="00D37578" w:rsidP="00D37578">
      <w:pPr>
        <w:widowControl/>
        <w:autoSpaceDE/>
        <w:autoSpaceDN/>
        <w:adjustRightInd/>
        <w:spacing w:after="46"/>
        <w:rPr>
          <w:rFonts w:eastAsia="Arial"/>
          <w:color w:val="000000"/>
          <w:sz w:val="14"/>
          <w:szCs w:val="14"/>
        </w:rPr>
      </w:pPr>
    </w:p>
    <w:p w14:paraId="09A816B2"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t xml:space="preserve">Jugend U15 und U18:  </w:t>
      </w:r>
    </w:p>
    <w:p w14:paraId="107B6EB4"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6A52A02B"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Rheinlandliga bis Klasse C: samstags, 9:00 Uhr.  </w:t>
      </w:r>
    </w:p>
    <w:p w14:paraId="7ED774F9" w14:textId="77777777" w:rsidR="00D37578" w:rsidRPr="00D37578" w:rsidRDefault="00D37578" w:rsidP="00D37578">
      <w:pPr>
        <w:widowControl/>
        <w:autoSpaceDE/>
        <w:autoSpaceDN/>
        <w:adjustRightInd/>
        <w:spacing w:after="47" w:line="236" w:lineRule="auto"/>
        <w:ind w:left="-5" w:hanging="10"/>
        <w:jc w:val="both"/>
        <w:rPr>
          <w:rFonts w:eastAsia="Arial"/>
          <w:b/>
          <w:i/>
          <w:color w:val="000000"/>
          <w:sz w:val="26"/>
          <w:szCs w:val="26"/>
        </w:rPr>
      </w:pPr>
      <w:r w:rsidRPr="00D37578">
        <w:rPr>
          <w:rFonts w:eastAsia="Arial"/>
          <w:color w:val="000000"/>
          <w:sz w:val="26"/>
          <w:szCs w:val="26"/>
        </w:rPr>
        <w:t xml:space="preserve">Klassenhöhere Mannschaften haben dabei Vorrang für den Beginn am Vormittag. Vorrang bei gleicher Klasse haben in folgender Reihenfolge: </w:t>
      </w:r>
      <w:r w:rsidRPr="00D37578">
        <w:rPr>
          <w:rFonts w:eastAsia="Arial"/>
          <w:b/>
          <w:i/>
          <w:color w:val="000000"/>
          <w:sz w:val="26"/>
          <w:szCs w:val="26"/>
        </w:rPr>
        <w:t xml:space="preserve">Jungen U18 – Mädchen U18 – Jungen U15 – Mädchen U15 </w:t>
      </w:r>
    </w:p>
    <w:p w14:paraId="2AAF6F1E"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Weitere Spielbegegnungen beginnen dann um 14:00 Uhr.</w:t>
      </w:r>
    </w:p>
    <w:p w14:paraId="274692B7" w14:textId="77777777" w:rsidR="00D37578" w:rsidRPr="00D37578" w:rsidRDefault="00D37578" w:rsidP="00D37578">
      <w:pPr>
        <w:widowControl/>
        <w:autoSpaceDE/>
        <w:autoSpaceDN/>
        <w:adjustRightInd/>
        <w:spacing w:after="49"/>
        <w:rPr>
          <w:rFonts w:eastAsia="Arial"/>
          <w:color w:val="000000"/>
          <w:sz w:val="14"/>
          <w:szCs w:val="14"/>
        </w:rPr>
      </w:pPr>
      <w:r w:rsidRPr="00D37578">
        <w:rPr>
          <w:rFonts w:eastAsia="Arial"/>
          <w:b/>
          <w:i/>
          <w:color w:val="000000"/>
          <w:sz w:val="14"/>
          <w:szCs w:val="14"/>
        </w:rPr>
        <w:t xml:space="preserve"> </w:t>
      </w:r>
    </w:p>
    <w:p w14:paraId="59772E87" w14:textId="77777777" w:rsidR="00D37578" w:rsidRPr="00D37578" w:rsidRDefault="00D37578" w:rsidP="00D37578">
      <w:pPr>
        <w:widowControl/>
        <w:numPr>
          <w:ilvl w:val="0"/>
          <w:numId w:val="133"/>
        </w:numPr>
        <w:shd w:val="clear" w:color="auto" w:fill="B8CCE4"/>
        <w:autoSpaceDE/>
        <w:autoSpaceDN/>
        <w:adjustRightInd/>
        <w:spacing w:after="47" w:line="236" w:lineRule="auto"/>
        <w:ind w:left="326" w:right="-15" w:hanging="341"/>
        <w:jc w:val="both"/>
        <w:rPr>
          <w:rFonts w:eastAsia="Arial"/>
          <w:color w:val="000000"/>
          <w:sz w:val="26"/>
          <w:szCs w:val="26"/>
        </w:rPr>
      </w:pPr>
      <w:r w:rsidRPr="00D37578">
        <w:rPr>
          <w:rFonts w:eastAsia="Arial"/>
          <w:b/>
          <w:i/>
          <w:color w:val="000000"/>
          <w:sz w:val="26"/>
          <w:szCs w:val="26"/>
        </w:rPr>
        <w:t xml:space="preserve">Jugend U10 und U12:  </w:t>
      </w:r>
    </w:p>
    <w:p w14:paraId="4C40C5C9"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6BF09A91"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 xml:space="preserve">Beginn freitags 15:30 Uhr. </w:t>
      </w:r>
      <w:r w:rsidRPr="00D37578">
        <w:rPr>
          <w:rFonts w:eastAsia="Arial"/>
          <w:color w:val="000000"/>
          <w:sz w:val="26"/>
          <w:szCs w:val="26"/>
        </w:rPr>
        <w:t xml:space="preserve"> </w:t>
      </w:r>
    </w:p>
    <w:p w14:paraId="086691C2"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Bei weiten Anreisen sind kleine Verzögerungen zu akzeptieren. </w:t>
      </w:r>
    </w:p>
    <w:p w14:paraId="61F2744D" w14:textId="77777777" w:rsidR="00D37578" w:rsidRPr="00D37578" w:rsidRDefault="00D37578" w:rsidP="00D37578">
      <w:pPr>
        <w:widowControl/>
        <w:autoSpaceDE/>
        <w:autoSpaceDN/>
        <w:adjustRightInd/>
        <w:spacing w:after="8"/>
        <w:rPr>
          <w:rFonts w:eastAsia="Arial"/>
          <w:color w:val="000000"/>
          <w:sz w:val="14"/>
          <w:szCs w:val="14"/>
        </w:rPr>
      </w:pPr>
      <w:r w:rsidRPr="00D37578">
        <w:rPr>
          <w:rFonts w:eastAsia="Arial"/>
          <w:color w:val="000000"/>
          <w:sz w:val="14"/>
          <w:szCs w:val="14"/>
        </w:rPr>
        <w:t xml:space="preserve"> </w:t>
      </w:r>
    </w:p>
    <w:p w14:paraId="2D6489FC" w14:textId="77777777" w:rsidR="00D37578" w:rsidRPr="00D37578" w:rsidRDefault="00D37578" w:rsidP="00D37578">
      <w:pPr>
        <w:widowControl/>
        <w:shd w:val="clear" w:color="auto" w:fill="B8CCE4"/>
        <w:autoSpaceDE/>
        <w:autoSpaceDN/>
        <w:adjustRightInd/>
        <w:spacing w:after="46"/>
        <w:jc w:val="center"/>
        <w:rPr>
          <w:rFonts w:eastAsia="Arial"/>
          <w:color w:val="000000"/>
          <w:sz w:val="26"/>
          <w:szCs w:val="26"/>
        </w:rPr>
      </w:pPr>
      <w:r w:rsidRPr="00D37578">
        <w:rPr>
          <w:rFonts w:eastAsia="Arial"/>
          <w:b/>
          <w:color w:val="000000"/>
          <w:sz w:val="26"/>
          <w:szCs w:val="26"/>
        </w:rPr>
        <w:t>Achtung – bitte beachten:</w:t>
      </w:r>
    </w:p>
    <w:p w14:paraId="050E647D" w14:textId="77777777" w:rsidR="00D37578" w:rsidRPr="00D37578" w:rsidRDefault="00D37578" w:rsidP="00D37578">
      <w:pPr>
        <w:widowControl/>
        <w:shd w:val="clear" w:color="auto" w:fill="B8CCE4"/>
        <w:autoSpaceDE/>
        <w:autoSpaceDN/>
        <w:adjustRightInd/>
        <w:spacing w:after="9" w:line="236" w:lineRule="auto"/>
        <w:jc w:val="center"/>
        <w:rPr>
          <w:rFonts w:eastAsia="Arial"/>
          <w:color w:val="000000"/>
          <w:sz w:val="26"/>
          <w:szCs w:val="26"/>
        </w:rPr>
      </w:pPr>
      <w:r w:rsidRPr="00D37578">
        <w:rPr>
          <w:rFonts w:eastAsia="Arial"/>
          <w:b/>
          <w:color w:val="000000"/>
          <w:sz w:val="26"/>
          <w:szCs w:val="26"/>
        </w:rPr>
        <w:t xml:space="preserve">Die Festlegung </w:t>
      </w:r>
      <w:r w:rsidRPr="00D37578">
        <w:rPr>
          <w:rFonts w:eastAsia="Arial"/>
          <w:b/>
          <w:color w:val="000000"/>
          <w:sz w:val="26"/>
          <w:szCs w:val="26"/>
          <w:u w:val="single" w:color="000000"/>
        </w:rPr>
        <w:t>aller</w:t>
      </w:r>
      <w:r w:rsidRPr="00D37578">
        <w:rPr>
          <w:rFonts w:eastAsia="Arial"/>
          <w:b/>
          <w:color w:val="000000"/>
          <w:sz w:val="26"/>
          <w:szCs w:val="26"/>
        </w:rPr>
        <w:t xml:space="preserve"> Startzeiten erfolgt entsprechend der Platzkapazitäten durch die Spielleitung, diese werden mit dem Spielplan in TORP bekanntgegeben.</w:t>
      </w:r>
    </w:p>
    <w:p w14:paraId="1431BE05" w14:textId="77777777" w:rsidR="00D37578" w:rsidRPr="00D37578" w:rsidRDefault="00D37578" w:rsidP="00D37578">
      <w:pPr>
        <w:widowControl/>
        <w:autoSpaceDE/>
        <w:autoSpaceDN/>
        <w:adjustRightInd/>
        <w:rPr>
          <w:rFonts w:eastAsia="Arial"/>
          <w:b/>
          <w:color w:val="333333"/>
          <w:sz w:val="14"/>
          <w:szCs w:val="14"/>
        </w:rPr>
      </w:pPr>
    </w:p>
    <w:p w14:paraId="5353788B" w14:textId="77777777" w:rsidR="00D37578" w:rsidRPr="00D37578" w:rsidRDefault="00D37578" w:rsidP="00D37578">
      <w:pPr>
        <w:widowControl/>
        <w:autoSpaceDE/>
        <w:autoSpaceDN/>
        <w:adjustRightInd/>
        <w:rPr>
          <w:rFonts w:eastAsia="Arial"/>
          <w:b/>
          <w:color w:val="333333"/>
          <w:sz w:val="14"/>
          <w:szCs w:val="14"/>
        </w:rPr>
      </w:pPr>
    </w:p>
    <w:p w14:paraId="44444536" w14:textId="77777777" w:rsidR="00D37578" w:rsidRPr="00D37578" w:rsidRDefault="00D37578" w:rsidP="00D37578">
      <w:pPr>
        <w:keepNext/>
        <w:keepLines/>
        <w:widowControl/>
        <w:shd w:val="clear" w:color="auto" w:fill="365F91"/>
        <w:autoSpaceDE/>
        <w:autoSpaceDN/>
        <w:adjustRightInd/>
        <w:spacing w:after="47"/>
        <w:ind w:left="299" w:right="-15" w:hanging="314"/>
        <w:outlineLvl w:val="0"/>
        <w:rPr>
          <w:rFonts w:eastAsia="Arial"/>
          <w:b/>
          <w:color w:val="FFFFFF"/>
          <w:sz w:val="26"/>
          <w:szCs w:val="26"/>
        </w:rPr>
      </w:pPr>
      <w:r>
        <w:rPr>
          <w:rFonts w:eastAsia="Arial"/>
          <w:b/>
          <w:color w:val="FFFFFF"/>
          <w:sz w:val="26"/>
          <w:szCs w:val="26"/>
        </w:rPr>
        <w:t xml:space="preserve">2. </w:t>
      </w:r>
      <w:r w:rsidRPr="00D37578">
        <w:rPr>
          <w:rFonts w:eastAsia="Arial"/>
          <w:b/>
          <w:color w:val="FFFFFF"/>
          <w:sz w:val="26"/>
          <w:szCs w:val="26"/>
        </w:rPr>
        <w:t>Regelungen zu 2er-Mannschaften in der Jugend und bei den Herren 75</w:t>
      </w:r>
    </w:p>
    <w:p w14:paraId="0A2004DC" w14:textId="77777777" w:rsidR="00D37578" w:rsidRPr="00D37578" w:rsidRDefault="00D37578" w:rsidP="00D37578">
      <w:pPr>
        <w:widowControl/>
        <w:autoSpaceDE/>
        <w:autoSpaceDN/>
        <w:adjustRightInd/>
        <w:rPr>
          <w:rFonts w:eastAsia="Arial"/>
          <w:b/>
          <w:color w:val="333333"/>
          <w:sz w:val="14"/>
          <w:szCs w:val="14"/>
        </w:rPr>
      </w:pPr>
    </w:p>
    <w:p w14:paraId="0967100A"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2er-Mannschaften bei den Mädchen und Jungen sowie Herren 75 können je nach Platzverfügbarkeit auf einem oder zwei Plätzen beginnen. Steht nur ein Platz zur Verfügung wird in der Reihenfolge Einzel 2 - Einzel 1 - Doppel gespielt.</w:t>
      </w:r>
    </w:p>
    <w:p w14:paraId="51DF183D"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Die Mannschaft muss immer zu zweit antreten.</w:t>
      </w:r>
    </w:p>
    <w:p w14:paraId="76B1B65F" w14:textId="77777777" w:rsidR="00D37578" w:rsidRPr="00D37578" w:rsidRDefault="00D37578" w:rsidP="00D37578">
      <w:pPr>
        <w:widowControl/>
        <w:autoSpaceDE/>
        <w:autoSpaceDN/>
        <w:adjustRightInd/>
        <w:rPr>
          <w:rFonts w:eastAsia="Arial"/>
          <w:b/>
          <w:color w:val="333333"/>
          <w:sz w:val="14"/>
          <w:szCs w:val="14"/>
        </w:rPr>
      </w:pPr>
    </w:p>
    <w:p w14:paraId="1AAE4F07" w14:textId="77777777" w:rsidR="00D37578" w:rsidRPr="00D37578" w:rsidRDefault="00D37578" w:rsidP="00D37578">
      <w:pPr>
        <w:widowControl/>
        <w:autoSpaceDE/>
        <w:autoSpaceDN/>
        <w:adjustRightInd/>
        <w:rPr>
          <w:rFonts w:eastAsia="Arial"/>
          <w:color w:val="000000"/>
          <w:sz w:val="14"/>
          <w:szCs w:val="14"/>
        </w:rPr>
      </w:pPr>
    </w:p>
    <w:p w14:paraId="2C1A8467" w14:textId="77777777" w:rsidR="00D37578" w:rsidRPr="00D37578" w:rsidRDefault="00D37578" w:rsidP="00D37578">
      <w:pPr>
        <w:keepNext/>
        <w:keepLines/>
        <w:widowControl/>
        <w:shd w:val="clear" w:color="auto" w:fill="365F91"/>
        <w:autoSpaceDE/>
        <w:autoSpaceDN/>
        <w:adjustRightInd/>
        <w:spacing w:after="47"/>
        <w:ind w:left="299" w:right="-15" w:hanging="314"/>
        <w:outlineLvl w:val="0"/>
        <w:rPr>
          <w:rFonts w:eastAsia="Arial"/>
          <w:b/>
          <w:color w:val="FFFFFF"/>
          <w:sz w:val="26"/>
          <w:szCs w:val="26"/>
        </w:rPr>
      </w:pPr>
      <w:r>
        <w:rPr>
          <w:rFonts w:eastAsia="Arial"/>
          <w:b/>
          <w:color w:val="FFFFFF"/>
          <w:sz w:val="26"/>
          <w:szCs w:val="26"/>
        </w:rPr>
        <w:t xml:space="preserve">3. </w:t>
      </w:r>
      <w:r w:rsidRPr="00D37578">
        <w:rPr>
          <w:rFonts w:eastAsia="Arial"/>
          <w:b/>
          <w:color w:val="FFFFFF"/>
          <w:sz w:val="26"/>
          <w:szCs w:val="26"/>
        </w:rPr>
        <w:t>Mannschaftsaufstellung</w:t>
      </w:r>
    </w:p>
    <w:p w14:paraId="10563A7D"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tbl>
      <w:tblPr>
        <w:tblStyle w:val="TableGrid"/>
        <w:tblW w:w="9581" w:type="dxa"/>
        <w:tblInd w:w="39" w:type="dxa"/>
        <w:tblCellMar>
          <w:top w:w="88" w:type="dxa"/>
          <w:left w:w="115" w:type="dxa"/>
          <w:right w:w="115" w:type="dxa"/>
        </w:tblCellMar>
        <w:tblLook w:val="04A0" w:firstRow="1" w:lastRow="0" w:firstColumn="1" w:lastColumn="0" w:noHBand="0" w:noVBand="1"/>
      </w:tblPr>
      <w:tblGrid>
        <w:gridCol w:w="9581"/>
      </w:tblGrid>
      <w:tr w:rsidR="00D37578" w:rsidRPr="00D37578" w14:paraId="774EDDF9" w14:textId="77777777" w:rsidTr="00D37578">
        <w:tc>
          <w:tcPr>
            <w:tcW w:w="9581" w:type="dxa"/>
            <w:tcBorders>
              <w:top w:val="single" w:sz="12" w:space="0" w:color="4F81BD"/>
              <w:left w:val="single" w:sz="12" w:space="0" w:color="4F81BD"/>
              <w:bottom w:val="single" w:sz="12" w:space="0" w:color="4F81BD"/>
              <w:right w:val="single" w:sz="12" w:space="0" w:color="4F81BD"/>
            </w:tcBorders>
          </w:tcPr>
          <w:p w14:paraId="570E836F" w14:textId="77777777" w:rsidR="00D37578" w:rsidRPr="00D37578" w:rsidRDefault="00D37578" w:rsidP="00D37578">
            <w:pPr>
              <w:widowControl/>
              <w:autoSpaceDE/>
              <w:autoSpaceDN/>
              <w:adjustRightInd/>
              <w:spacing w:after="47" w:line="234" w:lineRule="auto"/>
              <w:ind w:left="1272" w:right="1136"/>
              <w:jc w:val="center"/>
              <w:rPr>
                <w:rFonts w:eastAsia="Arial"/>
                <w:b/>
                <w:color w:val="000000"/>
                <w:sz w:val="26"/>
                <w:szCs w:val="26"/>
              </w:rPr>
            </w:pPr>
            <w:r w:rsidRPr="00D37578">
              <w:rPr>
                <w:rFonts w:eastAsia="Arial"/>
                <w:b/>
                <w:color w:val="000000"/>
                <w:sz w:val="26"/>
                <w:szCs w:val="26"/>
              </w:rPr>
              <w:t xml:space="preserve">WSpO § 13.6 entfällt für alle Spielklassen des TVR. </w:t>
            </w:r>
          </w:p>
          <w:p w14:paraId="62D511BD" w14:textId="77777777" w:rsidR="00D37578" w:rsidRPr="002F2802" w:rsidRDefault="00D37578" w:rsidP="00D37578">
            <w:pPr>
              <w:widowControl/>
              <w:autoSpaceDE/>
              <w:autoSpaceDN/>
              <w:adjustRightInd/>
              <w:spacing w:after="17"/>
              <w:jc w:val="center"/>
              <w:rPr>
                <w:rFonts w:eastAsia="Arial"/>
                <w:sz w:val="26"/>
                <w:szCs w:val="26"/>
              </w:rPr>
            </w:pPr>
            <w:r w:rsidRPr="002F2802">
              <w:rPr>
                <w:rFonts w:eastAsia="Arial"/>
                <w:b/>
                <w:sz w:val="26"/>
                <w:szCs w:val="26"/>
              </w:rPr>
              <w:t>Für die Rheinlandliga und tiefer gilt:</w:t>
            </w:r>
            <w:r w:rsidRPr="002F2802">
              <w:rPr>
                <w:rFonts w:eastAsia="Arial"/>
                <w:sz w:val="26"/>
                <w:szCs w:val="26"/>
              </w:rPr>
              <w:t xml:space="preserve"> </w:t>
            </w:r>
          </w:p>
          <w:p w14:paraId="23166664" w14:textId="77777777" w:rsidR="00D37578" w:rsidRPr="002F2802" w:rsidRDefault="00D37578" w:rsidP="00D37578">
            <w:pPr>
              <w:widowControl/>
              <w:autoSpaceDE/>
              <w:autoSpaceDN/>
              <w:adjustRightInd/>
              <w:spacing w:after="44"/>
              <w:jc w:val="center"/>
              <w:rPr>
                <w:rFonts w:eastAsia="Arial"/>
                <w:sz w:val="14"/>
                <w:szCs w:val="14"/>
              </w:rPr>
            </w:pPr>
          </w:p>
          <w:p w14:paraId="2D62BEEE" w14:textId="77777777" w:rsidR="00D37578" w:rsidRPr="002F2802" w:rsidRDefault="00D37578" w:rsidP="00D37578">
            <w:pPr>
              <w:widowControl/>
              <w:autoSpaceDE/>
              <w:autoSpaceDN/>
              <w:adjustRightInd/>
              <w:spacing w:after="17" w:line="233" w:lineRule="auto"/>
              <w:ind w:left="2"/>
              <w:jc w:val="center"/>
              <w:rPr>
                <w:rFonts w:eastAsia="Arial"/>
                <w:b/>
                <w:i/>
                <w:sz w:val="26"/>
                <w:szCs w:val="26"/>
              </w:rPr>
            </w:pPr>
            <w:r w:rsidRPr="002F2802">
              <w:rPr>
                <w:rFonts w:eastAsia="Arial"/>
                <w:b/>
                <w:i/>
                <w:sz w:val="26"/>
                <w:szCs w:val="26"/>
              </w:rPr>
              <w:t>Ein Spieler darf an einem Kalendertag nicht in zwei Mannschaften spielen. Dies gilt nicht für Spiele, die witterungsbedingt nicht begonnen bzw. abgebrochen wurden.</w:t>
            </w:r>
          </w:p>
          <w:p w14:paraId="40437791" w14:textId="77777777" w:rsidR="00D37578" w:rsidRPr="00D37578" w:rsidRDefault="00D37578" w:rsidP="00D37578">
            <w:pPr>
              <w:widowControl/>
              <w:autoSpaceDE/>
              <w:autoSpaceDN/>
              <w:adjustRightInd/>
              <w:spacing w:after="17" w:line="233" w:lineRule="auto"/>
              <w:ind w:left="2"/>
              <w:jc w:val="center"/>
              <w:rPr>
                <w:rFonts w:eastAsia="Arial"/>
                <w:color w:val="000000"/>
                <w:sz w:val="26"/>
                <w:szCs w:val="26"/>
              </w:rPr>
            </w:pPr>
          </w:p>
        </w:tc>
      </w:tr>
    </w:tbl>
    <w:p w14:paraId="27A693AB" w14:textId="77777777" w:rsidR="00D37578" w:rsidRDefault="00D37578" w:rsidP="00D37578">
      <w:pPr>
        <w:widowControl/>
        <w:autoSpaceDE/>
        <w:autoSpaceDN/>
        <w:adjustRightInd/>
        <w:spacing w:after="46"/>
        <w:rPr>
          <w:rFonts w:eastAsia="Arial"/>
          <w:b/>
          <w:color w:val="333333"/>
          <w:sz w:val="14"/>
          <w:szCs w:val="14"/>
        </w:rPr>
      </w:pPr>
    </w:p>
    <w:p w14:paraId="3C7BC47D" w14:textId="77777777" w:rsidR="00EE300F" w:rsidRPr="00D37578" w:rsidRDefault="00EE300F" w:rsidP="00D37578">
      <w:pPr>
        <w:widowControl/>
        <w:autoSpaceDE/>
        <w:autoSpaceDN/>
        <w:adjustRightInd/>
        <w:spacing w:after="46"/>
        <w:rPr>
          <w:rFonts w:eastAsia="Arial"/>
          <w:b/>
          <w:color w:val="333333"/>
          <w:sz w:val="14"/>
          <w:szCs w:val="14"/>
        </w:rPr>
      </w:pPr>
    </w:p>
    <w:p w14:paraId="732DC02E" w14:textId="77777777" w:rsidR="00D37578" w:rsidRPr="00D37578" w:rsidRDefault="00D37578" w:rsidP="00D37578">
      <w:pPr>
        <w:widowControl/>
        <w:autoSpaceDE/>
        <w:autoSpaceDN/>
        <w:adjustRightInd/>
        <w:spacing w:after="49"/>
        <w:rPr>
          <w:rFonts w:eastAsia="Arial"/>
          <w:color w:val="000000"/>
          <w:sz w:val="14"/>
          <w:szCs w:val="14"/>
        </w:rPr>
      </w:pPr>
    </w:p>
    <w:p w14:paraId="3D329D92" w14:textId="77777777" w:rsidR="00D37578" w:rsidRPr="00D37578" w:rsidRDefault="00D37578" w:rsidP="00D37578">
      <w:pPr>
        <w:keepNext/>
        <w:keepLines/>
        <w:widowControl/>
        <w:shd w:val="clear" w:color="auto" w:fill="365F91"/>
        <w:autoSpaceDE/>
        <w:autoSpaceDN/>
        <w:adjustRightInd/>
        <w:spacing w:after="47"/>
        <w:ind w:left="299" w:right="-15" w:hanging="314"/>
        <w:outlineLvl w:val="0"/>
        <w:rPr>
          <w:rFonts w:eastAsia="Arial"/>
          <w:b/>
          <w:color w:val="FFFFFF"/>
          <w:sz w:val="26"/>
          <w:szCs w:val="26"/>
        </w:rPr>
      </w:pPr>
      <w:r>
        <w:rPr>
          <w:rFonts w:eastAsia="Arial"/>
          <w:b/>
          <w:color w:val="FFFFFF"/>
          <w:sz w:val="26"/>
          <w:szCs w:val="26"/>
        </w:rPr>
        <w:lastRenderedPageBreak/>
        <w:t xml:space="preserve">4. </w:t>
      </w:r>
      <w:bookmarkStart w:id="117" w:name="_Hlk61522864"/>
      <w:r w:rsidRPr="00D37578">
        <w:rPr>
          <w:rFonts w:eastAsia="Arial"/>
          <w:b/>
          <w:color w:val="FFFFFF"/>
          <w:sz w:val="26"/>
          <w:szCs w:val="26"/>
        </w:rPr>
        <w:t>Nichtantreten von Mannschaften</w:t>
      </w:r>
    </w:p>
    <w:bookmarkEnd w:id="117"/>
    <w:p w14:paraId="59D3C36D" w14:textId="77777777" w:rsidR="00D37578" w:rsidRPr="00D37578" w:rsidRDefault="00D37578" w:rsidP="00D37578">
      <w:pPr>
        <w:widowControl/>
        <w:autoSpaceDE/>
        <w:autoSpaceDN/>
        <w:adjustRightInd/>
        <w:spacing w:after="46"/>
        <w:rPr>
          <w:rFonts w:eastAsia="Arial"/>
          <w:color w:val="000000"/>
          <w:sz w:val="14"/>
          <w:szCs w:val="14"/>
        </w:rPr>
      </w:pPr>
    </w:p>
    <w:p w14:paraId="2BFD2130"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Treten Mannschaften zu den angesetzten Spielterminen nicht an, gelten in Bezug zur Wettkampfwertung und den Ordnungsgebühren die Bestimmungen der WSpO § 19.4. Für 2er-Mannschaften bzw. Mannschaften in Konkurrenzen ohne Auf- und Abstieg werden 100,-€ fällig.</w:t>
      </w:r>
    </w:p>
    <w:p w14:paraId="28EEFA31"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7300F5C6" w14:textId="77777777" w:rsidR="00D37578" w:rsidRPr="00D37578" w:rsidRDefault="00D37578" w:rsidP="00D37578">
      <w:pPr>
        <w:widowControl/>
        <w:autoSpaceDE/>
        <w:autoSpaceDN/>
        <w:adjustRightInd/>
        <w:spacing w:after="47" w:line="236" w:lineRule="auto"/>
        <w:ind w:left="-5" w:hanging="10"/>
        <w:jc w:val="both"/>
        <w:rPr>
          <w:rFonts w:eastAsia="Arial"/>
          <w:b/>
          <w:color w:val="333333"/>
          <w:sz w:val="26"/>
          <w:szCs w:val="26"/>
        </w:rPr>
      </w:pPr>
      <w:r w:rsidRPr="00D37578">
        <w:rPr>
          <w:rFonts w:eastAsia="Arial"/>
          <w:color w:val="000000"/>
          <w:sz w:val="26"/>
          <w:szCs w:val="26"/>
        </w:rPr>
        <w:t>Bei Nichtantritt der Gastmannschaft muss dies auch im Spielbericht TORP vermerkt werden (Markierung bei "w.o."). Ist die Heim-Mannschaft nicht angetreten und liegt das Spielberichtsformular nicht vor, ist von der Gastmannschaft unverzüglich eine formlose Mitteilung mit entsprechendem Vermerk an die Spielleitung zu schicken.</w:t>
      </w:r>
    </w:p>
    <w:p w14:paraId="06E1B42E" w14:textId="77777777" w:rsidR="00D37578" w:rsidRPr="00D37578" w:rsidRDefault="00D37578" w:rsidP="00D37578">
      <w:pPr>
        <w:widowControl/>
        <w:autoSpaceDE/>
        <w:autoSpaceDN/>
        <w:adjustRightInd/>
        <w:spacing w:after="46"/>
        <w:rPr>
          <w:rFonts w:eastAsia="Arial"/>
          <w:color w:val="000000"/>
          <w:sz w:val="14"/>
          <w:szCs w:val="14"/>
        </w:rPr>
      </w:pPr>
    </w:p>
    <w:p w14:paraId="1BC9F6F2"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Alle 4er-Jugendmannschaften gelten abweichend von der WSpO §14.3 auch als angetreten, wenn sie mit 2 Spielern zum Wettkampf erscheinen.</w:t>
      </w:r>
    </w:p>
    <w:p w14:paraId="2E13582A" w14:textId="77777777" w:rsidR="00D37578" w:rsidRPr="00D37578" w:rsidRDefault="00D37578" w:rsidP="00D37578">
      <w:pPr>
        <w:widowControl/>
        <w:autoSpaceDE/>
        <w:autoSpaceDN/>
        <w:adjustRightInd/>
        <w:spacing w:after="49"/>
        <w:rPr>
          <w:rFonts w:eastAsia="Arial"/>
          <w:b/>
          <w:color w:val="000000"/>
          <w:sz w:val="14"/>
          <w:szCs w:val="14"/>
        </w:rPr>
      </w:pPr>
    </w:p>
    <w:p w14:paraId="372A0A37" w14:textId="77777777" w:rsidR="00D37578" w:rsidRPr="00D37578" w:rsidRDefault="00D37578" w:rsidP="00D37578">
      <w:pPr>
        <w:widowControl/>
        <w:autoSpaceDE/>
        <w:autoSpaceDN/>
        <w:adjustRightInd/>
        <w:spacing w:after="49"/>
        <w:rPr>
          <w:rFonts w:eastAsia="Arial"/>
          <w:b/>
          <w:color w:val="000000"/>
          <w:sz w:val="14"/>
          <w:szCs w:val="14"/>
        </w:rPr>
      </w:pPr>
    </w:p>
    <w:p w14:paraId="62D6BA58" w14:textId="77777777" w:rsidR="00D37578" w:rsidRPr="00D37578" w:rsidRDefault="00D37578" w:rsidP="00D37578">
      <w:pPr>
        <w:keepNext/>
        <w:keepLines/>
        <w:widowControl/>
        <w:shd w:val="clear" w:color="auto" w:fill="365F91"/>
        <w:autoSpaceDE/>
        <w:autoSpaceDN/>
        <w:adjustRightInd/>
        <w:spacing w:after="47"/>
        <w:ind w:left="299" w:right="-15" w:hanging="314"/>
        <w:outlineLvl w:val="0"/>
        <w:rPr>
          <w:rFonts w:eastAsia="Arial"/>
          <w:b/>
          <w:color w:val="FFFFFF"/>
          <w:sz w:val="26"/>
          <w:szCs w:val="26"/>
        </w:rPr>
      </w:pPr>
      <w:r>
        <w:rPr>
          <w:rFonts w:eastAsia="Arial"/>
          <w:b/>
          <w:color w:val="FFFFFF"/>
          <w:sz w:val="26"/>
          <w:szCs w:val="26"/>
        </w:rPr>
        <w:t xml:space="preserve">5. </w:t>
      </w:r>
      <w:r w:rsidRPr="00D37578">
        <w:rPr>
          <w:rFonts w:eastAsia="Arial"/>
          <w:b/>
          <w:color w:val="FFFFFF"/>
          <w:sz w:val="26"/>
          <w:szCs w:val="26"/>
        </w:rPr>
        <w:t>Proteste</w:t>
      </w:r>
    </w:p>
    <w:p w14:paraId="62B79E0E"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393761FE" w14:textId="77777777" w:rsidR="00D37578" w:rsidRPr="00D37578" w:rsidRDefault="00D37578" w:rsidP="00D37578">
      <w:pPr>
        <w:widowControl/>
        <w:autoSpaceDE/>
        <w:autoSpaceDN/>
        <w:adjustRightInd/>
        <w:spacing w:after="58" w:line="236" w:lineRule="auto"/>
        <w:ind w:left="-5" w:hanging="10"/>
        <w:jc w:val="both"/>
        <w:rPr>
          <w:rFonts w:eastAsia="Arial"/>
          <w:color w:val="000000"/>
          <w:sz w:val="26"/>
          <w:szCs w:val="26"/>
        </w:rPr>
      </w:pPr>
      <w:r w:rsidRPr="00D37578">
        <w:rPr>
          <w:rFonts w:eastAsia="Arial"/>
          <w:b/>
          <w:color w:val="000000"/>
          <w:sz w:val="26"/>
          <w:szCs w:val="26"/>
        </w:rPr>
        <w:t>Protestschreiben bzgl. aller Verbandsspiele</w:t>
      </w:r>
      <w:r w:rsidRPr="00D37578">
        <w:rPr>
          <w:rFonts w:eastAsia="Arial"/>
          <w:color w:val="000000"/>
          <w:sz w:val="26"/>
          <w:szCs w:val="26"/>
        </w:rPr>
        <w:t xml:space="preserve"> (Rheinlandliga bis unterste Klasse) </w:t>
      </w:r>
      <w:r w:rsidRPr="00D37578">
        <w:rPr>
          <w:rFonts w:eastAsia="Arial"/>
          <w:b/>
          <w:color w:val="000000"/>
          <w:sz w:val="26"/>
          <w:szCs w:val="26"/>
        </w:rPr>
        <w:t xml:space="preserve">sind unter Beachtung von WSpO § 22 und der Verbandsgerichtsordnung des TVR </w:t>
      </w:r>
      <w:r w:rsidRPr="00D37578">
        <w:rPr>
          <w:rFonts w:eastAsia="Arial"/>
          <w:color w:val="000000"/>
          <w:sz w:val="26"/>
          <w:szCs w:val="26"/>
        </w:rPr>
        <w:t>an die</w:t>
      </w:r>
      <w:r w:rsidRPr="00D37578">
        <w:rPr>
          <w:rFonts w:eastAsia="Arial"/>
          <w:b/>
          <w:color w:val="000000"/>
          <w:sz w:val="26"/>
          <w:szCs w:val="26"/>
        </w:rPr>
        <w:t xml:space="preserve"> </w:t>
      </w:r>
      <w:r w:rsidRPr="00D37578">
        <w:rPr>
          <w:rFonts w:eastAsia="Arial"/>
          <w:color w:val="000000"/>
          <w:sz w:val="26"/>
          <w:szCs w:val="26"/>
        </w:rPr>
        <w:t xml:space="preserve">TVR-Geschäftsstelle zu richten. </w:t>
      </w:r>
    </w:p>
    <w:p w14:paraId="1CB71E20"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Die Protestgebühr beträgt für Mannschaftswettkämpfe 50,00 €. </w:t>
      </w:r>
    </w:p>
    <w:p w14:paraId="380B64BA"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Proteste </w:t>
      </w:r>
      <w:r w:rsidRPr="00D37578">
        <w:rPr>
          <w:rFonts w:eastAsia="Arial"/>
          <w:color w:val="000000"/>
          <w:sz w:val="26"/>
          <w:szCs w:val="26"/>
          <w:u w:val="single" w:color="000000"/>
        </w:rPr>
        <w:t>müssen</w:t>
      </w:r>
      <w:r w:rsidRPr="00D37578">
        <w:rPr>
          <w:rFonts w:eastAsia="Arial"/>
          <w:color w:val="000000"/>
          <w:sz w:val="26"/>
          <w:szCs w:val="26"/>
        </w:rPr>
        <w:t xml:space="preserve"> vom Sport-/Jugendwart oder vom Vorsitzenden des Vereins unterschrieben sein. </w:t>
      </w:r>
    </w:p>
    <w:p w14:paraId="282408C4"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Die Unterschrift eines Spielers oder des Mannschaftsführers ist nicht ausreichend. </w:t>
      </w:r>
    </w:p>
    <w:p w14:paraId="09710ED7" w14:textId="77777777" w:rsidR="00D37578" w:rsidRPr="00D37578" w:rsidRDefault="00D37578" w:rsidP="00D37578">
      <w:pPr>
        <w:widowControl/>
        <w:autoSpaceDE/>
        <w:autoSpaceDN/>
        <w:adjustRightInd/>
        <w:spacing w:after="49"/>
        <w:rPr>
          <w:rFonts w:eastAsia="Arial"/>
          <w:b/>
          <w:color w:val="000000"/>
          <w:sz w:val="14"/>
          <w:szCs w:val="14"/>
        </w:rPr>
      </w:pPr>
      <w:bookmarkStart w:id="118" w:name="_Hlk119999010"/>
    </w:p>
    <w:p w14:paraId="5152F418" w14:textId="77777777" w:rsidR="00D37578" w:rsidRPr="00D37578" w:rsidRDefault="00D37578" w:rsidP="00D37578">
      <w:pPr>
        <w:widowControl/>
        <w:autoSpaceDE/>
        <w:autoSpaceDN/>
        <w:adjustRightInd/>
        <w:spacing w:after="49"/>
        <w:rPr>
          <w:rFonts w:eastAsia="Arial"/>
          <w:b/>
          <w:color w:val="000000"/>
          <w:sz w:val="14"/>
          <w:szCs w:val="14"/>
        </w:rPr>
      </w:pPr>
    </w:p>
    <w:bookmarkEnd w:id="118"/>
    <w:p w14:paraId="766B1A14" w14:textId="77777777" w:rsidR="00D37578" w:rsidRPr="00D37578" w:rsidRDefault="00D37578" w:rsidP="00D37578">
      <w:pPr>
        <w:keepNext/>
        <w:keepLines/>
        <w:widowControl/>
        <w:shd w:val="clear" w:color="auto" w:fill="365F91"/>
        <w:autoSpaceDE/>
        <w:autoSpaceDN/>
        <w:adjustRightInd/>
        <w:spacing w:after="47"/>
        <w:ind w:left="302" w:right="-15" w:hanging="317"/>
        <w:outlineLvl w:val="0"/>
        <w:rPr>
          <w:rFonts w:eastAsia="Arial"/>
          <w:b/>
          <w:color w:val="FFFFFF"/>
          <w:sz w:val="26"/>
          <w:szCs w:val="26"/>
        </w:rPr>
      </w:pPr>
      <w:r>
        <w:rPr>
          <w:rFonts w:eastAsia="Arial"/>
          <w:b/>
          <w:color w:val="FFFFFF"/>
          <w:sz w:val="26"/>
          <w:szCs w:val="26"/>
        </w:rPr>
        <w:t xml:space="preserve">6. </w:t>
      </w:r>
      <w:r w:rsidRPr="00D37578">
        <w:rPr>
          <w:rFonts w:eastAsia="Arial"/>
          <w:b/>
          <w:color w:val="FFFFFF"/>
          <w:sz w:val="26"/>
          <w:szCs w:val="26"/>
        </w:rPr>
        <w:t>Aufstiegs- und Abstiegsregelung</w:t>
      </w:r>
    </w:p>
    <w:p w14:paraId="05D4578C" w14:textId="77777777" w:rsidR="00D37578" w:rsidRPr="00D37578" w:rsidRDefault="00D37578" w:rsidP="00D37578">
      <w:pPr>
        <w:widowControl/>
        <w:autoSpaceDE/>
        <w:autoSpaceDN/>
        <w:adjustRightInd/>
        <w:spacing w:after="46"/>
        <w:rPr>
          <w:rFonts w:eastAsia="Arial"/>
          <w:color w:val="000000"/>
          <w:sz w:val="14"/>
          <w:szCs w:val="14"/>
        </w:rPr>
      </w:pPr>
      <w:r w:rsidRPr="00D37578">
        <w:rPr>
          <w:rFonts w:eastAsia="Arial"/>
          <w:color w:val="000000"/>
          <w:sz w:val="14"/>
          <w:szCs w:val="14"/>
        </w:rPr>
        <w:t xml:space="preserve"> </w:t>
      </w:r>
    </w:p>
    <w:p w14:paraId="3E2F4716" w14:textId="77777777" w:rsidR="00D37578" w:rsidRPr="00D37578" w:rsidRDefault="00D37578" w:rsidP="00D37578">
      <w:pPr>
        <w:widowControl/>
        <w:autoSpaceDE/>
        <w:autoSpaceDN/>
        <w:adjustRightInd/>
        <w:spacing w:after="47" w:line="236" w:lineRule="auto"/>
        <w:ind w:left="-5" w:hanging="10"/>
        <w:jc w:val="both"/>
        <w:rPr>
          <w:rFonts w:eastAsia="Arial"/>
          <w:color w:val="000000"/>
          <w:sz w:val="26"/>
          <w:szCs w:val="26"/>
        </w:rPr>
      </w:pPr>
      <w:r w:rsidRPr="00D37578">
        <w:rPr>
          <w:rFonts w:eastAsia="Arial"/>
          <w:color w:val="000000"/>
          <w:sz w:val="26"/>
          <w:szCs w:val="26"/>
        </w:rPr>
        <w:t xml:space="preserve">In allen Erwachsenen-Konkurrenzen steigen im Spieljahr 2023 die Gruppensieger der Rheinlandligen direkt in die Verbandsliga auf. Die weiteren Regelungen zu Auf- und Abstieg werden vor dem 1. Spieltag in TORP sowie auf der TVR-Homepage veröffentlicht. </w:t>
      </w:r>
    </w:p>
    <w:p w14:paraId="36C6FDCB" w14:textId="77777777" w:rsidR="00D37578" w:rsidRPr="00D37578" w:rsidRDefault="00D37578" w:rsidP="00D37578">
      <w:pPr>
        <w:widowControl/>
        <w:autoSpaceDE/>
        <w:autoSpaceDN/>
        <w:adjustRightInd/>
        <w:ind w:left="-5" w:hanging="10"/>
        <w:jc w:val="both"/>
        <w:rPr>
          <w:rFonts w:eastAsia="Arial"/>
          <w:color w:val="000000"/>
          <w:sz w:val="26"/>
          <w:szCs w:val="26"/>
        </w:rPr>
      </w:pPr>
      <w:r w:rsidRPr="00D37578">
        <w:rPr>
          <w:rFonts w:eastAsia="Arial"/>
          <w:color w:val="000000"/>
          <w:sz w:val="26"/>
          <w:szCs w:val="26"/>
        </w:rPr>
        <w:t>Bei verstärktem Aufstieg zur Verbandsliga sowie bei verstärktem/vermindertem Abstieg rheinländischer Mannschaften aus der Verbandsliga müssen die während der Saison angezeigten Auf- und Abstiegsregelungen ggf. nachträglich korrigiert werden. Diesbezügliche Korrekturen können sich dabei auch auf untere Spielklassen auswirken.</w:t>
      </w:r>
    </w:p>
    <w:p w14:paraId="0B0336AE" w14:textId="77777777" w:rsidR="00D37578" w:rsidRPr="00D37578" w:rsidRDefault="00D37578" w:rsidP="00D37578">
      <w:pPr>
        <w:widowControl/>
        <w:autoSpaceDE/>
        <w:autoSpaceDN/>
        <w:adjustRightInd/>
        <w:rPr>
          <w:rFonts w:eastAsia="Arial"/>
          <w:color w:val="000000"/>
          <w:sz w:val="14"/>
          <w:szCs w:val="14"/>
        </w:rPr>
      </w:pPr>
      <w:r w:rsidRPr="00D37578">
        <w:rPr>
          <w:rFonts w:eastAsia="Arial"/>
          <w:i/>
          <w:color w:val="000000"/>
          <w:sz w:val="14"/>
          <w:szCs w:val="14"/>
        </w:rPr>
        <w:t xml:space="preserve"> </w:t>
      </w:r>
    </w:p>
    <w:p w14:paraId="15557433" w14:textId="77777777" w:rsidR="00D37578" w:rsidRPr="00D37578" w:rsidRDefault="00D37578" w:rsidP="00D37578">
      <w:pPr>
        <w:widowControl/>
        <w:shd w:val="clear" w:color="auto" w:fill="B8CCE4"/>
        <w:autoSpaceDE/>
        <w:autoSpaceDN/>
        <w:adjustRightInd/>
        <w:spacing w:after="46" w:line="236" w:lineRule="auto"/>
        <w:ind w:right="-15" w:hanging="10"/>
        <w:jc w:val="center"/>
        <w:rPr>
          <w:rFonts w:eastAsia="Arial"/>
          <w:color w:val="000000"/>
          <w:sz w:val="26"/>
          <w:szCs w:val="26"/>
        </w:rPr>
      </w:pPr>
      <w:r w:rsidRPr="00D37578">
        <w:rPr>
          <w:rFonts w:eastAsia="Arial"/>
          <w:color w:val="000000"/>
          <w:sz w:val="26"/>
          <w:szCs w:val="26"/>
        </w:rPr>
        <w:t>Sollte ein Gruppensieger oder eine andere aufstiegsberechtige Mannschaft auf den Aufstieg verzichten, muss diese Mannschaft ggf. damit rechnen, in eine untere Klasse zurückgestuft zu werden, wenn durch den Aufstiegsverzicht eine Überbelegung der betroffenen Spielklasse entsteht.</w:t>
      </w:r>
    </w:p>
    <w:p w14:paraId="0A578AD8" w14:textId="77777777" w:rsidR="00D37578" w:rsidRPr="00D37578" w:rsidRDefault="00D37578" w:rsidP="00D37578">
      <w:pPr>
        <w:widowControl/>
        <w:autoSpaceDE/>
        <w:autoSpaceDN/>
        <w:adjustRightInd/>
        <w:rPr>
          <w:rFonts w:eastAsia="Arial"/>
          <w:i/>
          <w:color w:val="000000"/>
          <w:sz w:val="14"/>
          <w:szCs w:val="14"/>
        </w:rPr>
      </w:pPr>
      <w:r w:rsidRPr="00D37578">
        <w:rPr>
          <w:rFonts w:eastAsia="Arial"/>
          <w:i/>
          <w:color w:val="000000"/>
          <w:sz w:val="14"/>
          <w:szCs w:val="14"/>
        </w:rPr>
        <w:t xml:space="preserve"> </w:t>
      </w:r>
    </w:p>
    <w:p w14:paraId="5B762A6D" w14:textId="77777777" w:rsidR="00D37578" w:rsidRPr="00D37578" w:rsidRDefault="00D37578" w:rsidP="00D37578">
      <w:pPr>
        <w:widowControl/>
        <w:autoSpaceDE/>
        <w:autoSpaceDN/>
        <w:adjustRightInd/>
        <w:spacing w:after="131" w:line="236" w:lineRule="auto"/>
        <w:ind w:left="-5" w:hanging="10"/>
        <w:rPr>
          <w:rFonts w:eastAsia="Arial"/>
          <w:color w:val="000000"/>
          <w:sz w:val="26"/>
          <w:szCs w:val="26"/>
        </w:rPr>
      </w:pPr>
      <w:r w:rsidRPr="00D37578">
        <w:rPr>
          <w:rFonts w:eastAsia="Arial"/>
          <w:color w:val="000000"/>
          <w:sz w:val="26"/>
          <w:szCs w:val="26"/>
        </w:rPr>
        <w:t xml:space="preserve">Durch Abmeldung von Mannschaften freiwerdende Plätze (zum Termin </w:t>
      </w:r>
      <w:r w:rsidRPr="00D37578">
        <w:rPr>
          <w:rFonts w:eastAsia="Arial"/>
          <w:color w:val="000000"/>
          <w:sz w:val="26"/>
          <w:szCs w:val="26"/>
        </w:rPr>
        <w:br/>
        <w:t xml:space="preserve">10. Dezember 2022) werden in folgender Reihenfolge durch Nachrücker besetzt: </w:t>
      </w:r>
    </w:p>
    <w:p w14:paraId="5F468D02" w14:textId="77777777" w:rsidR="00D37578" w:rsidRPr="00D37578" w:rsidRDefault="00D37578" w:rsidP="00D37578">
      <w:pPr>
        <w:widowControl/>
        <w:numPr>
          <w:ilvl w:val="0"/>
          <w:numId w:val="134"/>
        </w:numPr>
        <w:shd w:val="clear" w:color="auto" w:fill="B8CCE4"/>
        <w:autoSpaceDE/>
        <w:autoSpaceDN/>
        <w:adjustRightInd/>
        <w:spacing w:after="46" w:line="236" w:lineRule="auto"/>
        <w:ind w:right="-15" w:hanging="10"/>
        <w:jc w:val="both"/>
        <w:rPr>
          <w:rFonts w:eastAsia="Arial"/>
          <w:color w:val="000000"/>
          <w:sz w:val="26"/>
          <w:szCs w:val="26"/>
        </w:rPr>
      </w:pPr>
      <w:r w:rsidRPr="00D37578">
        <w:rPr>
          <w:rFonts w:eastAsia="Arial"/>
          <w:color w:val="000000"/>
          <w:sz w:val="26"/>
          <w:szCs w:val="26"/>
        </w:rPr>
        <w:t xml:space="preserve">Mannschaften, die die bisherige Altersklasse aufgeben und geschlossen in die nächst höhere AK wechseln.  </w:t>
      </w:r>
    </w:p>
    <w:p w14:paraId="309C77C5" w14:textId="77777777" w:rsidR="00D37578" w:rsidRPr="00D37578" w:rsidRDefault="00D37578" w:rsidP="00D37578">
      <w:pPr>
        <w:widowControl/>
        <w:numPr>
          <w:ilvl w:val="0"/>
          <w:numId w:val="134"/>
        </w:numPr>
        <w:shd w:val="clear" w:color="auto" w:fill="B8CCE4"/>
        <w:autoSpaceDE/>
        <w:autoSpaceDN/>
        <w:adjustRightInd/>
        <w:spacing w:after="46" w:line="236" w:lineRule="auto"/>
        <w:ind w:right="-15" w:hanging="10"/>
        <w:jc w:val="both"/>
        <w:rPr>
          <w:rFonts w:eastAsia="Arial"/>
          <w:color w:val="000000"/>
          <w:sz w:val="26"/>
          <w:szCs w:val="26"/>
        </w:rPr>
      </w:pPr>
      <w:r w:rsidRPr="00D37578">
        <w:rPr>
          <w:rFonts w:eastAsia="Arial"/>
          <w:color w:val="000000"/>
          <w:sz w:val="26"/>
          <w:szCs w:val="26"/>
        </w:rPr>
        <w:lastRenderedPageBreak/>
        <w:t xml:space="preserve">Mannschaften, deren Antrag gem. WSpO § 9.3 genehmigt wurde. </w:t>
      </w:r>
    </w:p>
    <w:p w14:paraId="7DAB8592" w14:textId="77777777" w:rsidR="00D37578" w:rsidRPr="00D37578" w:rsidRDefault="00D37578" w:rsidP="00D37578">
      <w:pPr>
        <w:widowControl/>
        <w:numPr>
          <w:ilvl w:val="0"/>
          <w:numId w:val="134"/>
        </w:numPr>
        <w:shd w:val="clear" w:color="auto" w:fill="B8CCE4"/>
        <w:autoSpaceDE/>
        <w:autoSpaceDN/>
        <w:adjustRightInd/>
        <w:spacing w:after="46" w:line="236" w:lineRule="auto"/>
        <w:ind w:right="-15" w:hanging="10"/>
        <w:jc w:val="both"/>
        <w:rPr>
          <w:rFonts w:eastAsia="Arial"/>
          <w:color w:val="000000"/>
          <w:sz w:val="26"/>
          <w:szCs w:val="26"/>
        </w:rPr>
      </w:pPr>
      <w:r w:rsidRPr="00D37578">
        <w:rPr>
          <w:rFonts w:eastAsia="Arial"/>
          <w:color w:val="000000"/>
          <w:sz w:val="26"/>
          <w:szCs w:val="26"/>
        </w:rPr>
        <w:t xml:space="preserve">Zweitplatzierte der nächstunteren Spielklasse bekommen den nachträglichen Aufstieg angeboten. </w:t>
      </w:r>
    </w:p>
    <w:p w14:paraId="38303D68" w14:textId="77777777" w:rsidR="00D37578" w:rsidRPr="00D37578" w:rsidRDefault="00D37578" w:rsidP="00D37578">
      <w:pPr>
        <w:widowControl/>
        <w:numPr>
          <w:ilvl w:val="0"/>
          <w:numId w:val="134"/>
        </w:numPr>
        <w:shd w:val="clear" w:color="auto" w:fill="B8CCE4"/>
        <w:autoSpaceDE/>
        <w:autoSpaceDN/>
        <w:adjustRightInd/>
        <w:spacing w:after="146" w:line="236" w:lineRule="auto"/>
        <w:ind w:right="-15" w:hanging="10"/>
        <w:jc w:val="both"/>
        <w:rPr>
          <w:rFonts w:eastAsia="Arial"/>
          <w:color w:val="000000"/>
          <w:sz w:val="26"/>
          <w:szCs w:val="26"/>
        </w:rPr>
      </w:pPr>
      <w:r w:rsidRPr="00D37578">
        <w:rPr>
          <w:rFonts w:eastAsia="Arial"/>
          <w:color w:val="000000"/>
          <w:sz w:val="26"/>
          <w:szCs w:val="26"/>
        </w:rPr>
        <w:t xml:space="preserve">Absteiger können in der bisherigen Spielklasse verbleiben. </w:t>
      </w:r>
    </w:p>
    <w:p w14:paraId="2DB092ED" w14:textId="77777777" w:rsidR="00D37578" w:rsidRDefault="00D37578" w:rsidP="00D37578">
      <w:pPr>
        <w:widowControl/>
        <w:autoSpaceDE/>
        <w:autoSpaceDN/>
        <w:adjustRightInd/>
        <w:spacing w:after="163"/>
        <w:rPr>
          <w:rFonts w:eastAsia="Arial"/>
          <w:i/>
          <w:color w:val="808080"/>
          <w:sz w:val="16"/>
          <w:szCs w:val="16"/>
        </w:rPr>
      </w:pPr>
      <w:r w:rsidRPr="00D37578">
        <w:rPr>
          <w:rFonts w:eastAsia="Arial"/>
          <w:color w:val="000000"/>
          <w:sz w:val="16"/>
          <w:szCs w:val="16"/>
        </w:rPr>
        <w:t xml:space="preserve">  </w:t>
      </w:r>
      <w:r w:rsidRPr="00D37578">
        <w:rPr>
          <w:rFonts w:eastAsia="Arial"/>
          <w:i/>
          <w:color w:val="808080"/>
          <w:sz w:val="16"/>
          <w:szCs w:val="16"/>
        </w:rPr>
        <w:t>Stand: 22.11.2022 13:22</w:t>
      </w:r>
    </w:p>
    <w:p w14:paraId="6A016743" w14:textId="77777777" w:rsidR="00EE300F" w:rsidRDefault="00EE300F">
      <w:pPr>
        <w:widowControl/>
        <w:autoSpaceDE/>
        <w:autoSpaceDN/>
        <w:adjustRightInd/>
        <w:rPr>
          <w:rFonts w:eastAsia="Arial"/>
          <w:i/>
          <w:color w:val="808080"/>
          <w:sz w:val="16"/>
          <w:szCs w:val="16"/>
        </w:rPr>
      </w:pPr>
      <w:r>
        <w:rPr>
          <w:rFonts w:eastAsia="Arial"/>
          <w:i/>
          <w:color w:val="808080"/>
          <w:sz w:val="16"/>
          <w:szCs w:val="16"/>
        </w:rPr>
        <w:br w:type="page"/>
      </w:r>
    </w:p>
    <w:p w14:paraId="52E35506" w14:textId="77777777" w:rsidR="00EE300F" w:rsidRPr="00D37578" w:rsidRDefault="00EE300F" w:rsidP="00D37578">
      <w:pPr>
        <w:widowControl/>
        <w:autoSpaceDE/>
        <w:autoSpaceDN/>
        <w:adjustRightInd/>
        <w:spacing w:after="163"/>
        <w:rPr>
          <w:rFonts w:eastAsia="Arial"/>
          <w:i/>
          <w:color w:val="808080"/>
          <w:sz w:val="16"/>
          <w:szCs w:val="16"/>
        </w:rPr>
      </w:pPr>
    </w:p>
    <w:bookmarkEnd w:id="114"/>
    <w:p w14:paraId="76419F4B" w14:textId="77777777" w:rsidR="001E03EB" w:rsidRDefault="001E03EB" w:rsidP="001E03EB">
      <w:pPr>
        <w:pStyle w:val="Noparagraphstyle"/>
        <w:spacing w:line="240" w:lineRule="auto"/>
        <w:jc w:val="center"/>
        <w:rPr>
          <w:rStyle w:val="Brot10pt"/>
          <w:rFonts w:ascii="Verdana" w:hAnsi="Verdana"/>
          <w:b/>
          <w:bCs/>
          <w:sz w:val="36"/>
          <w:szCs w:val="36"/>
        </w:rPr>
      </w:pPr>
      <w:r>
        <w:rPr>
          <w:rStyle w:val="Brot10pt"/>
          <w:rFonts w:ascii="Verdana" w:hAnsi="Verdana"/>
          <w:b/>
          <w:bCs/>
          <w:sz w:val="36"/>
          <w:szCs w:val="36"/>
        </w:rPr>
        <w:t xml:space="preserve">ZUSATZBESTIMMUNGEN </w:t>
      </w:r>
    </w:p>
    <w:p w14:paraId="4E88F176" w14:textId="77777777" w:rsidR="001E03EB" w:rsidRDefault="001E03EB" w:rsidP="001E03EB">
      <w:pPr>
        <w:pStyle w:val="Noparagraphstyle"/>
        <w:spacing w:line="240" w:lineRule="auto"/>
        <w:jc w:val="center"/>
        <w:rPr>
          <w:rStyle w:val="Brot10pt"/>
          <w:rFonts w:ascii="Verdana" w:hAnsi="Verdana"/>
          <w:b/>
          <w:bCs/>
          <w:sz w:val="36"/>
          <w:szCs w:val="36"/>
        </w:rPr>
      </w:pPr>
      <w:r>
        <w:rPr>
          <w:rStyle w:val="Brot10pt"/>
          <w:rFonts w:ascii="Verdana" w:hAnsi="Verdana"/>
          <w:b/>
          <w:bCs/>
          <w:sz w:val="36"/>
          <w:szCs w:val="36"/>
        </w:rPr>
        <w:t>DES TENNISVERBANDES PFALZ E.V.</w:t>
      </w:r>
    </w:p>
    <w:p w14:paraId="76A42763" w14:textId="77777777" w:rsidR="001E03EB" w:rsidRDefault="001E03EB" w:rsidP="001E03EB">
      <w:pPr>
        <w:pStyle w:val="Noparagraphstyle"/>
        <w:spacing w:line="240" w:lineRule="auto"/>
        <w:rPr>
          <w:rStyle w:val="Brot10pt"/>
          <w:rFonts w:ascii="Verdana" w:hAnsi="Verdana"/>
        </w:rPr>
      </w:pPr>
    </w:p>
    <w:p w14:paraId="1287F3E8" w14:textId="1F841692" w:rsidR="001E03EB" w:rsidRDefault="001E03EB" w:rsidP="001E03EB">
      <w:pPr>
        <w:pStyle w:val="Noparagraphstyle"/>
        <w:spacing w:line="240" w:lineRule="auto"/>
        <w:jc w:val="center"/>
        <w:rPr>
          <w:rStyle w:val="Brot10pt"/>
          <w:rFonts w:ascii="Verdana" w:hAnsi="Verdana"/>
          <w:bCs/>
          <w:sz w:val="32"/>
          <w:szCs w:val="32"/>
        </w:rPr>
      </w:pPr>
      <w:r>
        <w:rPr>
          <w:rStyle w:val="Brot10pt"/>
          <w:rFonts w:ascii="Verdana" w:hAnsi="Verdana"/>
          <w:bCs/>
          <w:sz w:val="32"/>
          <w:szCs w:val="32"/>
        </w:rPr>
        <w:t>ZU DEN MANNSCHAFTSWETTKÄMPFEN DER AKTIVEN UND SENIOREN 202</w:t>
      </w:r>
      <w:r w:rsidR="00D7422F">
        <w:rPr>
          <w:rStyle w:val="Brot10pt"/>
          <w:rFonts w:ascii="Verdana" w:hAnsi="Verdana"/>
          <w:bCs/>
          <w:sz w:val="32"/>
          <w:szCs w:val="32"/>
        </w:rPr>
        <w:t>3</w:t>
      </w:r>
    </w:p>
    <w:p w14:paraId="04A4D756" w14:textId="77777777" w:rsidR="001E03EB" w:rsidRDefault="001E03EB" w:rsidP="001E03EB">
      <w:pPr>
        <w:pStyle w:val="Noparagraphstyle"/>
        <w:spacing w:line="240" w:lineRule="auto"/>
        <w:rPr>
          <w:rStyle w:val="Brot10pt"/>
          <w:rFonts w:ascii="Verdana" w:hAnsi="Verdana"/>
          <w:b/>
          <w:bCs/>
        </w:rPr>
      </w:pPr>
    </w:p>
    <w:p w14:paraId="42E5BFBB" w14:textId="51CCA4D1" w:rsidR="001E03EB" w:rsidRDefault="001E03EB" w:rsidP="001E03EB">
      <w:pPr>
        <w:pStyle w:val="Noparagraphstyle"/>
        <w:spacing w:line="240" w:lineRule="auto"/>
        <w:jc w:val="center"/>
        <w:rPr>
          <w:rStyle w:val="Brot10pt"/>
          <w:rFonts w:ascii="Verdana" w:hAnsi="Verdana"/>
          <w:b/>
          <w:bCs/>
        </w:rPr>
      </w:pPr>
      <w:r>
        <w:rPr>
          <w:rStyle w:val="Brot10pt"/>
          <w:rFonts w:ascii="Verdana" w:hAnsi="Verdana"/>
          <w:b/>
          <w:bCs/>
        </w:rPr>
        <w:t xml:space="preserve">Stand: </w:t>
      </w:r>
      <w:r w:rsidR="00D323D3">
        <w:rPr>
          <w:rStyle w:val="Brot10pt"/>
          <w:rFonts w:ascii="Verdana" w:hAnsi="Verdana"/>
          <w:b/>
          <w:bCs/>
        </w:rPr>
        <w:t>20</w:t>
      </w:r>
      <w:r>
        <w:rPr>
          <w:rStyle w:val="Brot10pt"/>
          <w:rFonts w:ascii="Verdana" w:hAnsi="Verdana"/>
          <w:b/>
          <w:bCs/>
        </w:rPr>
        <w:t xml:space="preserve">. </w:t>
      </w:r>
      <w:r w:rsidR="00D323D3">
        <w:rPr>
          <w:rStyle w:val="Brot10pt"/>
          <w:rFonts w:ascii="Verdana" w:hAnsi="Verdana"/>
          <w:b/>
          <w:bCs/>
        </w:rPr>
        <w:t>Dezember</w:t>
      </w:r>
      <w:r>
        <w:rPr>
          <w:rStyle w:val="Brot10pt"/>
          <w:rFonts w:ascii="Verdana" w:hAnsi="Verdana"/>
          <w:b/>
          <w:bCs/>
        </w:rPr>
        <w:t xml:space="preserve"> 2022</w:t>
      </w:r>
    </w:p>
    <w:p w14:paraId="02F93956" w14:textId="77777777" w:rsidR="001E03EB" w:rsidRDefault="001E03EB" w:rsidP="001E03EB">
      <w:pPr>
        <w:pStyle w:val="Noparagraphstyle"/>
        <w:spacing w:line="240" w:lineRule="auto"/>
        <w:jc w:val="center"/>
        <w:rPr>
          <w:rStyle w:val="Brot10pt"/>
          <w:rFonts w:ascii="Verdana" w:hAnsi="Verdana"/>
          <w:b/>
          <w:bCs/>
        </w:rPr>
      </w:pPr>
    </w:p>
    <w:p w14:paraId="2E1947E6" w14:textId="06CF0E99" w:rsidR="001E03EB" w:rsidRPr="00FA4478" w:rsidRDefault="001E03EB" w:rsidP="00FA4478">
      <w:pPr>
        <w:pStyle w:val="Aufzhl-grauerPunkt10pt"/>
        <w:tabs>
          <w:tab w:val="center" w:pos="4703"/>
          <w:tab w:val="right" w:pos="9406"/>
        </w:tabs>
        <w:ind w:left="0" w:firstLine="0"/>
        <w:jc w:val="both"/>
        <w:rPr>
          <w:sz w:val="24"/>
          <w:szCs w:val="24"/>
        </w:rPr>
      </w:pPr>
      <w:r w:rsidRPr="00FA4478">
        <w:rPr>
          <w:rFonts w:ascii="Verdana" w:hAnsi="Verdana"/>
          <w:sz w:val="24"/>
          <w:szCs w:val="24"/>
        </w:rPr>
        <w:t>Vorbehaltlich der behördlichen Bestimmungen und Entwicklungen der COVID-19 („Corona“) Pandemie, gelten ergänzend zur Wettspielordnung des Tennisverbandes Rheinland-Pfalz folgende Fristen und Regeln für die Mannschaftswettkampfrunde der Aktiven und Senioren 202</w:t>
      </w:r>
      <w:r w:rsidR="00D323D3">
        <w:rPr>
          <w:rFonts w:ascii="Verdana" w:hAnsi="Verdana"/>
          <w:sz w:val="24"/>
          <w:szCs w:val="24"/>
        </w:rPr>
        <w:t>3</w:t>
      </w:r>
      <w:r w:rsidRPr="00FA4478">
        <w:rPr>
          <w:rFonts w:ascii="Verdana" w:hAnsi="Verdana"/>
          <w:sz w:val="24"/>
          <w:szCs w:val="24"/>
        </w:rPr>
        <w:t>.</w:t>
      </w:r>
    </w:p>
    <w:p w14:paraId="1AE80A1E" w14:textId="77777777" w:rsidR="001E03EB" w:rsidRPr="00FA4478" w:rsidRDefault="001E03EB" w:rsidP="00FA4478">
      <w:pPr>
        <w:pStyle w:val="Aufzhl-grauerPunkt10pt"/>
        <w:tabs>
          <w:tab w:val="center" w:pos="4703"/>
          <w:tab w:val="right" w:pos="9406"/>
        </w:tabs>
        <w:jc w:val="both"/>
        <w:rPr>
          <w:rFonts w:ascii="Verdana" w:hAnsi="Verdana"/>
          <w:sz w:val="24"/>
          <w:szCs w:val="24"/>
        </w:rPr>
      </w:pPr>
    </w:p>
    <w:p w14:paraId="52D8D6EC" w14:textId="2D4FDFDF" w:rsidR="001E03EB" w:rsidRPr="00FA4478" w:rsidRDefault="001E03EB" w:rsidP="00FA4478">
      <w:pPr>
        <w:pStyle w:val="Aufzhl-grauerPunkt10pt"/>
        <w:tabs>
          <w:tab w:val="center" w:pos="4703"/>
          <w:tab w:val="right" w:pos="9406"/>
        </w:tabs>
        <w:ind w:left="0" w:firstLine="0"/>
        <w:jc w:val="both"/>
        <w:rPr>
          <w:rFonts w:ascii="Verdana" w:hAnsi="Verdana"/>
          <w:sz w:val="24"/>
          <w:szCs w:val="24"/>
        </w:rPr>
      </w:pPr>
      <w:r w:rsidRPr="00FA4478">
        <w:rPr>
          <w:rFonts w:ascii="Verdana" w:hAnsi="Verdana"/>
          <w:sz w:val="24"/>
          <w:szCs w:val="24"/>
        </w:rPr>
        <w:t>Gemäß § 1, Nr. 3 der Wettspielordnung (WSpO) des TV Rheinland-Pfalz - Fassung 202</w:t>
      </w:r>
      <w:r w:rsidR="00D323D3">
        <w:rPr>
          <w:rFonts w:ascii="Verdana" w:hAnsi="Verdana"/>
          <w:sz w:val="24"/>
          <w:szCs w:val="24"/>
        </w:rPr>
        <w:t>3</w:t>
      </w:r>
      <w:r w:rsidRPr="00FA4478">
        <w:rPr>
          <w:rFonts w:ascii="Verdana" w:hAnsi="Verdana"/>
          <w:sz w:val="24"/>
          <w:szCs w:val="24"/>
        </w:rPr>
        <w:t xml:space="preserve"> - werden folgende Zusatzbestimmungen (ZB) des TV Pfalz erlassen:</w:t>
      </w:r>
    </w:p>
    <w:p w14:paraId="63B9F426" w14:textId="77777777" w:rsidR="001E03EB" w:rsidRPr="0008357D" w:rsidRDefault="001E03EB" w:rsidP="001E03EB">
      <w:pPr>
        <w:pStyle w:val="Aufzhl-grauerPunkt10pt"/>
        <w:jc w:val="right"/>
        <w:rPr>
          <w:rFonts w:ascii="Verdana" w:hAnsi="Verdana"/>
          <w:b/>
          <w:color w:val="auto"/>
          <w:sz w:val="24"/>
          <w:szCs w:val="24"/>
        </w:rPr>
      </w:pPr>
      <w:r w:rsidRPr="0008357D">
        <w:rPr>
          <w:rFonts w:ascii="Verdana" w:hAnsi="Verdana"/>
          <w:b/>
          <w:color w:val="auto"/>
          <w:sz w:val="24"/>
          <w:szCs w:val="24"/>
        </w:rPr>
        <w:t xml:space="preserve">Änderungen sind </w:t>
      </w:r>
      <w:r w:rsidR="0008357D" w:rsidRPr="0008357D">
        <w:rPr>
          <w:rFonts w:ascii="Verdana" w:hAnsi="Verdana"/>
          <w:b/>
          <w:color w:val="auto"/>
          <w:sz w:val="24"/>
          <w:szCs w:val="24"/>
        </w:rPr>
        <w:t>fett</w:t>
      </w:r>
      <w:r w:rsidRPr="0008357D">
        <w:rPr>
          <w:rFonts w:ascii="Verdana" w:hAnsi="Verdana"/>
          <w:b/>
          <w:color w:val="auto"/>
          <w:sz w:val="24"/>
          <w:szCs w:val="24"/>
        </w:rPr>
        <w:t xml:space="preserve"> markiert</w:t>
      </w:r>
    </w:p>
    <w:p w14:paraId="6FD83C87" w14:textId="77777777" w:rsidR="001E03EB" w:rsidRPr="00FA4478" w:rsidRDefault="001E03EB" w:rsidP="001E03EB">
      <w:pPr>
        <w:pStyle w:val="Noparagraphstyle"/>
        <w:spacing w:line="240" w:lineRule="auto"/>
        <w:rPr>
          <w:rStyle w:val="Brot10pt"/>
          <w:rFonts w:ascii="Verdana" w:hAnsi="Verdan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22E9B471"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5597085E" w14:textId="77777777" w:rsidR="001E03EB" w:rsidRPr="00FA4478" w:rsidRDefault="001E03EB">
            <w:pPr>
              <w:pStyle w:val="Noparagraphstyle"/>
              <w:spacing w:line="240" w:lineRule="auto"/>
              <w:rPr>
                <w:rStyle w:val="Brot10pt"/>
                <w:rFonts w:ascii="Verdana" w:hAnsi="Verdana"/>
                <w:sz w:val="24"/>
                <w:szCs w:val="24"/>
              </w:rPr>
            </w:pPr>
            <w:r w:rsidRPr="00FA4478">
              <w:rPr>
                <w:rStyle w:val="Terminplan1Brot10pt-fett"/>
                <w:rFonts w:ascii="Verdana" w:hAnsi="Verdana"/>
                <w:b/>
                <w:bCs/>
                <w:sz w:val="24"/>
                <w:szCs w:val="24"/>
              </w:rPr>
              <w:t>§ 1</w:t>
            </w:r>
            <w:r w:rsidRPr="00FA4478">
              <w:rPr>
                <w:rStyle w:val="Terminplan1Brot10pt-fett"/>
                <w:rFonts w:ascii="Verdana" w:hAnsi="Verdana"/>
                <w:b/>
                <w:bCs/>
                <w:sz w:val="24"/>
                <w:szCs w:val="24"/>
              </w:rPr>
              <w:tab/>
              <w:t>Geltungsbereich</w:t>
            </w:r>
          </w:p>
          <w:p w14:paraId="1E28EBC5" w14:textId="77777777" w:rsidR="001E03EB" w:rsidRPr="00FA4478" w:rsidRDefault="001E03EB">
            <w:pPr>
              <w:pStyle w:val="Noparagraphstyle"/>
              <w:spacing w:line="240" w:lineRule="auto"/>
              <w:rPr>
                <w:rStyle w:val="Brot10pt"/>
                <w:rFonts w:ascii="Verdana" w:hAnsi="Verdana"/>
                <w:b/>
                <w:bCs/>
                <w:sz w:val="24"/>
                <w:szCs w:val="24"/>
              </w:rPr>
            </w:pPr>
          </w:p>
        </w:tc>
      </w:tr>
      <w:tr w:rsidR="001E03EB" w:rsidRPr="00FA4478" w14:paraId="7C34B586" w14:textId="77777777" w:rsidTr="001E03EB">
        <w:tc>
          <w:tcPr>
            <w:tcW w:w="9544" w:type="dxa"/>
            <w:tcBorders>
              <w:top w:val="single" w:sz="4" w:space="0" w:color="auto"/>
              <w:left w:val="single" w:sz="4" w:space="0" w:color="auto"/>
              <w:bottom w:val="single" w:sz="4" w:space="0" w:color="auto"/>
              <w:right w:val="single" w:sz="4" w:space="0" w:color="auto"/>
            </w:tcBorders>
          </w:tcPr>
          <w:p w14:paraId="7ABC1EA6" w14:textId="77777777" w:rsidR="001E03EB" w:rsidRPr="00FA4478" w:rsidRDefault="001E03EB">
            <w:pPr>
              <w:pStyle w:val="Noparagraphstyle"/>
              <w:spacing w:line="240" w:lineRule="auto"/>
              <w:rPr>
                <w:rStyle w:val="Brot10pt"/>
                <w:rFonts w:ascii="Verdana" w:hAnsi="Verdana"/>
                <w:sz w:val="24"/>
                <w:szCs w:val="24"/>
              </w:rPr>
            </w:pPr>
          </w:p>
          <w:p w14:paraId="1DF0D113" w14:textId="77777777" w:rsidR="001E03EB" w:rsidRPr="00FA4478" w:rsidRDefault="001E03EB">
            <w:pPr>
              <w:pStyle w:val="Noparagraphstyle"/>
              <w:spacing w:line="240" w:lineRule="auto"/>
              <w:rPr>
                <w:rStyle w:val="Brot10pt"/>
                <w:rFonts w:ascii="Verdana" w:hAnsi="Verdana"/>
                <w:sz w:val="24"/>
                <w:szCs w:val="24"/>
              </w:rPr>
            </w:pPr>
            <w:r w:rsidRPr="00FA4478">
              <w:rPr>
                <w:rStyle w:val="Brot10pt"/>
                <w:rFonts w:ascii="Verdana" w:hAnsi="Verdana"/>
                <w:sz w:val="24"/>
                <w:szCs w:val="24"/>
              </w:rPr>
              <w:t>zu Punkt 3: Bei allen Mannschaftswettbewerben müssen die Zusatzbestimmungen befolgt werden.</w:t>
            </w:r>
          </w:p>
          <w:p w14:paraId="3A9188AA" w14:textId="77777777" w:rsidR="001E03EB" w:rsidRPr="00FA4478" w:rsidRDefault="001E03EB">
            <w:pPr>
              <w:pStyle w:val="Noparagraphstyle"/>
              <w:spacing w:line="240" w:lineRule="auto"/>
              <w:rPr>
                <w:rStyle w:val="Brot10pt"/>
                <w:rFonts w:ascii="Verdana" w:hAnsi="Verdana"/>
                <w:b/>
                <w:bCs/>
                <w:sz w:val="24"/>
                <w:szCs w:val="24"/>
              </w:rPr>
            </w:pPr>
          </w:p>
        </w:tc>
      </w:tr>
    </w:tbl>
    <w:p w14:paraId="0D24D8BC" w14:textId="77777777" w:rsidR="001E03EB" w:rsidRPr="00FA4478" w:rsidRDefault="001E03EB" w:rsidP="001E03EB">
      <w:pPr>
        <w:pStyle w:val="Noparagraphstyle"/>
        <w:spacing w:line="240" w:lineRule="auto"/>
        <w:rPr>
          <w:rStyle w:val="Brot10pt"/>
          <w:rFonts w:ascii="Verdana" w:hAnsi="Verdana"/>
          <w:b/>
          <w:bCs/>
          <w:sz w:val="24"/>
          <w:szCs w:val="24"/>
        </w:rPr>
      </w:pPr>
    </w:p>
    <w:p w14:paraId="599B4BEF" w14:textId="77777777" w:rsidR="001E03EB" w:rsidRPr="00FA4478" w:rsidRDefault="001E03EB"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09E1226F"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35BCED09" w14:textId="77777777" w:rsidR="001E03EB" w:rsidRPr="00FA4478" w:rsidRDefault="001E03EB">
            <w:pPr>
              <w:pStyle w:val="Noparagraphstyle"/>
              <w:spacing w:line="240" w:lineRule="auto"/>
              <w:rPr>
                <w:rStyle w:val="Terminplan1Brot10pt-fett"/>
                <w:rFonts w:ascii="Verdana" w:hAnsi="Verdana"/>
                <w:sz w:val="24"/>
                <w:szCs w:val="24"/>
              </w:rPr>
            </w:pPr>
            <w:r w:rsidRPr="00FA4478">
              <w:rPr>
                <w:rStyle w:val="Terminplan1Brot10pt-fett"/>
                <w:rFonts w:ascii="Verdana" w:hAnsi="Verdana"/>
                <w:b/>
                <w:bCs/>
                <w:sz w:val="24"/>
                <w:szCs w:val="24"/>
              </w:rPr>
              <w:t>§ 4</w:t>
            </w:r>
            <w:r w:rsidRPr="00FA4478">
              <w:rPr>
                <w:rStyle w:val="Terminplan1Brot10pt-fett"/>
                <w:rFonts w:ascii="Verdana" w:hAnsi="Verdana"/>
                <w:b/>
                <w:bCs/>
                <w:sz w:val="24"/>
                <w:szCs w:val="24"/>
              </w:rPr>
              <w:tab/>
              <w:t>Teilnahmeberechtigung</w:t>
            </w:r>
          </w:p>
          <w:p w14:paraId="2BDE4A9D" w14:textId="77777777" w:rsidR="001E03EB" w:rsidRPr="00FA4478" w:rsidRDefault="001E03EB">
            <w:pPr>
              <w:pStyle w:val="Noparagraphstyle"/>
              <w:tabs>
                <w:tab w:val="left" w:pos="283"/>
              </w:tabs>
              <w:spacing w:line="240" w:lineRule="auto"/>
              <w:rPr>
                <w:rStyle w:val="Folio8pt"/>
                <w:rFonts w:ascii="Verdana" w:hAnsi="Verdana"/>
                <w:sz w:val="24"/>
                <w:szCs w:val="24"/>
              </w:rPr>
            </w:pPr>
          </w:p>
        </w:tc>
      </w:tr>
      <w:tr w:rsidR="001E03EB" w:rsidRPr="00FA4478" w14:paraId="5FE224D6" w14:textId="77777777" w:rsidTr="001E03EB">
        <w:tc>
          <w:tcPr>
            <w:tcW w:w="9544" w:type="dxa"/>
            <w:tcBorders>
              <w:top w:val="single" w:sz="4" w:space="0" w:color="auto"/>
              <w:left w:val="single" w:sz="4" w:space="0" w:color="auto"/>
              <w:bottom w:val="single" w:sz="4" w:space="0" w:color="auto"/>
              <w:right w:val="single" w:sz="4" w:space="0" w:color="auto"/>
            </w:tcBorders>
          </w:tcPr>
          <w:p w14:paraId="1CF2B50C" w14:textId="77777777" w:rsidR="001E03EB" w:rsidRPr="00FA4478" w:rsidRDefault="001E03EB">
            <w:pPr>
              <w:pStyle w:val="Noparagraphstyle"/>
              <w:spacing w:line="240" w:lineRule="auto"/>
              <w:rPr>
                <w:rStyle w:val="Terminplan1Brot10pt-fett"/>
                <w:rFonts w:ascii="Verdana" w:hAnsi="Verdana"/>
                <w:b/>
                <w:bCs/>
                <w:color w:val="538135"/>
                <w:sz w:val="24"/>
                <w:szCs w:val="24"/>
              </w:rPr>
            </w:pPr>
          </w:p>
          <w:p w14:paraId="26185418" w14:textId="77777777" w:rsidR="001E03EB" w:rsidRPr="00FA4478" w:rsidRDefault="001E03EB">
            <w:pPr>
              <w:pStyle w:val="Noparagraphstyle"/>
              <w:spacing w:line="240" w:lineRule="auto"/>
              <w:rPr>
                <w:rStyle w:val="Terminplan1Brot10pt-fett"/>
                <w:rFonts w:ascii="Verdana" w:hAnsi="Verdana"/>
                <w:b/>
                <w:bCs/>
                <w:sz w:val="24"/>
                <w:szCs w:val="24"/>
              </w:rPr>
            </w:pPr>
            <w:r w:rsidRPr="00FA4478">
              <w:rPr>
                <w:rStyle w:val="Terminplan1Brot10pt-fett"/>
                <w:rFonts w:ascii="Verdana" w:hAnsi="Verdana"/>
                <w:b/>
                <w:bCs/>
                <w:sz w:val="24"/>
                <w:szCs w:val="24"/>
              </w:rPr>
              <w:t xml:space="preserve">zu Punkt 4: </w:t>
            </w:r>
          </w:p>
          <w:p w14:paraId="0E5EE22E" w14:textId="77777777" w:rsidR="001E03EB" w:rsidRPr="00FA4478" w:rsidRDefault="001E03EB">
            <w:pPr>
              <w:pStyle w:val="Noparagraphstyle"/>
              <w:spacing w:line="240" w:lineRule="auto"/>
              <w:rPr>
                <w:rStyle w:val="Terminplan1Brot10pt-fett"/>
                <w:rFonts w:ascii="Verdana" w:hAnsi="Verdana"/>
                <w:bCs/>
                <w:sz w:val="24"/>
                <w:szCs w:val="24"/>
              </w:rPr>
            </w:pPr>
            <w:r w:rsidRPr="00FA4478">
              <w:rPr>
                <w:rStyle w:val="Terminplan1Brot10pt-fett"/>
                <w:rFonts w:ascii="Verdana" w:hAnsi="Verdana"/>
                <w:bCs/>
                <w:sz w:val="24"/>
                <w:szCs w:val="24"/>
              </w:rPr>
              <w:t>An der zusätzlich angebotenen Mixedrunde des Tennisverbandes Pfalz dürfen auch Spieler/Spielerinnen teilnehmen, die für andere rheinland-pfälzische Tennisvereine Wettkampfrunde gespielt haben.</w:t>
            </w:r>
          </w:p>
          <w:p w14:paraId="6917C0CC" w14:textId="77777777" w:rsidR="001E03EB" w:rsidRPr="00FA4478" w:rsidRDefault="001E03EB">
            <w:pPr>
              <w:pStyle w:val="Noparagraphstyle"/>
              <w:spacing w:line="240" w:lineRule="auto"/>
              <w:rPr>
                <w:rStyle w:val="Terminplan1Brot10pt-fett"/>
                <w:rFonts w:ascii="Verdana" w:hAnsi="Verdana"/>
                <w:bCs/>
                <w:sz w:val="24"/>
                <w:szCs w:val="24"/>
              </w:rPr>
            </w:pPr>
            <w:r w:rsidRPr="00FA4478">
              <w:rPr>
                <w:rStyle w:val="Terminplan1Brot10pt-fett"/>
                <w:rFonts w:ascii="Verdana" w:hAnsi="Verdana"/>
                <w:bCs/>
                <w:sz w:val="24"/>
                <w:szCs w:val="24"/>
              </w:rPr>
              <w:t>Spielt der Spieler/die Spielerin in einem anderen Landesverband die Wettkampfrunde, so entscheidet dieser über dessen/deren Spielberechtigung in der Mixedrunde des Tennisverbandes Pfalz. Die Spielberechtigung muss der Geschäftsstelle des Tennisverbandes Pfalz bis zum Meldeschluss der namentlichen Mannschaftsmeldung vorliegen.</w:t>
            </w:r>
          </w:p>
          <w:p w14:paraId="4F4C33E4" w14:textId="77777777" w:rsidR="001E03EB" w:rsidRPr="00FA4478" w:rsidRDefault="001E03EB">
            <w:pPr>
              <w:pStyle w:val="Noparagraphstyle"/>
              <w:spacing w:line="240" w:lineRule="auto"/>
              <w:rPr>
                <w:rStyle w:val="Terminplan1Brot10pt-fett"/>
                <w:rFonts w:ascii="Verdana" w:hAnsi="Verdana"/>
                <w:bCs/>
                <w:sz w:val="24"/>
                <w:szCs w:val="24"/>
              </w:rPr>
            </w:pPr>
          </w:p>
          <w:p w14:paraId="078A4E15" w14:textId="1301EBE8" w:rsidR="0047344F" w:rsidRPr="0047344F" w:rsidRDefault="001E03EB" w:rsidP="0047344F">
            <w:pPr>
              <w:pStyle w:val="Noparagraphstyle"/>
              <w:spacing w:line="240" w:lineRule="auto"/>
              <w:rPr>
                <w:rStyle w:val="Folio8pt"/>
                <w:rFonts w:ascii="Verdana" w:hAnsi="Verdana"/>
                <w:bCs/>
                <w:color w:val="auto"/>
                <w:sz w:val="24"/>
                <w:szCs w:val="24"/>
              </w:rPr>
            </w:pPr>
            <w:r w:rsidRPr="00FA4478">
              <w:rPr>
                <w:rStyle w:val="Terminplan1Brot10pt-fett"/>
                <w:rFonts w:ascii="Verdana" w:hAnsi="Verdana"/>
                <w:bCs/>
                <w:sz w:val="24"/>
                <w:szCs w:val="24"/>
              </w:rPr>
              <w:t xml:space="preserve">Abweichend von der WspO des Tennisverbandes Rheinland-Pfalz dürfen Spieler/Spielerinnen, die sowohl Doppel- als auch Einzelrunde spielen, </w:t>
            </w:r>
            <w:r w:rsidRPr="00A52C48">
              <w:rPr>
                <w:rStyle w:val="Terminplan1Brot10pt-fett"/>
                <w:rFonts w:ascii="Verdana" w:hAnsi="Verdana"/>
                <w:bCs/>
                <w:color w:val="auto"/>
                <w:sz w:val="24"/>
                <w:szCs w:val="24"/>
              </w:rPr>
              <w:t>für max. zwei Vereine gemeldet werden. Beachten Sie auch hierzu nochmals die Hinweise im Infoblatt der Doppelrunde.</w:t>
            </w:r>
          </w:p>
        </w:tc>
      </w:tr>
      <w:tr w:rsidR="001E03EB" w:rsidRPr="00FA4478" w14:paraId="478F0B7D" w14:textId="77777777" w:rsidTr="001E03EB">
        <w:tc>
          <w:tcPr>
            <w:tcW w:w="9544" w:type="dxa"/>
            <w:tcBorders>
              <w:top w:val="single" w:sz="4" w:space="0" w:color="auto"/>
              <w:left w:val="single" w:sz="4" w:space="0" w:color="auto"/>
              <w:bottom w:val="single" w:sz="4" w:space="0" w:color="auto"/>
              <w:right w:val="single" w:sz="4" w:space="0" w:color="auto"/>
            </w:tcBorders>
          </w:tcPr>
          <w:p w14:paraId="43A8CD0D" w14:textId="77777777" w:rsidR="001E03EB" w:rsidRPr="00FA4478" w:rsidRDefault="001E03EB" w:rsidP="00CC2400">
            <w:pPr>
              <w:pStyle w:val="Noparagraphstyle"/>
              <w:spacing w:line="240" w:lineRule="auto"/>
              <w:rPr>
                <w:rStyle w:val="Brot10pt"/>
                <w:rFonts w:ascii="Verdana" w:hAnsi="Verdana"/>
                <w:sz w:val="24"/>
                <w:szCs w:val="24"/>
              </w:rPr>
            </w:pPr>
            <w:r w:rsidRPr="00FA4478">
              <w:rPr>
                <w:rStyle w:val="Brot10pt"/>
                <w:rFonts w:ascii="Verdana" w:hAnsi="Verdana"/>
                <w:b/>
                <w:sz w:val="24"/>
                <w:szCs w:val="24"/>
              </w:rPr>
              <w:lastRenderedPageBreak/>
              <w:t>zu Punkt 4:</w:t>
            </w:r>
            <w:r w:rsidRPr="00FA4478">
              <w:rPr>
                <w:rStyle w:val="Brot10pt"/>
                <w:rFonts w:ascii="Verdana" w:hAnsi="Verdana"/>
                <w:sz w:val="24"/>
                <w:szCs w:val="24"/>
              </w:rPr>
              <w:t xml:space="preserve"> </w:t>
            </w:r>
          </w:p>
          <w:p w14:paraId="587BCFB3" w14:textId="77777777" w:rsidR="003C43A1" w:rsidRDefault="001E03EB" w:rsidP="00C97186">
            <w:pPr>
              <w:pStyle w:val="Noparagraphstyle"/>
              <w:spacing w:line="240" w:lineRule="auto"/>
              <w:ind w:left="705" w:hanging="705"/>
              <w:rPr>
                <w:rFonts w:ascii="Verdana" w:hAnsi="Verdana" w:cs="Arial"/>
                <w:szCs w:val="24"/>
              </w:rPr>
            </w:pPr>
            <w:r w:rsidRPr="00FA4478">
              <w:rPr>
                <w:rFonts w:ascii="Verdana" w:hAnsi="Verdana" w:cs="Arial"/>
                <w:szCs w:val="24"/>
              </w:rPr>
              <w:t>„Spielberechtigung von Spielerinnen/Spielern in zwei Altersklassen“ unte</w:t>
            </w:r>
            <w:r w:rsidR="00C97186">
              <w:rPr>
                <w:rFonts w:ascii="Verdana" w:hAnsi="Verdana" w:cs="Arial"/>
                <w:szCs w:val="24"/>
              </w:rPr>
              <w:t>r</w:t>
            </w:r>
          </w:p>
          <w:p w14:paraId="55BD7631" w14:textId="75BEA660" w:rsidR="001E03EB" w:rsidRPr="00FA4478" w:rsidRDefault="001E03EB">
            <w:pPr>
              <w:pStyle w:val="Noparagraphstyle"/>
              <w:spacing w:line="240" w:lineRule="auto"/>
              <w:ind w:left="705" w:hanging="705"/>
              <w:rPr>
                <w:rStyle w:val="Brot10pt"/>
                <w:rFonts w:ascii="Verdana" w:hAnsi="Verdana"/>
                <w:sz w:val="24"/>
                <w:szCs w:val="24"/>
              </w:rPr>
            </w:pPr>
            <w:r w:rsidRPr="00FA4478">
              <w:rPr>
                <w:rFonts w:ascii="Verdana" w:hAnsi="Verdana" w:cs="Arial"/>
                <w:szCs w:val="24"/>
              </w:rPr>
              <w:t>liegt folgenden</w:t>
            </w:r>
            <w:r w:rsidR="003C43A1">
              <w:rPr>
                <w:rFonts w:ascii="Verdana" w:hAnsi="Verdana" w:cs="Arial"/>
                <w:szCs w:val="24"/>
              </w:rPr>
              <w:t xml:space="preserve"> </w:t>
            </w:r>
            <w:r w:rsidRPr="00FA4478">
              <w:rPr>
                <w:rFonts w:ascii="Verdana" w:hAnsi="Verdana" w:cs="Arial"/>
                <w:szCs w:val="24"/>
              </w:rPr>
              <w:t>Regelungen</w:t>
            </w:r>
            <w:r w:rsidRPr="00FA4478">
              <w:rPr>
                <w:rStyle w:val="Brot10pt"/>
                <w:rFonts w:ascii="Verdana" w:hAnsi="Verdana" w:cs="Arial"/>
                <w:sz w:val="24"/>
                <w:szCs w:val="24"/>
              </w:rPr>
              <w:t>:</w:t>
            </w:r>
          </w:p>
          <w:p w14:paraId="606C0F1D" w14:textId="77777777" w:rsidR="001E03EB" w:rsidRPr="00FA4478" w:rsidRDefault="001E03EB">
            <w:pPr>
              <w:pStyle w:val="Noparagraphstyle"/>
              <w:spacing w:line="240" w:lineRule="auto"/>
              <w:ind w:left="705" w:hanging="705"/>
              <w:rPr>
                <w:rStyle w:val="Brot10pt"/>
                <w:rFonts w:ascii="Verdana" w:hAnsi="Verdana"/>
                <w:sz w:val="24"/>
                <w:szCs w:val="24"/>
              </w:rPr>
            </w:pPr>
          </w:p>
          <w:p w14:paraId="2C8CB928" w14:textId="77777777" w:rsidR="001E03EB" w:rsidRPr="00A74B84" w:rsidRDefault="001E03EB" w:rsidP="002D3A0D">
            <w:pPr>
              <w:pStyle w:val="Noparagraphstyle"/>
              <w:numPr>
                <w:ilvl w:val="0"/>
                <w:numId w:val="123"/>
              </w:numPr>
              <w:snapToGrid w:val="0"/>
              <w:spacing w:line="240" w:lineRule="auto"/>
              <w:rPr>
                <w:rStyle w:val="Brot10pt"/>
                <w:rFonts w:ascii="Verdana" w:hAnsi="Verdana"/>
                <w:color w:val="auto"/>
                <w:sz w:val="24"/>
                <w:szCs w:val="24"/>
              </w:rPr>
            </w:pPr>
            <w:r w:rsidRPr="00A74B84">
              <w:rPr>
                <w:rStyle w:val="Brot10pt"/>
                <w:rFonts w:ascii="Verdana" w:hAnsi="Verdana"/>
                <w:color w:val="auto"/>
                <w:sz w:val="24"/>
                <w:szCs w:val="24"/>
              </w:rPr>
              <w:t>Das Spielen in zwei Altersklassen ist in max. zwei Vereinen möglich (§ 4.5 WSpO). Weiterhin gelten die Regularien für Spielgemeinschaften, die aus den exakt selben Vereinen bestehen. Da eine Spielgemeinschaft (SG) wie ein eigener Verein behandelt wird, kann auch in einer zweiten SG, bestehend aus unterschiedlichen Vereinen, gemeldet werden. Ein Spieler kann nur im eigenen Verein oder einer weiteren SG des Heimvereins in einer zweiten Altersklasse gemeldet werden.</w:t>
            </w:r>
          </w:p>
          <w:p w14:paraId="3A717510" w14:textId="77777777" w:rsidR="001E03EB" w:rsidRPr="00251E3C" w:rsidRDefault="001E03EB" w:rsidP="00370E24">
            <w:pPr>
              <w:pStyle w:val="Noparagraphstyle"/>
              <w:numPr>
                <w:ilvl w:val="0"/>
                <w:numId w:val="123"/>
              </w:numPr>
              <w:snapToGrid w:val="0"/>
              <w:spacing w:line="240" w:lineRule="auto"/>
              <w:rPr>
                <w:rStyle w:val="Brot10pt"/>
                <w:rFonts w:ascii="Verdana" w:hAnsi="Verdana"/>
                <w:b/>
                <w:bCs/>
                <w:color w:val="538135"/>
                <w:sz w:val="24"/>
                <w:szCs w:val="24"/>
              </w:rPr>
            </w:pPr>
            <w:r w:rsidRPr="00A74B84">
              <w:rPr>
                <w:rStyle w:val="Brot10pt"/>
                <w:rFonts w:ascii="Verdana" w:hAnsi="Verdana"/>
                <w:color w:val="auto"/>
                <w:sz w:val="24"/>
                <w:szCs w:val="24"/>
              </w:rPr>
              <w:t xml:space="preserve">Die Wettbewerbe der Herren Doppel 60, 65, 70 und 75 sowie der Damen Doppel 40, 50, 55 und 60 sind davon ausgenommen. Somit können Spieler sowohl in den jeweiligen Einzelkonkurrenzen als auch in den Doppelwettbewerben innerhalb von max. zwei Vereinen je in max. zwei Altersklassen gemeldet und eingesetzt werden (zu beachten gilt hierbei der § 13.6 WSpO). </w:t>
            </w:r>
          </w:p>
          <w:p w14:paraId="4AF22C01" w14:textId="27246633" w:rsidR="00251E3C" w:rsidRPr="00FA4478" w:rsidRDefault="00251E3C" w:rsidP="00251E3C">
            <w:pPr>
              <w:pStyle w:val="Noparagraphstyle"/>
              <w:snapToGrid w:val="0"/>
              <w:spacing w:line="240" w:lineRule="auto"/>
              <w:ind w:left="1065"/>
              <w:rPr>
                <w:rStyle w:val="Terminplan1Brot10pt-fett"/>
                <w:rFonts w:ascii="Verdana" w:hAnsi="Verdana"/>
                <w:b/>
                <w:bCs/>
                <w:color w:val="538135"/>
                <w:sz w:val="24"/>
                <w:szCs w:val="24"/>
              </w:rPr>
            </w:pPr>
          </w:p>
        </w:tc>
      </w:tr>
    </w:tbl>
    <w:p w14:paraId="55B88E2E" w14:textId="77777777" w:rsidR="001E03EB" w:rsidRPr="00FA4478" w:rsidRDefault="001E03EB" w:rsidP="001E03EB">
      <w:pPr>
        <w:pStyle w:val="Noparagraphstyle"/>
        <w:tabs>
          <w:tab w:val="left" w:pos="283"/>
        </w:tabs>
        <w:spacing w:line="240" w:lineRule="auto"/>
        <w:rPr>
          <w:rStyle w:val="Folio8pt"/>
          <w:rFonts w:ascii="Verdana" w:hAnsi="Verdana"/>
          <w:sz w:val="24"/>
          <w:szCs w:val="24"/>
        </w:rPr>
      </w:pPr>
    </w:p>
    <w:p w14:paraId="24335766" w14:textId="77777777" w:rsidR="001E03EB" w:rsidRPr="00FA4478" w:rsidRDefault="001E03EB" w:rsidP="001E03EB">
      <w:pPr>
        <w:pStyle w:val="Noparagraphstyle"/>
        <w:tabs>
          <w:tab w:val="left" w:pos="283"/>
        </w:tabs>
        <w:spacing w:line="240" w:lineRule="auto"/>
        <w:rPr>
          <w:rStyle w:val="Folio8pt"/>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6EC6F20E"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60ACB1FA" w14:textId="77777777" w:rsidR="001E03EB" w:rsidRPr="00FA4478" w:rsidRDefault="001E03EB">
            <w:pPr>
              <w:pStyle w:val="Noparagraphstyle"/>
              <w:spacing w:line="240" w:lineRule="auto"/>
              <w:rPr>
                <w:rStyle w:val="Terminplan1Brot10pt-fett"/>
                <w:rFonts w:ascii="Verdana" w:hAnsi="Verdana"/>
                <w:b/>
                <w:bCs/>
                <w:sz w:val="24"/>
                <w:szCs w:val="24"/>
              </w:rPr>
            </w:pPr>
            <w:r w:rsidRPr="00FA4478">
              <w:rPr>
                <w:rStyle w:val="Terminplan1Brot10pt-fett"/>
                <w:rFonts w:ascii="Verdana" w:hAnsi="Verdana"/>
                <w:b/>
                <w:bCs/>
                <w:sz w:val="24"/>
                <w:szCs w:val="24"/>
              </w:rPr>
              <w:t xml:space="preserve">§ 6 </w:t>
            </w:r>
            <w:r w:rsidRPr="00FA4478">
              <w:rPr>
                <w:rStyle w:val="Terminplan1Brot10pt-fett"/>
                <w:rFonts w:ascii="Verdana" w:hAnsi="Verdana"/>
                <w:b/>
                <w:bCs/>
                <w:sz w:val="24"/>
                <w:szCs w:val="24"/>
              </w:rPr>
              <w:tab/>
              <w:t>Konkurrenzen und Spieltermine</w:t>
            </w:r>
          </w:p>
          <w:p w14:paraId="5C34C06D" w14:textId="77777777" w:rsidR="001E03EB" w:rsidRPr="00FA4478" w:rsidRDefault="001E03EB">
            <w:pPr>
              <w:pStyle w:val="Noparagraphstyle"/>
              <w:spacing w:line="240" w:lineRule="auto"/>
              <w:rPr>
                <w:rStyle w:val="Brot10pt"/>
                <w:rFonts w:ascii="Verdana" w:hAnsi="Verdana"/>
                <w:sz w:val="24"/>
                <w:szCs w:val="24"/>
              </w:rPr>
            </w:pPr>
          </w:p>
        </w:tc>
      </w:tr>
      <w:tr w:rsidR="001E03EB" w:rsidRPr="00FA4478" w14:paraId="18CB23B2" w14:textId="77777777" w:rsidTr="001E03EB">
        <w:tc>
          <w:tcPr>
            <w:tcW w:w="9544" w:type="dxa"/>
            <w:tcBorders>
              <w:top w:val="single" w:sz="4" w:space="0" w:color="auto"/>
              <w:left w:val="single" w:sz="4" w:space="0" w:color="auto"/>
              <w:bottom w:val="single" w:sz="4" w:space="0" w:color="auto"/>
              <w:right w:val="single" w:sz="4" w:space="0" w:color="auto"/>
            </w:tcBorders>
          </w:tcPr>
          <w:p w14:paraId="614108D5" w14:textId="77777777" w:rsidR="001E03EB" w:rsidRPr="00FA4478" w:rsidRDefault="001E03EB">
            <w:pPr>
              <w:pStyle w:val="Noparagraphstyle"/>
              <w:spacing w:line="240" w:lineRule="auto"/>
              <w:ind w:left="720"/>
              <w:rPr>
                <w:rStyle w:val="Brot10pt"/>
                <w:rFonts w:ascii="Verdana" w:hAnsi="Verdana"/>
                <w:bCs/>
                <w:sz w:val="24"/>
                <w:szCs w:val="24"/>
              </w:rPr>
            </w:pPr>
          </w:p>
          <w:p w14:paraId="77E13FC1" w14:textId="18EAB504" w:rsidR="001E03EB" w:rsidRPr="003E7226" w:rsidRDefault="001E03EB" w:rsidP="004F058A">
            <w:pPr>
              <w:pStyle w:val="Noparagraphstyle"/>
              <w:numPr>
                <w:ilvl w:val="0"/>
                <w:numId w:val="124"/>
              </w:numPr>
              <w:snapToGrid w:val="0"/>
              <w:spacing w:line="240" w:lineRule="auto"/>
              <w:rPr>
                <w:rStyle w:val="Brot10pt"/>
                <w:rFonts w:ascii="Verdana" w:hAnsi="Verdana"/>
                <w:b/>
                <w:bCs/>
                <w:color w:val="FF0000"/>
                <w:sz w:val="24"/>
                <w:szCs w:val="24"/>
              </w:rPr>
            </w:pPr>
            <w:r w:rsidRPr="003E7226">
              <w:rPr>
                <w:rStyle w:val="Brot10pt"/>
                <w:rFonts w:ascii="Verdana" w:hAnsi="Verdana"/>
                <w:sz w:val="24"/>
                <w:szCs w:val="24"/>
              </w:rPr>
              <w:t xml:space="preserve">Über die Klassen- und Gruppenaufteilung sowie die Anzahl der Mannschaften pro Gruppe entscheidet der Sportwart zusammen mit seinen Spielleitern. </w:t>
            </w:r>
            <w:r w:rsidRPr="003E7226">
              <w:rPr>
                <w:rStyle w:val="Brot10pt"/>
                <w:rFonts w:ascii="Verdana" w:hAnsi="Verdana"/>
                <w:b/>
                <w:bCs/>
                <w:sz w:val="24"/>
                <w:szCs w:val="24"/>
              </w:rPr>
              <w:t>Die Pfalzligen</w:t>
            </w:r>
            <w:r w:rsidR="003E7226" w:rsidRPr="003E7226">
              <w:rPr>
                <w:rStyle w:val="Brot10pt"/>
                <w:rFonts w:ascii="Verdana" w:hAnsi="Verdana"/>
                <w:b/>
                <w:bCs/>
                <w:sz w:val="24"/>
                <w:szCs w:val="24"/>
              </w:rPr>
              <w:t xml:space="preserve"> sollen</w:t>
            </w:r>
            <w:r w:rsidRPr="003E7226">
              <w:rPr>
                <w:rStyle w:val="Brot10pt"/>
                <w:rFonts w:ascii="Verdana" w:hAnsi="Verdana"/>
                <w:b/>
                <w:bCs/>
                <w:sz w:val="24"/>
                <w:szCs w:val="24"/>
              </w:rPr>
              <w:t xml:space="preserve"> in der Regel aus acht Mannschaften, </w:t>
            </w:r>
            <w:r w:rsidR="003E7226" w:rsidRPr="003E7226">
              <w:rPr>
                <w:rStyle w:val="Brot10pt"/>
                <w:rFonts w:ascii="Verdana" w:hAnsi="Verdana"/>
                <w:b/>
                <w:bCs/>
                <w:sz w:val="24"/>
                <w:szCs w:val="24"/>
              </w:rPr>
              <w:t xml:space="preserve">die A-Klassen in der Regel aus sieben Mannschaften und ab den B-Klassen aus sechs Mannschaften bestehen. </w:t>
            </w:r>
          </w:p>
          <w:p w14:paraId="7F2F08D5" w14:textId="77777777" w:rsidR="003E7226" w:rsidRPr="003E7226" w:rsidRDefault="003E7226" w:rsidP="003E7226">
            <w:pPr>
              <w:pStyle w:val="Noparagraphstyle"/>
              <w:snapToGrid w:val="0"/>
              <w:spacing w:line="240" w:lineRule="auto"/>
              <w:ind w:left="720"/>
              <w:rPr>
                <w:rStyle w:val="Brot10pt"/>
                <w:rFonts w:ascii="Verdana" w:hAnsi="Verdana"/>
                <w:b/>
                <w:bCs/>
                <w:color w:val="FF0000"/>
                <w:sz w:val="24"/>
                <w:szCs w:val="24"/>
              </w:rPr>
            </w:pPr>
          </w:p>
          <w:p w14:paraId="1757B4F2" w14:textId="370D8F0D" w:rsidR="001E03EB" w:rsidRPr="00DB034B" w:rsidRDefault="001E03EB" w:rsidP="004F058A">
            <w:pPr>
              <w:pStyle w:val="Noparagraphstyle"/>
              <w:numPr>
                <w:ilvl w:val="0"/>
                <w:numId w:val="124"/>
              </w:numPr>
              <w:snapToGrid w:val="0"/>
              <w:spacing w:line="240" w:lineRule="auto"/>
              <w:rPr>
                <w:rStyle w:val="Brot10pt"/>
                <w:rFonts w:ascii="Verdana" w:hAnsi="Verdana"/>
                <w:bCs/>
                <w:color w:val="auto"/>
                <w:sz w:val="24"/>
                <w:szCs w:val="24"/>
              </w:rPr>
            </w:pPr>
            <w:r w:rsidRPr="00DB034B">
              <w:rPr>
                <w:rStyle w:val="Brot10pt"/>
                <w:rFonts w:ascii="Verdana" w:hAnsi="Verdana"/>
                <w:bCs/>
                <w:color w:val="auto"/>
                <w:sz w:val="24"/>
                <w:szCs w:val="24"/>
              </w:rPr>
              <w:t>Die Damen 65 (als 4er-Wettbewerb) werden ausgeschrieben. Spieltag ist der Montag (siehe Anmerkungen dazu im Infoblatt Aktive und Senioren 202</w:t>
            </w:r>
            <w:r w:rsidR="00DB034B" w:rsidRPr="00DB034B">
              <w:rPr>
                <w:rStyle w:val="Brot10pt"/>
                <w:rFonts w:ascii="Verdana" w:hAnsi="Verdana"/>
                <w:bCs/>
                <w:color w:val="auto"/>
                <w:sz w:val="24"/>
                <w:szCs w:val="24"/>
              </w:rPr>
              <w:t>3</w:t>
            </w:r>
            <w:r w:rsidRPr="00DB034B">
              <w:rPr>
                <w:rStyle w:val="Brot10pt"/>
                <w:rFonts w:ascii="Verdana" w:hAnsi="Verdana"/>
                <w:bCs/>
                <w:color w:val="auto"/>
                <w:sz w:val="24"/>
                <w:szCs w:val="24"/>
              </w:rPr>
              <w:t>).</w:t>
            </w:r>
          </w:p>
          <w:p w14:paraId="1AC555B3" w14:textId="77777777" w:rsidR="001E03EB" w:rsidRPr="00FA4478" w:rsidRDefault="001E03EB">
            <w:pPr>
              <w:pStyle w:val="Listenabsatz"/>
              <w:rPr>
                <w:rStyle w:val="Brot10pt"/>
                <w:rFonts w:ascii="Verdana" w:hAnsi="Verdana"/>
                <w:b/>
                <w:bCs/>
                <w:color w:val="FF0000"/>
                <w:sz w:val="24"/>
                <w:szCs w:val="24"/>
              </w:rPr>
            </w:pPr>
          </w:p>
          <w:p w14:paraId="1F7566D5" w14:textId="4F637D95" w:rsidR="001E03EB" w:rsidRDefault="001E03EB" w:rsidP="004F058A">
            <w:pPr>
              <w:pStyle w:val="Noparagraphstyle"/>
              <w:numPr>
                <w:ilvl w:val="0"/>
                <w:numId w:val="124"/>
              </w:numPr>
              <w:snapToGrid w:val="0"/>
              <w:spacing w:line="240" w:lineRule="auto"/>
              <w:rPr>
                <w:rStyle w:val="Brot10pt"/>
                <w:rFonts w:ascii="Verdana" w:hAnsi="Verdana"/>
                <w:bCs/>
                <w:sz w:val="24"/>
                <w:szCs w:val="24"/>
              </w:rPr>
            </w:pPr>
            <w:r w:rsidRPr="00FA4478">
              <w:rPr>
                <w:rStyle w:val="Brot10pt"/>
                <w:rFonts w:ascii="Verdana" w:hAnsi="Verdana"/>
                <w:bCs/>
                <w:sz w:val="24"/>
                <w:szCs w:val="24"/>
              </w:rPr>
              <w:t>Der Spieltag der Damen 60 (als 4er-Wettbewerb) ist in der Saison 202</w:t>
            </w:r>
            <w:r w:rsidR="00D679E4">
              <w:rPr>
                <w:rStyle w:val="Brot10pt"/>
                <w:rFonts w:ascii="Verdana" w:hAnsi="Verdana"/>
                <w:bCs/>
                <w:sz w:val="24"/>
                <w:szCs w:val="24"/>
              </w:rPr>
              <w:t>3</w:t>
            </w:r>
            <w:r w:rsidRPr="00FA4478">
              <w:rPr>
                <w:rStyle w:val="Brot10pt"/>
                <w:rFonts w:ascii="Verdana" w:hAnsi="Verdana"/>
                <w:bCs/>
                <w:sz w:val="24"/>
                <w:szCs w:val="24"/>
              </w:rPr>
              <w:t xml:space="preserve"> der Sonntag (siehe Anmerkungen dazu im Infoblatt Aktive und Senioren 202</w:t>
            </w:r>
            <w:r w:rsidR="00D679E4">
              <w:rPr>
                <w:rStyle w:val="Brot10pt"/>
                <w:rFonts w:ascii="Verdana" w:hAnsi="Verdana"/>
                <w:bCs/>
                <w:sz w:val="24"/>
                <w:szCs w:val="24"/>
              </w:rPr>
              <w:t>3</w:t>
            </w:r>
            <w:r w:rsidRPr="00FA4478">
              <w:rPr>
                <w:rStyle w:val="Brot10pt"/>
                <w:rFonts w:ascii="Verdana" w:hAnsi="Verdana"/>
                <w:bCs/>
                <w:sz w:val="24"/>
                <w:szCs w:val="24"/>
              </w:rPr>
              <w:t>).</w:t>
            </w:r>
          </w:p>
          <w:p w14:paraId="23B96584" w14:textId="77777777" w:rsidR="004F058A" w:rsidRDefault="004F058A" w:rsidP="004F058A">
            <w:pPr>
              <w:pStyle w:val="Listenabsatz"/>
              <w:rPr>
                <w:rStyle w:val="Brot10pt"/>
                <w:rFonts w:ascii="Verdana" w:hAnsi="Verdana"/>
                <w:bCs/>
                <w:sz w:val="24"/>
                <w:szCs w:val="24"/>
              </w:rPr>
            </w:pPr>
          </w:p>
          <w:p w14:paraId="17930C0E" w14:textId="77777777" w:rsidR="004F058A" w:rsidRPr="004F058A" w:rsidRDefault="004F058A" w:rsidP="004F058A">
            <w:pPr>
              <w:pStyle w:val="Noparagraphstyle"/>
              <w:numPr>
                <w:ilvl w:val="0"/>
                <w:numId w:val="124"/>
              </w:numPr>
              <w:snapToGrid w:val="0"/>
              <w:spacing w:line="240" w:lineRule="auto"/>
              <w:rPr>
                <w:rStyle w:val="Brot10pt"/>
                <w:rFonts w:ascii="Verdana" w:hAnsi="Verdana"/>
                <w:bCs/>
                <w:sz w:val="24"/>
                <w:szCs w:val="24"/>
              </w:rPr>
            </w:pPr>
            <w:r w:rsidRPr="004F058A">
              <w:rPr>
                <w:rStyle w:val="Brot10pt"/>
                <w:rFonts w:ascii="Verdana" w:hAnsi="Verdana"/>
                <w:bCs/>
                <w:sz w:val="24"/>
                <w:szCs w:val="24"/>
              </w:rPr>
              <w:t>Die Mindestmeldezahl für eine Konkurrenz liegt bei vier Mannschaften. Bei dieser Anzahl von Mannschaften wird eine Vor- und Rückrunde gespielt. Bei weniger als vier Mannschaften wird die Konkurrenz nicht gespielt. Es erfolgt eine gezielte Abfrage auf Änderung der Altersklasse oder Mannschaftsstärke.</w:t>
            </w:r>
          </w:p>
          <w:p w14:paraId="36D5ACEC" w14:textId="0455DE3D" w:rsidR="004F058A" w:rsidRDefault="004F058A" w:rsidP="004F058A">
            <w:pPr>
              <w:pStyle w:val="Noparagraphstyle"/>
              <w:snapToGrid w:val="0"/>
              <w:spacing w:line="240" w:lineRule="auto"/>
              <w:ind w:left="720"/>
              <w:rPr>
                <w:rStyle w:val="Brot10pt"/>
                <w:rFonts w:ascii="Verdana" w:hAnsi="Verdana"/>
                <w:bCs/>
                <w:sz w:val="24"/>
                <w:szCs w:val="24"/>
              </w:rPr>
            </w:pPr>
          </w:p>
          <w:p w14:paraId="6D3B8D98" w14:textId="57A41A83" w:rsidR="005B6034" w:rsidRDefault="005B6034" w:rsidP="004F058A">
            <w:pPr>
              <w:pStyle w:val="Noparagraphstyle"/>
              <w:snapToGrid w:val="0"/>
              <w:spacing w:line="240" w:lineRule="auto"/>
              <w:ind w:left="720"/>
              <w:rPr>
                <w:rStyle w:val="Brot10pt"/>
              </w:rPr>
            </w:pPr>
          </w:p>
          <w:p w14:paraId="4D99E722" w14:textId="08D74A22" w:rsidR="005B6034" w:rsidRDefault="005B6034" w:rsidP="004F058A">
            <w:pPr>
              <w:pStyle w:val="Noparagraphstyle"/>
              <w:snapToGrid w:val="0"/>
              <w:spacing w:line="240" w:lineRule="auto"/>
              <w:ind w:left="720"/>
              <w:rPr>
                <w:rStyle w:val="Brot10pt"/>
              </w:rPr>
            </w:pPr>
          </w:p>
          <w:p w14:paraId="4643A476" w14:textId="77777777" w:rsidR="005B6034" w:rsidRPr="00FA4478" w:rsidRDefault="005B6034" w:rsidP="004F058A">
            <w:pPr>
              <w:pStyle w:val="Noparagraphstyle"/>
              <w:snapToGrid w:val="0"/>
              <w:spacing w:line="240" w:lineRule="auto"/>
              <w:ind w:left="720"/>
              <w:rPr>
                <w:rStyle w:val="Brot10pt"/>
                <w:rFonts w:ascii="Verdana" w:hAnsi="Verdana"/>
                <w:bCs/>
                <w:sz w:val="24"/>
                <w:szCs w:val="24"/>
              </w:rPr>
            </w:pPr>
          </w:p>
          <w:p w14:paraId="69F9374B" w14:textId="77777777" w:rsidR="001E03EB" w:rsidRPr="00FA4478" w:rsidRDefault="001E03EB" w:rsidP="00D679E4">
            <w:pPr>
              <w:pStyle w:val="Noparagraphstyle"/>
              <w:snapToGrid w:val="0"/>
              <w:spacing w:line="240" w:lineRule="auto"/>
              <w:ind w:left="720"/>
              <w:rPr>
                <w:rStyle w:val="Brot10pt"/>
                <w:rFonts w:ascii="Verdana" w:hAnsi="Verdana"/>
                <w:sz w:val="24"/>
                <w:szCs w:val="24"/>
              </w:rPr>
            </w:pPr>
          </w:p>
        </w:tc>
      </w:tr>
      <w:tr w:rsidR="001E03EB" w:rsidRPr="00FA4478" w14:paraId="49774689"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6F7565AD" w14:textId="77777777" w:rsidR="001E03EB" w:rsidRPr="00FA4478" w:rsidRDefault="001E03EB">
            <w:pPr>
              <w:pStyle w:val="Noparagraphstyle"/>
              <w:spacing w:line="240" w:lineRule="auto"/>
              <w:rPr>
                <w:rStyle w:val="Brot10pt"/>
                <w:rFonts w:ascii="Verdana" w:hAnsi="Verdana"/>
                <w:b/>
                <w:sz w:val="24"/>
                <w:szCs w:val="24"/>
              </w:rPr>
            </w:pPr>
            <w:r w:rsidRPr="00FA4478">
              <w:rPr>
                <w:rStyle w:val="Brot10pt"/>
                <w:rFonts w:ascii="Verdana" w:hAnsi="Verdana"/>
                <w:b/>
                <w:sz w:val="24"/>
                <w:szCs w:val="24"/>
              </w:rPr>
              <w:lastRenderedPageBreak/>
              <w:t>Aufstiegs- und Abstiegsregelung:</w:t>
            </w:r>
          </w:p>
          <w:p w14:paraId="05CAA060" w14:textId="77777777" w:rsidR="001E03EB" w:rsidRPr="00FA4478" w:rsidRDefault="001E03EB">
            <w:pPr>
              <w:pStyle w:val="Noparagraphstyle"/>
              <w:spacing w:line="240" w:lineRule="auto"/>
              <w:rPr>
                <w:rStyle w:val="Brot10pt"/>
                <w:rFonts w:ascii="Verdana" w:hAnsi="Verdana"/>
                <w:b/>
                <w:sz w:val="24"/>
                <w:szCs w:val="24"/>
              </w:rPr>
            </w:pPr>
          </w:p>
        </w:tc>
      </w:tr>
      <w:tr w:rsidR="001E03EB" w:rsidRPr="00FA4478" w14:paraId="5BC4BA86" w14:textId="77777777" w:rsidTr="001E03EB">
        <w:tc>
          <w:tcPr>
            <w:tcW w:w="9544" w:type="dxa"/>
            <w:tcBorders>
              <w:top w:val="single" w:sz="4" w:space="0" w:color="auto"/>
              <w:left w:val="single" w:sz="4" w:space="0" w:color="auto"/>
              <w:bottom w:val="single" w:sz="4" w:space="0" w:color="auto"/>
              <w:right w:val="single" w:sz="4" w:space="0" w:color="auto"/>
            </w:tcBorders>
          </w:tcPr>
          <w:p w14:paraId="7FD9D06E" w14:textId="77777777" w:rsidR="001E03EB" w:rsidRPr="00FA4478" w:rsidRDefault="001E03EB">
            <w:pPr>
              <w:pStyle w:val="Noparagraphstyle"/>
              <w:spacing w:line="240" w:lineRule="auto"/>
              <w:ind w:left="720"/>
              <w:rPr>
                <w:rStyle w:val="Brot10pt"/>
                <w:rFonts w:ascii="Verdana" w:hAnsi="Verdana"/>
                <w:b/>
                <w:bCs/>
                <w:color w:val="538135"/>
                <w:sz w:val="24"/>
                <w:szCs w:val="24"/>
              </w:rPr>
            </w:pPr>
          </w:p>
          <w:p w14:paraId="621E03EB" w14:textId="49DB76B4" w:rsidR="001E03EB" w:rsidRPr="00FA4478" w:rsidRDefault="001E03EB" w:rsidP="002D3A0D">
            <w:pPr>
              <w:pStyle w:val="Noparagraphstyle"/>
              <w:numPr>
                <w:ilvl w:val="0"/>
                <w:numId w:val="125"/>
              </w:numPr>
              <w:snapToGrid w:val="0"/>
              <w:spacing w:line="240" w:lineRule="auto"/>
              <w:rPr>
                <w:rStyle w:val="Brot10pt"/>
                <w:rFonts w:ascii="Verdana" w:hAnsi="Verdana"/>
                <w:b/>
                <w:bCs/>
                <w:color w:val="FF0000"/>
                <w:sz w:val="24"/>
                <w:szCs w:val="24"/>
              </w:rPr>
            </w:pPr>
            <w:r w:rsidRPr="00B0453D">
              <w:rPr>
                <w:rStyle w:val="Brot10pt"/>
                <w:rFonts w:ascii="Verdana" w:hAnsi="Verdana"/>
                <w:b/>
                <w:bCs/>
                <w:color w:val="auto"/>
                <w:sz w:val="24"/>
                <w:szCs w:val="24"/>
              </w:rPr>
              <w:t>In allen Erwachsenenkonkurrenzen steigen im Spieljahr 202</w:t>
            </w:r>
            <w:r w:rsidR="00251E3C" w:rsidRPr="00B0453D">
              <w:rPr>
                <w:rStyle w:val="Brot10pt"/>
                <w:rFonts w:ascii="Verdana" w:hAnsi="Verdana"/>
                <w:b/>
                <w:bCs/>
                <w:color w:val="auto"/>
                <w:sz w:val="24"/>
                <w:szCs w:val="24"/>
              </w:rPr>
              <w:t>3</w:t>
            </w:r>
            <w:r w:rsidRPr="00B0453D">
              <w:rPr>
                <w:rStyle w:val="Brot10pt"/>
                <w:rFonts w:ascii="Verdana" w:hAnsi="Verdana"/>
                <w:b/>
                <w:bCs/>
                <w:color w:val="auto"/>
                <w:sz w:val="24"/>
                <w:szCs w:val="24"/>
              </w:rPr>
              <w:t xml:space="preserve"> (vorbehaltlich der Entscheidung des Erweiterten Sportbeirates) </w:t>
            </w:r>
            <w:r w:rsidR="00B0453D" w:rsidRPr="00B0453D">
              <w:rPr>
                <w:rStyle w:val="Brot10pt"/>
                <w:rFonts w:ascii="Verdana" w:hAnsi="Verdana"/>
                <w:b/>
                <w:bCs/>
                <w:color w:val="auto"/>
                <w:sz w:val="24"/>
                <w:szCs w:val="24"/>
              </w:rPr>
              <w:t xml:space="preserve">sowohl </w:t>
            </w:r>
            <w:r w:rsidRPr="00B0453D">
              <w:rPr>
                <w:rStyle w:val="Brot10pt"/>
                <w:rFonts w:ascii="Verdana" w:hAnsi="Verdana"/>
                <w:b/>
                <w:bCs/>
                <w:color w:val="auto"/>
                <w:sz w:val="24"/>
                <w:szCs w:val="24"/>
              </w:rPr>
              <w:t>die Gruppensieger</w:t>
            </w:r>
            <w:r w:rsidR="00B0453D" w:rsidRPr="00B0453D">
              <w:rPr>
                <w:rStyle w:val="Brot10pt"/>
                <w:rFonts w:ascii="Verdana" w:hAnsi="Verdana"/>
                <w:b/>
                <w:bCs/>
                <w:color w:val="auto"/>
                <w:sz w:val="24"/>
                <w:szCs w:val="24"/>
              </w:rPr>
              <w:t xml:space="preserve"> als auch die Zweitplatzierten</w:t>
            </w:r>
            <w:r w:rsidRPr="00B0453D">
              <w:rPr>
                <w:rStyle w:val="Brot10pt"/>
                <w:rFonts w:ascii="Verdana" w:hAnsi="Verdana"/>
                <w:b/>
                <w:bCs/>
                <w:color w:val="auto"/>
                <w:sz w:val="24"/>
                <w:szCs w:val="24"/>
              </w:rPr>
              <w:t xml:space="preserve"> der Pfalzligen direkt in die Verbandsliga auf. Beachten Sie hierbei aber die Aufstiegsregelung im Infoblatt Aktive und Senioren 202</w:t>
            </w:r>
            <w:r w:rsidR="00B0453D" w:rsidRPr="00B0453D">
              <w:rPr>
                <w:rStyle w:val="Brot10pt"/>
                <w:rFonts w:ascii="Verdana" w:hAnsi="Verdana"/>
                <w:b/>
                <w:bCs/>
                <w:color w:val="auto"/>
                <w:sz w:val="24"/>
                <w:szCs w:val="24"/>
              </w:rPr>
              <w:t>3</w:t>
            </w:r>
            <w:r w:rsidR="0027270C">
              <w:rPr>
                <w:rStyle w:val="Brot10pt"/>
                <w:rFonts w:ascii="Verdana" w:hAnsi="Verdana"/>
                <w:b/>
                <w:bCs/>
                <w:color w:val="auto"/>
                <w:sz w:val="24"/>
                <w:szCs w:val="24"/>
              </w:rPr>
              <w:t>.</w:t>
            </w:r>
          </w:p>
          <w:p w14:paraId="3489473B" w14:textId="77777777" w:rsidR="001E03EB" w:rsidRPr="00FA4478" w:rsidRDefault="001E03EB">
            <w:pPr>
              <w:pStyle w:val="Noparagraphstyle"/>
              <w:spacing w:line="240" w:lineRule="auto"/>
              <w:ind w:left="720"/>
              <w:rPr>
                <w:rStyle w:val="Brot10pt"/>
                <w:rFonts w:ascii="Verdana" w:hAnsi="Verdana"/>
                <w:b/>
                <w:color w:val="538135"/>
                <w:sz w:val="24"/>
                <w:szCs w:val="24"/>
              </w:rPr>
            </w:pPr>
          </w:p>
          <w:p w14:paraId="117E7BC0" w14:textId="77777777" w:rsidR="001E03EB" w:rsidRPr="00FA4478" w:rsidRDefault="001E03EB" w:rsidP="002D3A0D">
            <w:pPr>
              <w:pStyle w:val="Noparagraphstyle"/>
              <w:numPr>
                <w:ilvl w:val="0"/>
                <w:numId w:val="125"/>
              </w:numPr>
              <w:snapToGrid w:val="0"/>
              <w:spacing w:line="240" w:lineRule="auto"/>
              <w:rPr>
                <w:rStyle w:val="Brot10pt"/>
                <w:rFonts w:ascii="Verdana" w:hAnsi="Verdana"/>
                <w:sz w:val="24"/>
                <w:szCs w:val="24"/>
              </w:rPr>
            </w:pPr>
            <w:r w:rsidRPr="00FA4478">
              <w:rPr>
                <w:rStyle w:val="Brot10pt"/>
                <w:rFonts w:ascii="Verdana" w:hAnsi="Verdana"/>
                <w:sz w:val="24"/>
                <w:szCs w:val="24"/>
              </w:rPr>
              <w:t>Ab der A-Klasse abwärts steigen die Gruppensieger jeder Klasse in die jeweils höhere Spielklasse auf. Die Gruppenletzten und - vorletzten, mit Ausnahme der jeweils untersten Spielklassen, steigen in die nächst niedere Spielklasse ab.</w:t>
            </w:r>
          </w:p>
          <w:p w14:paraId="3C5E3C02" w14:textId="77777777" w:rsidR="001E03EB" w:rsidRPr="00FA4478" w:rsidRDefault="001E03EB">
            <w:pPr>
              <w:pStyle w:val="Noparagraphstyle"/>
              <w:spacing w:line="240" w:lineRule="auto"/>
              <w:rPr>
                <w:rStyle w:val="Brot10pt"/>
                <w:rFonts w:ascii="Verdana" w:hAnsi="Verdana"/>
                <w:sz w:val="24"/>
                <w:szCs w:val="24"/>
              </w:rPr>
            </w:pPr>
          </w:p>
          <w:p w14:paraId="0630E89B" w14:textId="77777777" w:rsidR="001E03EB" w:rsidRPr="0027270C" w:rsidRDefault="001E03EB" w:rsidP="002D3A0D">
            <w:pPr>
              <w:pStyle w:val="Noparagraphstyle"/>
              <w:numPr>
                <w:ilvl w:val="0"/>
                <w:numId w:val="125"/>
              </w:numPr>
              <w:snapToGrid w:val="0"/>
              <w:spacing w:line="240" w:lineRule="auto"/>
              <w:rPr>
                <w:rStyle w:val="Brot10pt"/>
                <w:rFonts w:ascii="Verdana" w:hAnsi="Verdana"/>
                <w:b/>
                <w:bCs/>
                <w:color w:val="auto"/>
                <w:sz w:val="24"/>
                <w:szCs w:val="24"/>
              </w:rPr>
            </w:pPr>
            <w:r w:rsidRPr="0027270C">
              <w:rPr>
                <w:rStyle w:val="Brot10pt"/>
                <w:rFonts w:ascii="Verdana" w:hAnsi="Verdana"/>
                <w:b/>
                <w:bCs/>
                <w:color w:val="auto"/>
                <w:sz w:val="24"/>
                <w:szCs w:val="24"/>
              </w:rPr>
              <w:t>Steigt aus der Verbandsliga (§ 8 WspO) keine Mannschaft ab, oder werden durch Abmeldungen Plätze frei, werden diese in folgender Reihenfolge durch Nachrücker besetzt (Pfalzliga bis C-Klasse):</w:t>
            </w:r>
          </w:p>
          <w:p w14:paraId="1D58278D" w14:textId="77777777" w:rsidR="001E03EB" w:rsidRPr="00FA4478" w:rsidRDefault="001E03EB">
            <w:pPr>
              <w:pStyle w:val="Noparagraphstyle"/>
              <w:spacing w:line="240" w:lineRule="auto"/>
              <w:ind w:left="1080"/>
              <w:rPr>
                <w:rStyle w:val="Brot10pt"/>
                <w:rFonts w:ascii="Verdana" w:hAnsi="Verdana"/>
                <w:color w:val="FF0000"/>
                <w:sz w:val="24"/>
                <w:szCs w:val="24"/>
              </w:rPr>
            </w:pPr>
          </w:p>
          <w:p w14:paraId="35809577" w14:textId="77777777" w:rsidR="001E03EB" w:rsidRPr="0052253F" w:rsidRDefault="001E03EB" w:rsidP="002D3A0D">
            <w:pPr>
              <w:widowControl/>
              <w:numPr>
                <w:ilvl w:val="0"/>
                <w:numId w:val="126"/>
              </w:numPr>
              <w:autoSpaceDE/>
              <w:adjustRightInd/>
              <w:rPr>
                <w:rStyle w:val="Brot10pt"/>
                <w:rFonts w:ascii="Verdana" w:hAnsi="Verdana"/>
                <w:b/>
                <w:bCs/>
                <w:snapToGrid w:val="0"/>
                <w:color w:val="auto"/>
                <w:sz w:val="24"/>
                <w:szCs w:val="24"/>
              </w:rPr>
            </w:pPr>
            <w:r w:rsidRPr="0052253F">
              <w:rPr>
                <w:rStyle w:val="Brot10pt"/>
                <w:rFonts w:ascii="Verdana" w:hAnsi="Verdana"/>
                <w:b/>
                <w:bCs/>
                <w:snapToGrid w:val="0"/>
                <w:color w:val="auto"/>
                <w:sz w:val="24"/>
                <w:szCs w:val="24"/>
              </w:rPr>
              <w:t>Die punktbesten Zweitplatzierten der nächst unteren Spielklassen bekommen den nachträglichen Aufstieg angeboten.</w:t>
            </w:r>
          </w:p>
          <w:p w14:paraId="2BC5ADE0" w14:textId="77777777" w:rsidR="0052253F" w:rsidRPr="0052253F" w:rsidRDefault="001B2234" w:rsidP="002D3A0D">
            <w:pPr>
              <w:pStyle w:val="Noparagraphstyle"/>
              <w:numPr>
                <w:ilvl w:val="0"/>
                <w:numId w:val="126"/>
              </w:numPr>
              <w:snapToGrid w:val="0"/>
              <w:spacing w:line="240" w:lineRule="auto"/>
              <w:rPr>
                <w:rStyle w:val="markedcontent"/>
                <w:rFonts w:ascii="Verdana" w:hAnsi="Verdana"/>
                <w:b/>
                <w:bCs/>
                <w:color w:val="auto"/>
                <w:szCs w:val="24"/>
              </w:rPr>
            </w:pPr>
            <w:r w:rsidRPr="0052253F">
              <w:rPr>
                <w:rStyle w:val="markedcontent"/>
                <w:rFonts w:ascii="Verdana" w:hAnsi="Verdana" w:cs="Arial"/>
                <w:b/>
                <w:bCs/>
                <w:color w:val="auto"/>
              </w:rPr>
              <w:t>Steigt aus der Verbandsliga mehr als eine Mannschaft ab, können die Mannschaften, die deswegen zusätzlich absteigen müssen, obwohl sie weder Letzter noch Vorletzter ihrer Tabelle sind, in der bisherigen Spielklasse</w:t>
            </w:r>
            <w:r w:rsidR="0052253F" w:rsidRPr="0052253F">
              <w:rPr>
                <w:rStyle w:val="markedcontent"/>
                <w:rFonts w:ascii="Verdana" w:hAnsi="Verdana" w:cs="Arial"/>
                <w:b/>
                <w:bCs/>
                <w:color w:val="auto"/>
              </w:rPr>
              <w:t xml:space="preserve"> </w:t>
            </w:r>
            <w:r w:rsidRPr="0052253F">
              <w:rPr>
                <w:rStyle w:val="markedcontent"/>
                <w:rFonts w:ascii="Verdana" w:hAnsi="Verdana" w:cs="Arial"/>
                <w:b/>
                <w:bCs/>
                <w:color w:val="auto"/>
              </w:rPr>
              <w:t>verbleiben.</w:t>
            </w:r>
          </w:p>
          <w:p w14:paraId="089EB89E" w14:textId="77777777" w:rsidR="0052253F" w:rsidRPr="0052253F" w:rsidRDefault="001B2234" w:rsidP="002D3A0D">
            <w:pPr>
              <w:pStyle w:val="Noparagraphstyle"/>
              <w:numPr>
                <w:ilvl w:val="0"/>
                <w:numId w:val="126"/>
              </w:numPr>
              <w:snapToGrid w:val="0"/>
              <w:spacing w:line="240" w:lineRule="auto"/>
              <w:rPr>
                <w:rStyle w:val="markedcontent"/>
                <w:rFonts w:ascii="Verdana" w:hAnsi="Verdana"/>
                <w:b/>
                <w:bCs/>
                <w:color w:val="auto"/>
                <w:szCs w:val="24"/>
              </w:rPr>
            </w:pPr>
            <w:r w:rsidRPr="0052253F">
              <w:rPr>
                <w:rStyle w:val="markedcontent"/>
                <w:rFonts w:ascii="Verdana" w:hAnsi="Verdana" w:cs="Arial"/>
                <w:b/>
                <w:bCs/>
                <w:color w:val="auto"/>
              </w:rPr>
              <w:t>Mannschaften, die die bisherige Altersklasse aufgeben (WspO § 9.4) und</w:t>
            </w:r>
            <w:r w:rsidR="0052253F" w:rsidRPr="0052253F">
              <w:rPr>
                <w:rStyle w:val="markedcontent"/>
                <w:rFonts w:ascii="Verdana" w:hAnsi="Verdana" w:cs="Arial"/>
                <w:b/>
                <w:bCs/>
                <w:color w:val="auto"/>
              </w:rPr>
              <w:t xml:space="preserve"> </w:t>
            </w:r>
            <w:r w:rsidRPr="0052253F">
              <w:rPr>
                <w:rStyle w:val="markedcontent"/>
                <w:rFonts w:ascii="Verdana" w:hAnsi="Verdana" w:cs="Arial"/>
                <w:b/>
                <w:bCs/>
                <w:color w:val="auto"/>
              </w:rPr>
              <w:t>geschlossen in die nächsthöhere AK wechseln, sowie Mannschaften deren Antrag</w:t>
            </w:r>
            <w:r w:rsidR="0052253F" w:rsidRPr="0052253F">
              <w:rPr>
                <w:rStyle w:val="markedcontent"/>
                <w:rFonts w:ascii="Verdana" w:hAnsi="Verdana" w:cs="Arial"/>
                <w:b/>
                <w:bCs/>
                <w:color w:val="auto"/>
              </w:rPr>
              <w:t xml:space="preserve"> </w:t>
            </w:r>
            <w:r w:rsidRPr="0052253F">
              <w:rPr>
                <w:rStyle w:val="markedcontent"/>
                <w:rFonts w:ascii="Verdana" w:hAnsi="Verdana" w:cs="Arial"/>
                <w:b/>
                <w:bCs/>
                <w:color w:val="auto"/>
              </w:rPr>
              <w:t>gem. WspO § 9.3 genehmigt wurde.</w:t>
            </w:r>
          </w:p>
          <w:p w14:paraId="32309FFA" w14:textId="77777777" w:rsidR="0052253F" w:rsidRPr="0052253F" w:rsidRDefault="001B2234" w:rsidP="002D3A0D">
            <w:pPr>
              <w:pStyle w:val="Noparagraphstyle"/>
              <w:numPr>
                <w:ilvl w:val="0"/>
                <w:numId w:val="126"/>
              </w:numPr>
              <w:snapToGrid w:val="0"/>
              <w:spacing w:line="240" w:lineRule="auto"/>
              <w:rPr>
                <w:rStyle w:val="markedcontent"/>
                <w:rFonts w:ascii="Verdana" w:hAnsi="Verdana"/>
                <w:b/>
                <w:bCs/>
                <w:color w:val="auto"/>
                <w:szCs w:val="24"/>
              </w:rPr>
            </w:pPr>
            <w:r w:rsidRPr="0052253F">
              <w:rPr>
                <w:rStyle w:val="markedcontent"/>
                <w:rFonts w:ascii="Verdana" w:hAnsi="Verdana" w:cs="Arial"/>
                <w:b/>
                <w:bCs/>
                <w:color w:val="auto"/>
              </w:rPr>
              <w:t>Mannschaften, die neu gemeldet werden und eine Neueinstufung nach ZB TV</w:t>
            </w:r>
            <w:r w:rsidR="0052253F" w:rsidRPr="0052253F">
              <w:rPr>
                <w:rStyle w:val="markedcontent"/>
                <w:rFonts w:ascii="Verdana" w:hAnsi="Verdana" w:cs="Arial"/>
                <w:b/>
                <w:bCs/>
                <w:color w:val="auto"/>
              </w:rPr>
              <w:t xml:space="preserve"> </w:t>
            </w:r>
            <w:r w:rsidRPr="0052253F">
              <w:rPr>
                <w:rStyle w:val="markedcontent"/>
                <w:rFonts w:ascii="Verdana" w:hAnsi="Verdana" w:cs="Arial"/>
                <w:b/>
                <w:bCs/>
                <w:color w:val="auto"/>
              </w:rPr>
              <w:t>Pfalz § 9.2 beantragen.</w:t>
            </w:r>
          </w:p>
          <w:p w14:paraId="1D3C3EB0" w14:textId="381ADCEB" w:rsidR="001E03EB" w:rsidRPr="0052253F" w:rsidRDefault="001B2234" w:rsidP="002D3A0D">
            <w:pPr>
              <w:pStyle w:val="Noparagraphstyle"/>
              <w:numPr>
                <w:ilvl w:val="0"/>
                <w:numId w:val="126"/>
              </w:numPr>
              <w:snapToGrid w:val="0"/>
              <w:spacing w:line="240" w:lineRule="auto"/>
              <w:rPr>
                <w:rStyle w:val="Brot10pt"/>
                <w:rFonts w:ascii="Verdana" w:hAnsi="Verdana"/>
                <w:b/>
                <w:bCs/>
                <w:color w:val="auto"/>
                <w:sz w:val="24"/>
                <w:szCs w:val="24"/>
              </w:rPr>
            </w:pPr>
            <w:r w:rsidRPr="0052253F">
              <w:rPr>
                <w:rStyle w:val="markedcontent"/>
                <w:rFonts w:ascii="Verdana" w:hAnsi="Verdana" w:cs="Arial"/>
                <w:b/>
                <w:bCs/>
                <w:color w:val="auto"/>
              </w:rPr>
              <w:t>Absteiger (Tabllenvorletzter oder Tabellenletzter) können in der bisherigen</w:t>
            </w:r>
            <w:r w:rsidR="0052253F" w:rsidRPr="0052253F">
              <w:rPr>
                <w:rStyle w:val="markedcontent"/>
                <w:rFonts w:ascii="Verdana" w:hAnsi="Verdana" w:cs="Arial"/>
                <w:b/>
                <w:bCs/>
                <w:color w:val="auto"/>
              </w:rPr>
              <w:t xml:space="preserve"> </w:t>
            </w:r>
            <w:r w:rsidRPr="0052253F">
              <w:rPr>
                <w:rStyle w:val="markedcontent"/>
                <w:rFonts w:ascii="Verdana" w:hAnsi="Verdana" w:cs="Arial"/>
                <w:b/>
                <w:bCs/>
                <w:color w:val="auto"/>
              </w:rPr>
              <w:t>Spielklasse verbleiben.</w:t>
            </w:r>
          </w:p>
          <w:p w14:paraId="2B3DB3DD" w14:textId="77777777" w:rsidR="001E03EB" w:rsidRPr="00FA4478" w:rsidRDefault="001E03EB">
            <w:pPr>
              <w:pStyle w:val="Noparagraphstyle"/>
              <w:spacing w:line="240" w:lineRule="auto"/>
              <w:ind w:left="1080"/>
              <w:rPr>
                <w:rStyle w:val="Brot10pt"/>
                <w:rFonts w:ascii="Verdana" w:hAnsi="Verdana"/>
                <w:b/>
                <w:bCs/>
                <w:color w:val="FF0000"/>
                <w:sz w:val="24"/>
                <w:szCs w:val="24"/>
              </w:rPr>
            </w:pPr>
          </w:p>
          <w:p w14:paraId="7929FB86" w14:textId="77777777" w:rsidR="001E03EB" w:rsidRPr="00FA4478" w:rsidRDefault="001E03EB">
            <w:pPr>
              <w:pStyle w:val="Noparagraphstyle"/>
              <w:spacing w:line="240" w:lineRule="auto"/>
              <w:ind w:left="1069"/>
              <w:rPr>
                <w:rStyle w:val="Brot10pt"/>
                <w:rFonts w:ascii="Verdana" w:hAnsi="Verdana"/>
                <w:color w:val="FF0000"/>
                <w:sz w:val="24"/>
                <w:szCs w:val="24"/>
              </w:rPr>
            </w:pPr>
          </w:p>
          <w:p w14:paraId="2C66ED3C" w14:textId="77777777" w:rsidR="001E03EB" w:rsidRPr="00FA4478" w:rsidRDefault="001E03EB" w:rsidP="002D3A0D">
            <w:pPr>
              <w:pStyle w:val="Noparagraphstyle"/>
              <w:numPr>
                <w:ilvl w:val="0"/>
                <w:numId w:val="127"/>
              </w:numPr>
              <w:snapToGrid w:val="0"/>
              <w:spacing w:line="240" w:lineRule="auto"/>
              <w:rPr>
                <w:rStyle w:val="Brot10pt1"/>
                <w:rFonts w:ascii="Verdana" w:hAnsi="Verdana"/>
                <w:sz w:val="24"/>
                <w:szCs w:val="24"/>
              </w:rPr>
            </w:pPr>
            <w:r w:rsidRPr="00FA4478">
              <w:rPr>
                <w:rStyle w:val="Brot10pt1"/>
                <w:rFonts w:ascii="Verdana" w:hAnsi="Verdana"/>
                <w:sz w:val="24"/>
                <w:szCs w:val="24"/>
              </w:rPr>
              <w:t>Verzichtet ein Gruppenerster auf den Aufstieg in die nächst höhere Spielklasse, so steht dieser automatisch als Absteiger in die nächst untere Klasse fest. In begründeten Ausnahmefällen kann von dieser Regel abgesehen werden. Die spielleitende Stelle prüft den Antrag (schriftlich oder per Mail an die Geschäftsstelle) und trifft eine Entscheidung.</w:t>
            </w:r>
          </w:p>
          <w:p w14:paraId="03A7E9E5" w14:textId="77777777" w:rsidR="001E03EB" w:rsidRPr="00FA4478" w:rsidRDefault="001E03EB">
            <w:pPr>
              <w:pStyle w:val="Noparagraphstyle"/>
              <w:spacing w:line="240" w:lineRule="auto"/>
              <w:ind w:left="720"/>
              <w:rPr>
                <w:rStyle w:val="Brot10pt"/>
                <w:rFonts w:ascii="Verdana" w:hAnsi="Verdana"/>
                <w:b/>
                <w:sz w:val="24"/>
                <w:szCs w:val="24"/>
              </w:rPr>
            </w:pPr>
          </w:p>
        </w:tc>
      </w:tr>
    </w:tbl>
    <w:p w14:paraId="253499B2" w14:textId="1E0EF8FF" w:rsidR="001E03EB" w:rsidRDefault="001E03EB" w:rsidP="001E03EB">
      <w:pPr>
        <w:pStyle w:val="Noparagraphstyle"/>
        <w:spacing w:line="240" w:lineRule="auto"/>
        <w:rPr>
          <w:rStyle w:val="Brot10pt"/>
          <w:rFonts w:ascii="Verdana" w:hAnsi="Verdana"/>
          <w:b/>
          <w:sz w:val="24"/>
          <w:szCs w:val="24"/>
        </w:rPr>
      </w:pPr>
    </w:p>
    <w:p w14:paraId="3F72FFDD" w14:textId="00C54CBF" w:rsidR="00051763" w:rsidRDefault="00051763" w:rsidP="001E03EB">
      <w:pPr>
        <w:pStyle w:val="Noparagraphstyle"/>
        <w:spacing w:line="240" w:lineRule="auto"/>
        <w:rPr>
          <w:rStyle w:val="Brot10pt"/>
          <w:rFonts w:ascii="Verdana" w:hAnsi="Verdana"/>
          <w:b/>
          <w:sz w:val="24"/>
          <w:szCs w:val="24"/>
        </w:rPr>
      </w:pPr>
    </w:p>
    <w:p w14:paraId="2C1DE606" w14:textId="28091E3C" w:rsidR="00051763" w:rsidRDefault="00051763" w:rsidP="001E03EB">
      <w:pPr>
        <w:pStyle w:val="Noparagraphstyle"/>
        <w:spacing w:line="240" w:lineRule="auto"/>
        <w:rPr>
          <w:rStyle w:val="Brot10pt"/>
          <w:rFonts w:ascii="Verdana" w:hAnsi="Verdana"/>
          <w:b/>
          <w:sz w:val="24"/>
          <w:szCs w:val="24"/>
        </w:rPr>
      </w:pPr>
    </w:p>
    <w:p w14:paraId="00D9B7F2" w14:textId="77777777" w:rsidR="00051763" w:rsidRPr="00FA4478" w:rsidRDefault="00051763" w:rsidP="001E03EB">
      <w:pPr>
        <w:pStyle w:val="Noparagraphstyle"/>
        <w:spacing w:line="240" w:lineRule="auto"/>
        <w:rPr>
          <w:rStyle w:val="Brot10pt"/>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1E244A23"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0795A191" w14:textId="77777777" w:rsidR="001E03EB" w:rsidRPr="00FA4478" w:rsidRDefault="001E03EB">
            <w:pPr>
              <w:pStyle w:val="Noparagraphstyle"/>
              <w:spacing w:line="240" w:lineRule="auto"/>
              <w:rPr>
                <w:rStyle w:val="Terminplan1Brot10pt-fett"/>
                <w:rFonts w:ascii="Verdana" w:hAnsi="Verdana"/>
                <w:bCs/>
                <w:sz w:val="24"/>
                <w:szCs w:val="24"/>
              </w:rPr>
            </w:pPr>
            <w:r w:rsidRPr="00FA4478">
              <w:rPr>
                <w:rStyle w:val="Terminplan1Brot10pt-fett"/>
                <w:rFonts w:ascii="Verdana" w:hAnsi="Verdana"/>
                <w:b/>
                <w:bCs/>
                <w:sz w:val="24"/>
                <w:szCs w:val="24"/>
              </w:rPr>
              <w:lastRenderedPageBreak/>
              <w:t>§ 9</w:t>
            </w:r>
            <w:r w:rsidRPr="00FA4478">
              <w:rPr>
                <w:rStyle w:val="Terminplan1Brot10pt-fett"/>
                <w:rFonts w:ascii="Verdana" w:hAnsi="Verdana"/>
                <w:b/>
                <w:bCs/>
                <w:sz w:val="24"/>
                <w:szCs w:val="24"/>
              </w:rPr>
              <w:tab/>
              <w:t>An- und Abmeldungen von Mannschaften</w:t>
            </w:r>
          </w:p>
          <w:p w14:paraId="1263EA68" w14:textId="77777777" w:rsidR="001E03EB" w:rsidRPr="00FA4478" w:rsidRDefault="001E03EB">
            <w:pPr>
              <w:pStyle w:val="Noparagraphstyle"/>
              <w:spacing w:line="240" w:lineRule="auto"/>
              <w:rPr>
                <w:rStyle w:val="Brot10pt1"/>
                <w:rFonts w:ascii="Verdana" w:hAnsi="Verdana"/>
                <w:color w:val="538135"/>
                <w:sz w:val="24"/>
                <w:szCs w:val="24"/>
              </w:rPr>
            </w:pPr>
          </w:p>
        </w:tc>
      </w:tr>
      <w:tr w:rsidR="001E03EB" w:rsidRPr="00FA4478" w14:paraId="273DC1BA" w14:textId="77777777" w:rsidTr="001E03EB">
        <w:tc>
          <w:tcPr>
            <w:tcW w:w="9544" w:type="dxa"/>
            <w:tcBorders>
              <w:top w:val="single" w:sz="4" w:space="0" w:color="auto"/>
              <w:left w:val="single" w:sz="4" w:space="0" w:color="auto"/>
              <w:bottom w:val="single" w:sz="4" w:space="0" w:color="auto"/>
              <w:right w:val="single" w:sz="4" w:space="0" w:color="auto"/>
            </w:tcBorders>
          </w:tcPr>
          <w:p w14:paraId="713CD696" w14:textId="77777777" w:rsidR="001E03EB" w:rsidRPr="00FA4478" w:rsidRDefault="001E03EB">
            <w:pPr>
              <w:pStyle w:val="Noparagraphstyle"/>
              <w:spacing w:line="240" w:lineRule="auto"/>
              <w:rPr>
                <w:rStyle w:val="Brot10pt"/>
                <w:rFonts w:ascii="Verdana" w:hAnsi="Verdana"/>
                <w:bCs/>
                <w:sz w:val="24"/>
                <w:szCs w:val="24"/>
              </w:rPr>
            </w:pPr>
          </w:p>
          <w:p w14:paraId="46012956" w14:textId="77777777" w:rsidR="001E03EB" w:rsidRPr="00FA4478" w:rsidRDefault="001E03EB">
            <w:pPr>
              <w:pStyle w:val="Noparagraphstyle"/>
              <w:spacing w:line="240" w:lineRule="auto"/>
              <w:rPr>
                <w:rStyle w:val="Brot10pt"/>
                <w:rFonts w:ascii="Verdana" w:hAnsi="Verdana"/>
                <w:b/>
                <w:bCs/>
                <w:sz w:val="24"/>
                <w:szCs w:val="24"/>
              </w:rPr>
            </w:pPr>
            <w:r w:rsidRPr="00FA4478">
              <w:rPr>
                <w:rStyle w:val="Brot10pt"/>
                <w:rFonts w:ascii="Verdana" w:hAnsi="Verdana"/>
                <w:b/>
                <w:bCs/>
                <w:sz w:val="24"/>
                <w:szCs w:val="24"/>
              </w:rPr>
              <w:t>Grundregel zu 4er-Mannschaften:</w:t>
            </w:r>
          </w:p>
          <w:p w14:paraId="359B9100" w14:textId="77777777" w:rsidR="001E03EB" w:rsidRPr="00FA4478" w:rsidRDefault="001E03EB">
            <w:pPr>
              <w:pStyle w:val="Noparagraphstyle"/>
              <w:spacing w:line="240" w:lineRule="auto"/>
              <w:rPr>
                <w:rStyle w:val="Brot10pt"/>
                <w:rFonts w:ascii="Verdana" w:hAnsi="Verdana"/>
                <w:bCs/>
                <w:color w:val="538135"/>
                <w:sz w:val="24"/>
                <w:szCs w:val="24"/>
              </w:rPr>
            </w:pPr>
          </w:p>
          <w:p w14:paraId="2C166ECA" w14:textId="77777777" w:rsidR="001E03EB" w:rsidRPr="00FA4478" w:rsidRDefault="001E03EB">
            <w:pPr>
              <w:pStyle w:val="Noparagraphstyle"/>
              <w:spacing w:line="240" w:lineRule="auto"/>
              <w:rPr>
                <w:rStyle w:val="Brot10pt"/>
                <w:rFonts w:ascii="Verdana" w:hAnsi="Verdana"/>
                <w:bCs/>
                <w:sz w:val="24"/>
                <w:szCs w:val="24"/>
              </w:rPr>
            </w:pPr>
            <w:r w:rsidRPr="00FA4478">
              <w:rPr>
                <w:rStyle w:val="Brot10pt"/>
                <w:rFonts w:ascii="Verdana" w:hAnsi="Verdana"/>
                <w:bCs/>
                <w:sz w:val="24"/>
                <w:szCs w:val="24"/>
              </w:rPr>
              <w:t>Folgende Regelungen gilt es bei den 4er-Mannschaften zu beachten:</w:t>
            </w:r>
          </w:p>
          <w:p w14:paraId="73A5014A" w14:textId="77777777" w:rsidR="001E03EB" w:rsidRPr="00FA4478" w:rsidRDefault="001E03EB" w:rsidP="002D3A0D">
            <w:pPr>
              <w:pStyle w:val="Noparagraphstyle"/>
              <w:numPr>
                <w:ilvl w:val="0"/>
                <w:numId w:val="128"/>
              </w:numPr>
              <w:snapToGrid w:val="0"/>
              <w:spacing w:line="240" w:lineRule="auto"/>
              <w:rPr>
                <w:rStyle w:val="Brot10pt"/>
                <w:rFonts w:ascii="Verdana" w:hAnsi="Verdana"/>
                <w:bCs/>
                <w:sz w:val="24"/>
                <w:szCs w:val="24"/>
              </w:rPr>
            </w:pPr>
            <w:r w:rsidRPr="00FA4478">
              <w:rPr>
                <w:rStyle w:val="Brot10pt"/>
                <w:rFonts w:ascii="Verdana" w:hAnsi="Verdana"/>
                <w:bCs/>
                <w:sz w:val="24"/>
                <w:szCs w:val="24"/>
              </w:rPr>
              <w:t>Innerhalb einer Altersklasse dürfen auch zwei oder mehr 4er-Mannschaften gemeldet werden.</w:t>
            </w:r>
          </w:p>
          <w:p w14:paraId="1C2F5FC8" w14:textId="77777777" w:rsidR="001E03EB" w:rsidRPr="00FA4478" w:rsidRDefault="001E03EB">
            <w:pPr>
              <w:pStyle w:val="Noparagraphstyle"/>
              <w:spacing w:line="240" w:lineRule="auto"/>
              <w:ind w:left="720"/>
              <w:rPr>
                <w:rStyle w:val="Brot10pt"/>
                <w:rFonts w:ascii="Verdana" w:hAnsi="Verdana"/>
                <w:b/>
                <w:bCs/>
                <w:color w:val="FF0000"/>
                <w:sz w:val="24"/>
                <w:szCs w:val="24"/>
              </w:rPr>
            </w:pPr>
          </w:p>
          <w:p w14:paraId="607A44B6" w14:textId="77777777" w:rsidR="001E03EB" w:rsidRPr="00FA4478" w:rsidRDefault="001E03EB" w:rsidP="002D3A0D">
            <w:pPr>
              <w:pStyle w:val="Noparagraphstyle"/>
              <w:numPr>
                <w:ilvl w:val="0"/>
                <w:numId w:val="128"/>
              </w:numPr>
              <w:snapToGrid w:val="0"/>
              <w:spacing w:line="240" w:lineRule="auto"/>
              <w:rPr>
                <w:rStyle w:val="Brot10pt"/>
                <w:rFonts w:ascii="Verdana" w:hAnsi="Verdana"/>
                <w:bCs/>
                <w:sz w:val="24"/>
                <w:szCs w:val="24"/>
              </w:rPr>
            </w:pPr>
            <w:r w:rsidRPr="00FA4478">
              <w:rPr>
                <w:rStyle w:val="Brot10pt"/>
                <w:rFonts w:ascii="Verdana" w:hAnsi="Verdana"/>
                <w:bCs/>
                <w:sz w:val="24"/>
                <w:szCs w:val="24"/>
              </w:rPr>
              <w:t>Die 4er-Mannschaft kann letztlich nur die letzte Mannschaft innerhalb einer Altersklasse bilden - d.h. bei zwei oder mehr Mannschaften in einer Altersklasse (parallel 6er und 4er) muss die erste Mannschaft grundsätzlich die 6er-Mannschaft sein.</w:t>
            </w:r>
          </w:p>
          <w:p w14:paraId="4DAAD7C7" w14:textId="77777777" w:rsidR="001E03EB" w:rsidRPr="00FA4478" w:rsidRDefault="001E03EB">
            <w:pPr>
              <w:pStyle w:val="Noparagraphstyle"/>
              <w:spacing w:line="240" w:lineRule="auto"/>
              <w:rPr>
                <w:rStyle w:val="Brot10pt"/>
                <w:rFonts w:ascii="Verdana" w:hAnsi="Verdana"/>
                <w:bCs/>
                <w:sz w:val="24"/>
                <w:szCs w:val="24"/>
              </w:rPr>
            </w:pPr>
          </w:p>
          <w:p w14:paraId="2E24C915" w14:textId="77777777" w:rsidR="001E03EB" w:rsidRPr="00FA4478" w:rsidRDefault="001E03EB" w:rsidP="002D3A0D">
            <w:pPr>
              <w:pStyle w:val="Noparagraphstyle"/>
              <w:numPr>
                <w:ilvl w:val="0"/>
                <w:numId w:val="128"/>
              </w:numPr>
              <w:snapToGrid w:val="0"/>
              <w:spacing w:line="240" w:lineRule="auto"/>
              <w:rPr>
                <w:rStyle w:val="Brot10pt"/>
                <w:rFonts w:ascii="Verdana" w:hAnsi="Verdana"/>
                <w:bCs/>
                <w:sz w:val="24"/>
                <w:szCs w:val="24"/>
              </w:rPr>
            </w:pPr>
            <w:r w:rsidRPr="00FA4478">
              <w:rPr>
                <w:rStyle w:val="Brot10pt"/>
                <w:rFonts w:ascii="Verdana" w:hAnsi="Verdana"/>
                <w:bCs/>
                <w:sz w:val="24"/>
                <w:szCs w:val="24"/>
              </w:rPr>
              <w:t>Bei einem Wechsel von 4er- auf 6er-Mannschaft u.u. kann mit der Mannschaftsmeldung ein Antrag auf entsprechende Einstufung in der neuen Konkurrenz gestellt werden.</w:t>
            </w:r>
            <w:r w:rsidRPr="00FA4478">
              <w:rPr>
                <w:szCs w:val="24"/>
              </w:rPr>
              <w:t xml:space="preserve"> </w:t>
            </w:r>
            <w:r w:rsidRPr="00FA4478">
              <w:rPr>
                <w:rStyle w:val="Brot10pt"/>
                <w:rFonts w:ascii="Verdana" w:hAnsi="Verdana"/>
                <w:bCs/>
                <w:sz w:val="24"/>
                <w:szCs w:val="24"/>
              </w:rPr>
              <w:t>Dieser Antrag wird vom zuständigen Spielleiter in Verbindung mit dem Sportwart überprüft und entsprechend der Entscheidung behandelt.</w:t>
            </w:r>
          </w:p>
          <w:p w14:paraId="5442F1A9" w14:textId="77777777" w:rsidR="001E03EB" w:rsidRPr="00FA4478" w:rsidRDefault="001E03EB">
            <w:pPr>
              <w:pStyle w:val="Noparagraphstyle"/>
              <w:spacing w:line="240" w:lineRule="auto"/>
              <w:rPr>
                <w:rStyle w:val="Brot10pt1"/>
                <w:rFonts w:ascii="Verdana" w:hAnsi="Verdana"/>
                <w:b/>
                <w:color w:val="538135"/>
                <w:sz w:val="24"/>
                <w:szCs w:val="24"/>
              </w:rPr>
            </w:pPr>
          </w:p>
        </w:tc>
      </w:tr>
      <w:tr w:rsidR="001E03EB" w:rsidRPr="00FA4478" w14:paraId="1DC7C2AC" w14:textId="77777777" w:rsidTr="001E03EB">
        <w:tc>
          <w:tcPr>
            <w:tcW w:w="9544" w:type="dxa"/>
            <w:tcBorders>
              <w:top w:val="single" w:sz="4" w:space="0" w:color="auto"/>
              <w:left w:val="single" w:sz="4" w:space="0" w:color="auto"/>
              <w:bottom w:val="single" w:sz="4" w:space="0" w:color="auto"/>
              <w:right w:val="single" w:sz="4" w:space="0" w:color="auto"/>
            </w:tcBorders>
          </w:tcPr>
          <w:p w14:paraId="073DD48A" w14:textId="77777777" w:rsidR="001E03EB" w:rsidRPr="00FA4478" w:rsidRDefault="001E03EB">
            <w:pPr>
              <w:pStyle w:val="Noparagraphstyle"/>
              <w:spacing w:line="240" w:lineRule="auto"/>
              <w:rPr>
                <w:rStyle w:val="Brot10pt"/>
                <w:rFonts w:ascii="Verdana" w:hAnsi="Verdana"/>
                <w:bCs/>
                <w:sz w:val="24"/>
                <w:szCs w:val="24"/>
              </w:rPr>
            </w:pPr>
          </w:p>
          <w:p w14:paraId="6A0F6F0C" w14:textId="77777777" w:rsidR="001E03EB" w:rsidRPr="00FA4478" w:rsidRDefault="001E03EB">
            <w:pPr>
              <w:pStyle w:val="Noparagraphstyle"/>
              <w:spacing w:line="240" w:lineRule="auto"/>
              <w:rPr>
                <w:rStyle w:val="Brot10pt"/>
                <w:rFonts w:ascii="Verdana" w:hAnsi="Verdana"/>
                <w:b/>
                <w:bCs/>
                <w:sz w:val="24"/>
                <w:szCs w:val="24"/>
              </w:rPr>
            </w:pPr>
            <w:r w:rsidRPr="00FA4478">
              <w:rPr>
                <w:rStyle w:val="Brot10pt"/>
                <w:rFonts w:ascii="Verdana" w:hAnsi="Verdana"/>
                <w:b/>
                <w:bCs/>
                <w:sz w:val="24"/>
                <w:szCs w:val="24"/>
              </w:rPr>
              <w:t>zu Punkt 3:</w:t>
            </w:r>
          </w:p>
          <w:p w14:paraId="6D24130C" w14:textId="77777777" w:rsidR="001E03EB" w:rsidRPr="00FA4478" w:rsidRDefault="001E03EB">
            <w:pPr>
              <w:pStyle w:val="Default"/>
            </w:pPr>
            <w:r w:rsidRPr="00FA4478">
              <w:rPr>
                <w:rFonts w:ascii="Verdana" w:hAnsi="Verdana"/>
              </w:rPr>
              <w:t xml:space="preserve">Im Rahmen eines Altersklassenwechsels kann auf Antrag eine Erwachsenenmannschaft ohne Abmeldung der bisherigen Altersklasse von der spielleitenden Stelle abweichend von § 9 Nr. 2 WspO </w:t>
            </w:r>
            <w:r w:rsidRPr="00FA4478">
              <w:rPr>
                <w:rFonts w:ascii="Verdana" w:hAnsi="Verdana"/>
                <w:bCs/>
              </w:rPr>
              <w:t>bis zur höchsten Spielklasse des jeweiligen Bezirksverbandes unter bestimmten Bedingungen, die der jeweilige Bezirksverband festlegt,</w:t>
            </w:r>
            <w:r w:rsidRPr="00FA4478">
              <w:rPr>
                <w:rFonts w:ascii="Verdana" w:hAnsi="Verdana"/>
                <w:b/>
                <w:bCs/>
              </w:rPr>
              <w:t xml:space="preserve"> </w:t>
            </w:r>
            <w:r w:rsidRPr="00FA4478">
              <w:rPr>
                <w:rFonts w:ascii="Verdana" w:hAnsi="Verdana"/>
              </w:rPr>
              <w:t>auch oberhalb der untersten Klasse eingestuft werden:</w:t>
            </w:r>
          </w:p>
          <w:p w14:paraId="1BFB9E96" w14:textId="7AF26999" w:rsidR="001E03EB" w:rsidRPr="00FA4478" w:rsidRDefault="009C64B4">
            <w:pPr>
              <w:pStyle w:val="Default"/>
              <w:rPr>
                <w:rFonts w:ascii="Verdana" w:hAnsi="Verdana"/>
              </w:rPr>
            </w:pPr>
            <w:r>
              <w:rPr>
                <w:rFonts w:ascii="Verdana" w:hAnsi="Verdana"/>
              </w:rPr>
              <w:t>1.</w:t>
            </w:r>
            <w:r w:rsidR="001E03EB" w:rsidRPr="00FA4478">
              <w:rPr>
                <w:rFonts w:ascii="Verdana" w:hAnsi="Verdana"/>
              </w:rPr>
              <w:t xml:space="preserve"> Altersklassenwechsel von 4 Spielern (bei 6er-Mannschaften) und 3 Spielern (bei 4er-Mannschaften).</w:t>
            </w:r>
          </w:p>
          <w:p w14:paraId="1EFF9146" w14:textId="32533334" w:rsidR="001E03EB" w:rsidRPr="00FA4478" w:rsidRDefault="009C64B4">
            <w:pPr>
              <w:pStyle w:val="Default"/>
              <w:rPr>
                <w:rFonts w:ascii="Verdana" w:hAnsi="Verdana"/>
              </w:rPr>
            </w:pPr>
            <w:r>
              <w:rPr>
                <w:rFonts w:ascii="Verdana" w:hAnsi="Verdana"/>
              </w:rPr>
              <w:t>2.</w:t>
            </w:r>
            <w:r w:rsidR="001E03EB" w:rsidRPr="00FA4478">
              <w:rPr>
                <w:rFonts w:ascii="Verdana" w:hAnsi="Verdana"/>
              </w:rPr>
              <w:t xml:space="preserve"> Die nach § 9.3 a) benannten Spieler müssen bereits im zurückliegenden Jahr für den antragstellenden Verein in einer Mannschaft gemeldet worden sein.</w:t>
            </w:r>
          </w:p>
          <w:p w14:paraId="4D74E76C" w14:textId="0EB4B55B" w:rsidR="001E03EB" w:rsidRPr="00FA4478" w:rsidRDefault="009C64B4">
            <w:pPr>
              <w:pStyle w:val="Default"/>
              <w:rPr>
                <w:rFonts w:ascii="Verdana" w:hAnsi="Verdana"/>
              </w:rPr>
            </w:pPr>
            <w:r>
              <w:rPr>
                <w:rFonts w:ascii="Verdana" w:hAnsi="Verdana"/>
              </w:rPr>
              <w:t>3.</w:t>
            </w:r>
            <w:r w:rsidR="001E03EB" w:rsidRPr="00FA4478">
              <w:rPr>
                <w:rFonts w:ascii="Verdana" w:hAnsi="Verdana"/>
              </w:rPr>
              <w:t xml:space="preserve"> Die LK-Zuordnung der nach § 9.3 a) benannten Spieler muss mindestens der Durchschnitts-LK </w:t>
            </w:r>
            <w:r w:rsidR="001E03EB" w:rsidRPr="00FA4478">
              <w:rPr>
                <w:rFonts w:ascii="Verdana" w:hAnsi="Verdana"/>
                <w:b/>
                <w:bCs/>
              </w:rPr>
              <w:t>(</w:t>
            </w:r>
            <w:r w:rsidR="001E03EB" w:rsidRPr="00051763">
              <w:rPr>
                <w:rFonts w:ascii="Verdana" w:hAnsi="Verdana"/>
                <w:b/>
                <w:bCs/>
                <w:color w:val="auto"/>
              </w:rPr>
              <w:t>Stand 10.12.202</w:t>
            </w:r>
            <w:r w:rsidR="00051763" w:rsidRPr="00051763">
              <w:rPr>
                <w:rFonts w:ascii="Verdana" w:hAnsi="Verdana"/>
                <w:b/>
                <w:bCs/>
                <w:color w:val="auto"/>
              </w:rPr>
              <w:t>2</w:t>
            </w:r>
            <w:r w:rsidR="001E03EB" w:rsidRPr="00FA4478">
              <w:rPr>
                <w:rFonts w:ascii="Verdana" w:hAnsi="Verdana"/>
                <w:b/>
                <w:bCs/>
              </w:rPr>
              <w:t>)</w:t>
            </w:r>
            <w:r w:rsidR="001E03EB" w:rsidRPr="00FA4478">
              <w:rPr>
                <w:rFonts w:ascii="Verdana" w:hAnsi="Verdana"/>
              </w:rPr>
              <w:t xml:space="preserve"> der beantragten Spielklasse entsprechen.</w:t>
            </w:r>
          </w:p>
          <w:p w14:paraId="18DEEE88" w14:textId="1A1EF9A1" w:rsidR="001E03EB" w:rsidRPr="00FA4478" w:rsidRDefault="009C64B4">
            <w:pPr>
              <w:pStyle w:val="Default"/>
              <w:rPr>
                <w:rFonts w:ascii="Verdana" w:hAnsi="Verdana"/>
              </w:rPr>
            </w:pPr>
            <w:r>
              <w:rPr>
                <w:rFonts w:ascii="Verdana" w:hAnsi="Verdana"/>
              </w:rPr>
              <w:t>4.</w:t>
            </w:r>
            <w:r w:rsidR="001E03EB" w:rsidRPr="00FA4478">
              <w:rPr>
                <w:rFonts w:ascii="Verdana" w:hAnsi="Verdana"/>
              </w:rPr>
              <w:t xml:space="preserve"> Ein freier Platz in der beantragten Spielklasse muss vorhanden sein.</w:t>
            </w:r>
          </w:p>
          <w:p w14:paraId="3B719825" w14:textId="08F7CFEC" w:rsidR="001E03EB" w:rsidRPr="00FA4478" w:rsidRDefault="009C64B4">
            <w:pPr>
              <w:pStyle w:val="Default"/>
              <w:rPr>
                <w:rFonts w:ascii="Verdana" w:hAnsi="Verdana"/>
              </w:rPr>
            </w:pPr>
            <w:r>
              <w:rPr>
                <w:rFonts w:ascii="Verdana" w:hAnsi="Verdana"/>
              </w:rPr>
              <w:t>5.</w:t>
            </w:r>
            <w:r w:rsidR="001E03EB" w:rsidRPr="00FA4478">
              <w:rPr>
                <w:rFonts w:ascii="Verdana" w:hAnsi="Verdana"/>
              </w:rPr>
              <w:t xml:space="preserve"> Die nach § 9.3 a) benannten Spieler müssen auf der namentlichen Meldung der neu eingruppierten Mannschaft erscheinen. Geschieht dies nicht, wird diese Mannschaft nach Abschluss der namentlichen Meldephase (vgl. hierzu § 9.5) automatisch wieder abgemeldet und es ist eine Bearbeitungsgebühr von 150,- € zu entrichten.</w:t>
            </w:r>
          </w:p>
          <w:p w14:paraId="0FE69AE3" w14:textId="77777777" w:rsidR="001E03EB" w:rsidRPr="00FA4478" w:rsidRDefault="001E03EB">
            <w:pPr>
              <w:pStyle w:val="Default"/>
              <w:rPr>
                <w:rFonts w:ascii="Verdana" w:hAnsi="Verdana"/>
              </w:rPr>
            </w:pPr>
          </w:p>
          <w:p w14:paraId="1CD0A8F8" w14:textId="1C5FBCD0" w:rsidR="001E03EB" w:rsidRPr="002F49F0" w:rsidRDefault="001E03EB">
            <w:pPr>
              <w:pStyle w:val="Noparagraphstyle"/>
              <w:spacing w:line="240" w:lineRule="auto"/>
              <w:rPr>
                <w:rFonts w:ascii="Verdana" w:hAnsi="Verdana"/>
                <w:b/>
                <w:bCs/>
                <w:color w:val="auto"/>
                <w:szCs w:val="24"/>
              </w:rPr>
            </w:pPr>
            <w:r w:rsidRPr="002F49F0">
              <w:rPr>
                <w:rStyle w:val="Brot10pt"/>
                <w:rFonts w:ascii="Verdana" w:hAnsi="Verdana"/>
                <w:b/>
                <w:bCs/>
                <w:color w:val="auto"/>
                <w:sz w:val="24"/>
                <w:szCs w:val="24"/>
              </w:rPr>
              <w:t>Die Einstufung von Mannschaften kann in der Saison 202</w:t>
            </w:r>
            <w:r w:rsidR="00831564" w:rsidRPr="002F49F0">
              <w:rPr>
                <w:rStyle w:val="Brot10pt"/>
                <w:rFonts w:ascii="Verdana" w:hAnsi="Verdana"/>
                <w:b/>
                <w:bCs/>
                <w:color w:val="auto"/>
                <w:sz w:val="24"/>
                <w:szCs w:val="24"/>
              </w:rPr>
              <w:t>3</w:t>
            </w:r>
            <w:r w:rsidRPr="002F49F0">
              <w:rPr>
                <w:rStyle w:val="Brot10pt"/>
                <w:rFonts w:ascii="Verdana" w:hAnsi="Verdana"/>
                <w:b/>
                <w:bCs/>
                <w:color w:val="auto"/>
                <w:sz w:val="24"/>
                <w:szCs w:val="24"/>
              </w:rPr>
              <w:t xml:space="preserve"> nur schriftlich beantragt werden. Der Antrag wird von der spielleitenden Stelle geprüft und zeitnah zur Gruppeneinteilung 202</w:t>
            </w:r>
            <w:r w:rsidR="00831564" w:rsidRPr="002F49F0">
              <w:rPr>
                <w:rStyle w:val="Brot10pt"/>
                <w:rFonts w:ascii="Verdana" w:hAnsi="Verdana"/>
                <w:b/>
                <w:bCs/>
                <w:color w:val="auto"/>
                <w:sz w:val="24"/>
                <w:szCs w:val="24"/>
              </w:rPr>
              <w:t>3</w:t>
            </w:r>
            <w:r w:rsidRPr="002F49F0">
              <w:rPr>
                <w:rStyle w:val="Brot10pt"/>
                <w:rFonts w:ascii="Verdana" w:hAnsi="Verdana"/>
                <w:b/>
                <w:bCs/>
                <w:color w:val="auto"/>
                <w:sz w:val="24"/>
                <w:szCs w:val="24"/>
              </w:rPr>
              <w:t xml:space="preserve"> entschieden (siehe Auf- und Abstiegsregelungen). </w:t>
            </w:r>
            <w:r w:rsidRPr="002F49F0">
              <w:rPr>
                <w:rFonts w:ascii="Verdana" w:hAnsi="Verdana"/>
                <w:b/>
                <w:bCs/>
                <w:color w:val="auto"/>
                <w:szCs w:val="24"/>
              </w:rPr>
              <w:t xml:space="preserve">Ein Anspruch auf eine solche </w:t>
            </w:r>
            <w:r w:rsidRPr="002F49F0">
              <w:rPr>
                <w:rFonts w:ascii="Verdana" w:hAnsi="Verdana"/>
                <w:b/>
                <w:bCs/>
                <w:color w:val="auto"/>
                <w:szCs w:val="24"/>
              </w:rPr>
              <w:lastRenderedPageBreak/>
              <w:t>Eingruppierung besteht nicht. Ein Antragsvordruck ist auf der Homepage der zuständigen Geschäftsstelle hinterlegt und bis zum 10.12. einzureichen.</w:t>
            </w:r>
          </w:p>
          <w:p w14:paraId="0BEEF5E8" w14:textId="77777777" w:rsidR="001E03EB" w:rsidRPr="00FA4478" w:rsidRDefault="001E03EB">
            <w:pPr>
              <w:pStyle w:val="Default"/>
              <w:rPr>
                <w:rFonts w:ascii="Verdana" w:hAnsi="Verdana"/>
              </w:rPr>
            </w:pPr>
          </w:p>
          <w:p w14:paraId="695C8784" w14:textId="77777777" w:rsidR="001E03EB" w:rsidRPr="00FA4478" w:rsidRDefault="001E03EB">
            <w:pPr>
              <w:pStyle w:val="Default"/>
              <w:rPr>
                <w:rStyle w:val="Brot10pt"/>
                <w:rFonts w:ascii="Verdana" w:hAnsi="Verdana"/>
                <w:sz w:val="24"/>
              </w:rPr>
            </w:pPr>
          </w:p>
        </w:tc>
      </w:tr>
    </w:tbl>
    <w:p w14:paraId="138413A8" w14:textId="347798D3" w:rsidR="001E03EB" w:rsidRDefault="001E03EB" w:rsidP="001E03EB">
      <w:pPr>
        <w:pStyle w:val="Noparagraphstyle"/>
        <w:spacing w:line="240" w:lineRule="auto"/>
        <w:rPr>
          <w:rStyle w:val="Brot10pt1"/>
          <w:rFonts w:ascii="Verdana" w:hAnsi="Verdana"/>
          <w:b/>
          <w:color w:val="538135"/>
          <w:sz w:val="24"/>
          <w:szCs w:val="24"/>
        </w:rPr>
      </w:pPr>
    </w:p>
    <w:p w14:paraId="6B2E98E3" w14:textId="77777777" w:rsidR="001B7629" w:rsidRPr="00FA4478" w:rsidRDefault="001B7629" w:rsidP="001E03EB">
      <w:pPr>
        <w:pStyle w:val="Noparagraphstyle"/>
        <w:spacing w:line="240" w:lineRule="auto"/>
        <w:rPr>
          <w:rStyle w:val="Brot10pt1"/>
          <w:rFonts w:ascii="Verdana" w:hAnsi="Verdana"/>
          <w:b/>
          <w:color w:val="538135"/>
          <w:sz w:val="24"/>
          <w:szCs w:val="24"/>
        </w:rPr>
      </w:pPr>
    </w:p>
    <w:p w14:paraId="10E2F253" w14:textId="77777777" w:rsidR="00602807" w:rsidRDefault="00FD72CC" w:rsidP="00233232">
      <w:pPr>
        <w:pStyle w:val="Noparagraphstyle"/>
        <w:pBdr>
          <w:top w:val="single" w:sz="4" w:space="1" w:color="auto"/>
          <w:left w:val="single" w:sz="4" w:space="4" w:color="auto"/>
          <w:right w:val="single" w:sz="4" w:space="0" w:color="auto"/>
        </w:pBdr>
        <w:shd w:val="clear" w:color="auto" w:fill="D9D9D9" w:themeFill="background1" w:themeFillShade="D9"/>
        <w:spacing w:line="240" w:lineRule="auto"/>
        <w:rPr>
          <w:rStyle w:val="markedcontent"/>
          <w:rFonts w:ascii="Verdana" w:hAnsi="Verdana" w:cs="Arial"/>
          <w:b/>
          <w:bCs/>
        </w:rPr>
      </w:pPr>
      <w:r w:rsidRPr="001B7629">
        <w:rPr>
          <w:rStyle w:val="markedcontent"/>
          <w:rFonts w:ascii="Verdana" w:hAnsi="Verdana" w:cs="Arial"/>
          <w:b/>
          <w:bCs/>
        </w:rPr>
        <w:t>§ 10 Verlegung von Spielterminen</w:t>
      </w:r>
      <w:r w:rsidRPr="001B7629">
        <w:rPr>
          <w:rFonts w:ascii="Verdana" w:hAnsi="Verdana"/>
          <w:b/>
          <w:bCs/>
        </w:rPr>
        <w:br/>
      </w:r>
    </w:p>
    <w:p w14:paraId="1296F5A7" w14:textId="77777777" w:rsidR="00F12841" w:rsidRDefault="00F12841" w:rsidP="00602807">
      <w:pPr>
        <w:pStyle w:val="Noparagraphstyle"/>
        <w:pBdr>
          <w:top w:val="single" w:sz="4" w:space="1" w:color="auto"/>
          <w:left w:val="single" w:sz="4" w:space="4" w:color="auto"/>
          <w:bottom w:val="single" w:sz="4" w:space="1" w:color="auto"/>
          <w:right w:val="single" w:sz="4" w:space="0" w:color="auto"/>
        </w:pBdr>
        <w:spacing w:line="240" w:lineRule="auto"/>
        <w:rPr>
          <w:rStyle w:val="markedcontent"/>
          <w:rFonts w:ascii="Verdana" w:hAnsi="Verdana" w:cs="Arial"/>
          <w:b/>
          <w:bCs/>
        </w:rPr>
      </w:pPr>
    </w:p>
    <w:p w14:paraId="4CF2DF55" w14:textId="1EE7E8C3" w:rsidR="001E03EB" w:rsidRDefault="00FD72CC" w:rsidP="00602807">
      <w:pPr>
        <w:pStyle w:val="Noparagraphstyle"/>
        <w:pBdr>
          <w:top w:val="single" w:sz="4" w:space="1" w:color="auto"/>
          <w:left w:val="single" w:sz="4" w:space="4" w:color="auto"/>
          <w:bottom w:val="single" w:sz="4" w:space="1" w:color="auto"/>
          <w:right w:val="single" w:sz="4" w:space="0" w:color="auto"/>
        </w:pBdr>
        <w:spacing w:line="240" w:lineRule="auto"/>
        <w:rPr>
          <w:rStyle w:val="markedcontent"/>
          <w:rFonts w:ascii="Verdana" w:hAnsi="Verdana" w:cs="Arial"/>
          <w:b/>
          <w:bCs/>
        </w:rPr>
      </w:pPr>
      <w:r w:rsidRPr="001B7629">
        <w:rPr>
          <w:rStyle w:val="markedcontent"/>
          <w:rFonts w:ascii="Verdana" w:hAnsi="Verdana" w:cs="Arial"/>
          <w:b/>
          <w:bCs/>
        </w:rPr>
        <w:t>zu Punkt 3:</w:t>
      </w:r>
      <w:r w:rsidRPr="001B7629">
        <w:rPr>
          <w:rFonts w:ascii="Verdana" w:hAnsi="Verdana"/>
          <w:b/>
          <w:bCs/>
        </w:rPr>
        <w:br/>
      </w:r>
      <w:r w:rsidRPr="001B7629">
        <w:rPr>
          <w:rStyle w:val="markedcontent"/>
          <w:rFonts w:ascii="Verdana" w:hAnsi="Verdana" w:cs="Arial"/>
          <w:b/>
          <w:bCs/>
        </w:rPr>
        <w:t>Für Spiele, die in beidseitigem Einvernehmen auf einen späteren Zeitpunkt gelegt werden,</w:t>
      </w:r>
      <w:r w:rsidR="009E253A">
        <w:rPr>
          <w:rStyle w:val="markedcontent"/>
          <w:rFonts w:ascii="Verdana" w:hAnsi="Verdana" w:cs="Arial"/>
          <w:b/>
          <w:bCs/>
        </w:rPr>
        <w:t xml:space="preserve"> </w:t>
      </w:r>
      <w:r w:rsidRPr="001B7629">
        <w:rPr>
          <w:rStyle w:val="markedcontent"/>
          <w:rFonts w:ascii="Verdana" w:hAnsi="Verdana" w:cs="Arial"/>
          <w:b/>
          <w:bCs/>
        </w:rPr>
        <w:t>gilt der § 13 Punkt 6 WspO Satz 1. „Spieler*innen dürfen am gleichen von der</w:t>
      </w:r>
      <w:r w:rsidR="008E76C0">
        <w:rPr>
          <w:rStyle w:val="markedcontent"/>
          <w:rFonts w:ascii="Verdana" w:hAnsi="Verdana" w:cs="Arial"/>
          <w:b/>
          <w:bCs/>
        </w:rPr>
        <w:t xml:space="preserve"> </w:t>
      </w:r>
      <w:r w:rsidRPr="001B7629">
        <w:rPr>
          <w:rStyle w:val="markedcontent"/>
          <w:rFonts w:ascii="Verdana" w:hAnsi="Verdana" w:cs="Arial"/>
          <w:b/>
          <w:bCs/>
        </w:rPr>
        <w:t>spielleitenden Stelle ursprünglich festgelegten Spieltermin nicht in zwei Mannschaften</w:t>
      </w:r>
      <w:r w:rsidR="008E76C0">
        <w:rPr>
          <w:rStyle w:val="markedcontent"/>
          <w:rFonts w:ascii="Verdana" w:hAnsi="Verdana" w:cs="Arial"/>
          <w:b/>
          <w:bCs/>
        </w:rPr>
        <w:t xml:space="preserve"> </w:t>
      </w:r>
      <w:r w:rsidRPr="001B7629">
        <w:rPr>
          <w:rStyle w:val="markedcontent"/>
          <w:rFonts w:ascii="Verdana" w:hAnsi="Verdana" w:cs="Arial"/>
          <w:b/>
          <w:bCs/>
        </w:rPr>
        <w:t>spi</w:t>
      </w:r>
      <w:r w:rsidR="001B7629" w:rsidRPr="001B7629">
        <w:rPr>
          <w:rStyle w:val="markedcontent"/>
          <w:rFonts w:ascii="Verdana" w:hAnsi="Verdana" w:cs="Arial"/>
          <w:b/>
          <w:bCs/>
        </w:rPr>
        <w:t>elen.“</w:t>
      </w:r>
    </w:p>
    <w:p w14:paraId="04238B17" w14:textId="77777777" w:rsidR="0031031A" w:rsidRDefault="0031031A" w:rsidP="00602807">
      <w:pPr>
        <w:pStyle w:val="Noparagraphstyle"/>
        <w:pBdr>
          <w:top w:val="single" w:sz="4" w:space="1" w:color="auto"/>
          <w:left w:val="single" w:sz="4" w:space="4" w:color="auto"/>
          <w:bottom w:val="single" w:sz="4" w:space="1" w:color="auto"/>
          <w:right w:val="single" w:sz="4" w:space="0" w:color="auto"/>
        </w:pBdr>
        <w:spacing w:line="240" w:lineRule="auto"/>
        <w:rPr>
          <w:rStyle w:val="markedcontent"/>
          <w:rFonts w:ascii="Verdana" w:hAnsi="Verdana" w:cs="Arial"/>
          <w:b/>
          <w:bCs/>
        </w:rPr>
      </w:pPr>
    </w:p>
    <w:p w14:paraId="4B979CA7" w14:textId="1AEFB3B2" w:rsidR="001B7629" w:rsidRDefault="001B7629" w:rsidP="001E03EB">
      <w:pPr>
        <w:pStyle w:val="Noparagraphstyle"/>
        <w:spacing w:line="240" w:lineRule="auto"/>
        <w:rPr>
          <w:rStyle w:val="Brot10pt1"/>
          <w:rFonts w:ascii="Verdana" w:hAnsi="Verdana"/>
          <w:b/>
          <w:bCs/>
          <w:color w:val="538135"/>
          <w:sz w:val="24"/>
          <w:szCs w:val="24"/>
        </w:rPr>
      </w:pPr>
    </w:p>
    <w:p w14:paraId="78CD6D0E" w14:textId="77777777" w:rsidR="00602807" w:rsidRPr="001B7629" w:rsidRDefault="00602807" w:rsidP="001E03EB">
      <w:pPr>
        <w:pStyle w:val="Noparagraphstyle"/>
        <w:spacing w:line="240" w:lineRule="auto"/>
        <w:rPr>
          <w:rStyle w:val="Brot10pt1"/>
          <w:rFonts w:ascii="Verdana" w:hAnsi="Verdana"/>
          <w:b/>
          <w:bCs/>
          <w:color w:val="53813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23BA519F"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1C6EAEC6" w14:textId="77777777" w:rsidR="001E03EB" w:rsidRPr="00FA4478" w:rsidRDefault="001E03EB">
            <w:pPr>
              <w:pStyle w:val="Noparagraphstyle"/>
              <w:spacing w:line="240" w:lineRule="auto"/>
              <w:rPr>
                <w:rStyle w:val="Terminplan1Brot10pt-fett"/>
                <w:rFonts w:ascii="Verdana" w:hAnsi="Verdana"/>
                <w:bCs/>
                <w:sz w:val="24"/>
                <w:szCs w:val="24"/>
              </w:rPr>
            </w:pPr>
            <w:r w:rsidRPr="00FA4478">
              <w:rPr>
                <w:rStyle w:val="Terminplan1Brot10pt-fett"/>
                <w:rFonts w:ascii="Verdana" w:hAnsi="Verdana"/>
                <w:b/>
                <w:bCs/>
                <w:sz w:val="24"/>
                <w:szCs w:val="24"/>
              </w:rPr>
              <w:t>§ 11</w:t>
            </w:r>
            <w:r w:rsidRPr="00FA4478">
              <w:rPr>
                <w:rStyle w:val="Terminplan1Brot10pt-fett"/>
                <w:rFonts w:ascii="Verdana" w:hAnsi="Verdana"/>
                <w:b/>
                <w:bCs/>
                <w:sz w:val="24"/>
                <w:szCs w:val="24"/>
              </w:rPr>
              <w:tab/>
              <w:t>Pflichten des gastgebenden Vereins</w:t>
            </w:r>
          </w:p>
          <w:p w14:paraId="5D33B52C" w14:textId="77777777" w:rsidR="001E03EB" w:rsidRPr="00FA4478" w:rsidRDefault="001E03EB">
            <w:pPr>
              <w:pStyle w:val="Noparagraphstyle"/>
              <w:spacing w:line="240" w:lineRule="auto"/>
              <w:rPr>
                <w:rStyle w:val="Brot10pt1"/>
                <w:rFonts w:ascii="Verdana" w:hAnsi="Verdana"/>
                <w:sz w:val="24"/>
                <w:szCs w:val="24"/>
              </w:rPr>
            </w:pPr>
          </w:p>
        </w:tc>
      </w:tr>
      <w:tr w:rsidR="001E03EB" w:rsidRPr="00FA4478" w14:paraId="0683583A" w14:textId="77777777" w:rsidTr="001E03EB">
        <w:tc>
          <w:tcPr>
            <w:tcW w:w="9544" w:type="dxa"/>
            <w:tcBorders>
              <w:top w:val="single" w:sz="4" w:space="0" w:color="auto"/>
              <w:left w:val="single" w:sz="4" w:space="0" w:color="auto"/>
              <w:bottom w:val="single" w:sz="4" w:space="0" w:color="auto"/>
              <w:right w:val="single" w:sz="4" w:space="0" w:color="auto"/>
            </w:tcBorders>
          </w:tcPr>
          <w:p w14:paraId="3DDA052C" w14:textId="77777777" w:rsidR="001E03EB" w:rsidRPr="00FA4478" w:rsidRDefault="001E03EB">
            <w:pPr>
              <w:pStyle w:val="Noparagraphstyle"/>
              <w:spacing w:line="240" w:lineRule="auto"/>
              <w:rPr>
                <w:rStyle w:val="Terminplan1Brot10pt-fett"/>
                <w:rFonts w:ascii="Verdana" w:hAnsi="Verdana"/>
                <w:bCs/>
                <w:sz w:val="24"/>
                <w:szCs w:val="24"/>
              </w:rPr>
            </w:pPr>
          </w:p>
          <w:p w14:paraId="70053C9A" w14:textId="77777777" w:rsidR="001E03EB" w:rsidRPr="00FA4478" w:rsidRDefault="001E03EB">
            <w:pPr>
              <w:pStyle w:val="Noparagraphstyle"/>
              <w:spacing w:line="240" w:lineRule="auto"/>
              <w:rPr>
                <w:rStyle w:val="Terminplan1Brot10pt-fett"/>
                <w:rFonts w:ascii="Verdana" w:hAnsi="Verdana"/>
                <w:b/>
                <w:bCs/>
                <w:sz w:val="24"/>
                <w:szCs w:val="24"/>
              </w:rPr>
            </w:pPr>
            <w:r w:rsidRPr="00FA4478">
              <w:rPr>
                <w:rStyle w:val="Terminplan1Brot10pt-fett"/>
                <w:rFonts w:ascii="Verdana" w:hAnsi="Verdana"/>
                <w:b/>
                <w:bCs/>
                <w:sz w:val="24"/>
                <w:szCs w:val="24"/>
              </w:rPr>
              <w:t xml:space="preserve">zu Punkt 1.1: </w:t>
            </w:r>
          </w:p>
          <w:p w14:paraId="13F2D510" w14:textId="77777777" w:rsidR="001E03EB" w:rsidRPr="00FA4478" w:rsidRDefault="001E03EB">
            <w:pPr>
              <w:pStyle w:val="Noparagraphstyle"/>
              <w:spacing w:line="240" w:lineRule="auto"/>
              <w:rPr>
                <w:rStyle w:val="Terminplan1Brot10pt-fett"/>
                <w:rFonts w:ascii="Verdana" w:hAnsi="Verdana"/>
                <w:bCs/>
                <w:sz w:val="24"/>
                <w:szCs w:val="24"/>
              </w:rPr>
            </w:pPr>
            <w:r w:rsidRPr="00FA4478">
              <w:rPr>
                <w:rStyle w:val="Terminplan1Brot10pt-fett"/>
                <w:rFonts w:ascii="Verdana" w:hAnsi="Verdana"/>
                <w:bCs/>
                <w:sz w:val="24"/>
                <w:szCs w:val="24"/>
              </w:rPr>
              <w:t xml:space="preserve">Für Spielklassen ab Pfalzliga und darunter müssen bei allen Wettbewerben zum angesetzten Spielbeginn zwei Wettspielplätze pro Mannschaft zur Verfügung stehen, </w:t>
            </w:r>
            <w:r w:rsidRPr="00FA4478">
              <w:rPr>
                <w:rStyle w:val="Terminplan1Brot10pt-fett"/>
                <w:rFonts w:ascii="Verdana" w:hAnsi="Verdana"/>
                <w:bCs/>
                <w:sz w:val="24"/>
                <w:szCs w:val="24"/>
                <w:u w:val="single"/>
              </w:rPr>
              <w:t>höhere Gewalt und wetterbedingte Problematiken sind hiervon ausgenommen</w:t>
            </w:r>
            <w:r w:rsidRPr="00FA4478">
              <w:rPr>
                <w:rStyle w:val="Terminplan1Brot10pt-fett"/>
                <w:rFonts w:ascii="Verdana" w:hAnsi="Verdana"/>
                <w:bCs/>
                <w:sz w:val="24"/>
                <w:szCs w:val="24"/>
              </w:rPr>
              <w:t xml:space="preserve">. Stehen bis 30 Minuten nach dem angesetzten Spielbeginn keine zwei Wettspielplätze zur Verfügung, so hat der Heimverein das Spiel mit 0:9 Matchpunkten (0:6 Matchpunkten bei 4er Mannschaften) verloren. Jugendspiele dürfen ihre laufenden Spiele zu Ende führen (siehe hierzu § 12,2.1). </w:t>
            </w:r>
          </w:p>
          <w:p w14:paraId="65E476B1" w14:textId="1CD55965" w:rsidR="001E03EB" w:rsidRDefault="001E03EB">
            <w:pPr>
              <w:pStyle w:val="Noparagraphstyle"/>
              <w:spacing w:line="240" w:lineRule="auto"/>
              <w:rPr>
                <w:rStyle w:val="Terminplan1Brot10pt-fett"/>
                <w:rFonts w:ascii="Verdana" w:hAnsi="Verdana"/>
                <w:bCs/>
                <w:sz w:val="24"/>
                <w:szCs w:val="24"/>
              </w:rPr>
            </w:pPr>
            <w:r w:rsidRPr="00FA4478">
              <w:rPr>
                <w:rStyle w:val="Terminplan1Brot10pt-fett"/>
                <w:rFonts w:ascii="Verdana" w:hAnsi="Verdana"/>
                <w:bCs/>
                <w:sz w:val="24"/>
                <w:szCs w:val="24"/>
              </w:rPr>
              <w:t>Bitte beachten Sie des Weiteren den § 12 der WspO „Spielleitung durch den Oberschiedsrichter“.</w:t>
            </w:r>
          </w:p>
          <w:p w14:paraId="3FD32E9D" w14:textId="2E4B0910" w:rsidR="0031031A" w:rsidRDefault="0031031A">
            <w:pPr>
              <w:pStyle w:val="Noparagraphstyle"/>
              <w:spacing w:line="240" w:lineRule="auto"/>
              <w:rPr>
                <w:rStyle w:val="Terminplan1Brot10pt-fett"/>
                <w:rFonts w:ascii="Verdana" w:hAnsi="Verdana"/>
                <w:bCs/>
                <w:sz w:val="24"/>
                <w:szCs w:val="24"/>
              </w:rPr>
            </w:pPr>
          </w:p>
          <w:p w14:paraId="0FA76BEE" w14:textId="1706D80F" w:rsidR="0031031A" w:rsidRPr="00291A1D" w:rsidRDefault="00291A1D">
            <w:pPr>
              <w:pStyle w:val="Noparagraphstyle"/>
              <w:spacing w:line="240" w:lineRule="auto"/>
              <w:rPr>
                <w:rStyle w:val="Terminplan1Brot10pt-fett"/>
                <w:rFonts w:ascii="Verdana" w:hAnsi="Verdana"/>
                <w:b/>
                <w:bCs/>
                <w:sz w:val="24"/>
                <w:szCs w:val="24"/>
              </w:rPr>
            </w:pPr>
            <w:r w:rsidRPr="00291A1D">
              <w:rPr>
                <w:rStyle w:val="markedcontent"/>
                <w:rFonts w:ascii="Verdana" w:hAnsi="Verdana" w:cs="Arial"/>
                <w:b/>
                <w:bCs/>
              </w:rPr>
              <w:t>Zu Punkt 1.4:</w:t>
            </w:r>
            <w:r w:rsidRPr="00291A1D">
              <w:rPr>
                <w:rFonts w:ascii="Verdana" w:hAnsi="Verdana"/>
                <w:b/>
                <w:bCs/>
              </w:rPr>
              <w:br/>
            </w:r>
            <w:r w:rsidRPr="00291A1D">
              <w:rPr>
                <w:rStyle w:val="markedcontent"/>
                <w:rFonts w:ascii="Verdana" w:hAnsi="Verdana" w:cs="Arial"/>
                <w:b/>
                <w:bCs/>
              </w:rPr>
              <w:t>Für die Pfalzligen können entgegen der WspO auch gespielte Bälle (guter Zustand) für die</w:t>
            </w:r>
            <w:r>
              <w:rPr>
                <w:rStyle w:val="markedcontent"/>
                <w:rFonts w:ascii="Verdana" w:hAnsi="Verdana" w:cs="Arial"/>
                <w:b/>
                <w:bCs/>
              </w:rPr>
              <w:t xml:space="preserve"> </w:t>
            </w:r>
            <w:r w:rsidRPr="00291A1D">
              <w:rPr>
                <w:rStyle w:val="markedcontent"/>
                <w:rFonts w:ascii="Verdana" w:hAnsi="Verdana" w:cs="Arial"/>
                <w:b/>
                <w:bCs/>
              </w:rPr>
              <w:t>Doppelspiele verwendet werden. Hier entscheiden die Mannschaften selbst über die</w:t>
            </w:r>
            <w:r>
              <w:rPr>
                <w:rStyle w:val="markedcontent"/>
                <w:rFonts w:ascii="Verdana" w:hAnsi="Verdana" w:cs="Arial"/>
                <w:b/>
                <w:bCs/>
              </w:rPr>
              <w:t xml:space="preserve"> </w:t>
            </w:r>
            <w:r w:rsidRPr="00291A1D">
              <w:rPr>
                <w:rStyle w:val="markedcontent"/>
                <w:rFonts w:ascii="Verdana" w:hAnsi="Verdana" w:cs="Arial"/>
                <w:b/>
                <w:bCs/>
              </w:rPr>
              <w:t>Notwendigkeit abhängig vom Zustand der Bälle. Findet keine Einigung statt, so gilt</w:t>
            </w:r>
            <w:r>
              <w:rPr>
                <w:rStyle w:val="markedcontent"/>
                <w:rFonts w:ascii="Verdana" w:hAnsi="Verdana" w:cs="Arial"/>
                <w:b/>
                <w:bCs/>
              </w:rPr>
              <w:t xml:space="preserve"> </w:t>
            </w:r>
            <w:r w:rsidRPr="00291A1D">
              <w:rPr>
                <w:rStyle w:val="markedcontent"/>
                <w:rFonts w:ascii="Verdana" w:hAnsi="Verdana" w:cs="Arial"/>
                <w:b/>
                <w:bCs/>
              </w:rPr>
              <w:t>weiterhin die Regelung der WspO.</w:t>
            </w:r>
          </w:p>
          <w:p w14:paraId="08AA40C4" w14:textId="77777777" w:rsidR="001E03EB" w:rsidRPr="00FA4478" w:rsidRDefault="001E03EB">
            <w:pPr>
              <w:pStyle w:val="Noparagraphstyle"/>
              <w:spacing w:line="240" w:lineRule="auto"/>
              <w:rPr>
                <w:rStyle w:val="Brot10pt1"/>
                <w:rFonts w:ascii="Verdana" w:hAnsi="Verdana"/>
                <w:sz w:val="24"/>
                <w:szCs w:val="24"/>
              </w:rPr>
            </w:pPr>
          </w:p>
        </w:tc>
      </w:tr>
      <w:tr w:rsidR="001E03EB" w:rsidRPr="00FA4478" w14:paraId="50CEF814" w14:textId="77777777" w:rsidTr="001E03EB">
        <w:tc>
          <w:tcPr>
            <w:tcW w:w="9544" w:type="dxa"/>
            <w:tcBorders>
              <w:top w:val="single" w:sz="4" w:space="0" w:color="auto"/>
              <w:left w:val="nil"/>
              <w:bottom w:val="single" w:sz="4" w:space="0" w:color="auto"/>
              <w:right w:val="nil"/>
            </w:tcBorders>
          </w:tcPr>
          <w:p w14:paraId="135B8C9D" w14:textId="77777777" w:rsidR="00E8541B" w:rsidRDefault="00E8541B">
            <w:pPr>
              <w:pStyle w:val="Noparagraphstyle"/>
              <w:spacing w:line="240" w:lineRule="auto"/>
              <w:rPr>
                <w:rStyle w:val="Terminplan1Brot10pt-fett"/>
                <w:rFonts w:ascii="Verdana" w:hAnsi="Verdana"/>
                <w:b/>
                <w:bCs/>
                <w:sz w:val="24"/>
                <w:szCs w:val="24"/>
              </w:rPr>
            </w:pPr>
          </w:p>
          <w:p w14:paraId="536D2A8F" w14:textId="77777777" w:rsidR="00E8541B" w:rsidRDefault="00E8541B">
            <w:pPr>
              <w:pStyle w:val="Noparagraphstyle"/>
              <w:spacing w:line="240" w:lineRule="auto"/>
              <w:rPr>
                <w:rStyle w:val="Terminplan1Brot10pt-fett"/>
                <w:rFonts w:ascii="Verdana" w:hAnsi="Verdana"/>
                <w:b/>
                <w:bCs/>
                <w:sz w:val="24"/>
                <w:szCs w:val="24"/>
              </w:rPr>
            </w:pPr>
          </w:p>
          <w:p w14:paraId="5418DF98" w14:textId="22BA85F8" w:rsidR="00E8541B" w:rsidRDefault="00E8541B">
            <w:pPr>
              <w:pStyle w:val="Noparagraphstyle"/>
              <w:spacing w:line="240" w:lineRule="auto"/>
              <w:rPr>
                <w:rStyle w:val="Terminplan1Brot10pt-fett"/>
                <w:rFonts w:ascii="Verdana" w:hAnsi="Verdana"/>
                <w:b/>
                <w:bCs/>
                <w:sz w:val="24"/>
                <w:szCs w:val="24"/>
              </w:rPr>
            </w:pPr>
          </w:p>
          <w:p w14:paraId="68B23E3A" w14:textId="4861ACAD" w:rsidR="008E76C0" w:rsidRDefault="008E76C0">
            <w:pPr>
              <w:pStyle w:val="Noparagraphstyle"/>
              <w:spacing w:line="240" w:lineRule="auto"/>
              <w:rPr>
                <w:rStyle w:val="Terminplan1Brot10pt-fett"/>
                <w:rFonts w:ascii="Verdana" w:hAnsi="Verdana"/>
                <w:b/>
                <w:bCs/>
                <w:sz w:val="24"/>
                <w:szCs w:val="24"/>
              </w:rPr>
            </w:pPr>
          </w:p>
          <w:p w14:paraId="662A52CB" w14:textId="29ECE30D" w:rsidR="008E76C0" w:rsidRDefault="008E76C0">
            <w:pPr>
              <w:pStyle w:val="Noparagraphstyle"/>
              <w:spacing w:line="240" w:lineRule="auto"/>
              <w:rPr>
                <w:rStyle w:val="Terminplan1Brot10pt-fett"/>
                <w:rFonts w:ascii="Verdana" w:hAnsi="Verdana"/>
                <w:b/>
                <w:bCs/>
                <w:sz w:val="24"/>
                <w:szCs w:val="24"/>
              </w:rPr>
            </w:pPr>
          </w:p>
          <w:p w14:paraId="7FCF2AC2" w14:textId="77777777" w:rsidR="008E76C0" w:rsidRDefault="008E76C0">
            <w:pPr>
              <w:pStyle w:val="Noparagraphstyle"/>
              <w:spacing w:line="240" w:lineRule="auto"/>
              <w:rPr>
                <w:rStyle w:val="Terminplan1Brot10pt-fett"/>
                <w:rFonts w:ascii="Verdana" w:hAnsi="Verdana"/>
                <w:b/>
                <w:bCs/>
                <w:sz w:val="24"/>
                <w:szCs w:val="24"/>
              </w:rPr>
            </w:pPr>
          </w:p>
          <w:p w14:paraId="5D278966" w14:textId="74AE0C40" w:rsidR="00E8541B" w:rsidRPr="00FA4478" w:rsidRDefault="00E8541B">
            <w:pPr>
              <w:pStyle w:val="Noparagraphstyle"/>
              <w:spacing w:line="240" w:lineRule="auto"/>
              <w:rPr>
                <w:rStyle w:val="Terminplan1Brot10pt-fett"/>
                <w:rFonts w:ascii="Verdana" w:hAnsi="Verdana"/>
                <w:b/>
                <w:bCs/>
                <w:sz w:val="24"/>
                <w:szCs w:val="24"/>
              </w:rPr>
            </w:pPr>
          </w:p>
        </w:tc>
      </w:tr>
      <w:tr w:rsidR="001E03EB" w:rsidRPr="00FA4478" w14:paraId="358556DF"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2F0FF1EE" w14:textId="77777777" w:rsidR="001E03EB" w:rsidRPr="00FA4478" w:rsidRDefault="001E03EB">
            <w:pPr>
              <w:pStyle w:val="Noparagraphstyle"/>
              <w:spacing w:line="240" w:lineRule="auto"/>
              <w:rPr>
                <w:rStyle w:val="Terminplan1Brot10pt-fett"/>
                <w:rFonts w:ascii="Verdana" w:hAnsi="Verdana"/>
                <w:b/>
                <w:bCs/>
                <w:sz w:val="24"/>
                <w:szCs w:val="24"/>
              </w:rPr>
            </w:pPr>
            <w:r w:rsidRPr="00FA4478">
              <w:rPr>
                <w:rStyle w:val="Terminplan1Brot10pt-fett"/>
                <w:rFonts w:ascii="Verdana" w:hAnsi="Verdana"/>
                <w:b/>
                <w:bCs/>
                <w:sz w:val="24"/>
                <w:szCs w:val="24"/>
              </w:rPr>
              <w:lastRenderedPageBreak/>
              <w:t>§ 13</w:t>
            </w:r>
            <w:r w:rsidRPr="00FA4478">
              <w:rPr>
                <w:rStyle w:val="Terminplan1Brot10pt-fett"/>
                <w:rFonts w:ascii="Verdana" w:hAnsi="Verdana"/>
                <w:b/>
                <w:bCs/>
                <w:sz w:val="24"/>
                <w:szCs w:val="24"/>
              </w:rPr>
              <w:tab/>
              <w:t>Mannschaftsaufstellung</w:t>
            </w:r>
          </w:p>
          <w:p w14:paraId="11C10910" w14:textId="77777777" w:rsidR="001E03EB" w:rsidRPr="00FA4478" w:rsidRDefault="001E03EB">
            <w:pPr>
              <w:pStyle w:val="Noparagraphstyle"/>
              <w:spacing w:line="240" w:lineRule="auto"/>
              <w:rPr>
                <w:rStyle w:val="Brot10pt1"/>
                <w:rFonts w:ascii="Verdana" w:hAnsi="Verdana"/>
                <w:sz w:val="24"/>
                <w:szCs w:val="24"/>
              </w:rPr>
            </w:pPr>
          </w:p>
        </w:tc>
      </w:tr>
      <w:tr w:rsidR="001E03EB" w:rsidRPr="00FA4478" w14:paraId="3BD597B9" w14:textId="77777777" w:rsidTr="001E03EB">
        <w:tc>
          <w:tcPr>
            <w:tcW w:w="9544" w:type="dxa"/>
            <w:tcBorders>
              <w:top w:val="single" w:sz="4" w:space="0" w:color="auto"/>
              <w:left w:val="single" w:sz="4" w:space="0" w:color="auto"/>
              <w:bottom w:val="single" w:sz="4" w:space="0" w:color="auto"/>
              <w:right w:val="single" w:sz="4" w:space="0" w:color="auto"/>
            </w:tcBorders>
          </w:tcPr>
          <w:p w14:paraId="57627B5B" w14:textId="77777777" w:rsidR="001E03EB" w:rsidRPr="00FA4478" w:rsidRDefault="001E03EB">
            <w:pPr>
              <w:pStyle w:val="Noparagraphstyle"/>
              <w:spacing w:line="240" w:lineRule="auto"/>
              <w:rPr>
                <w:rStyle w:val="Terminplan1Brot10pt-fett"/>
                <w:rFonts w:ascii="Verdana" w:hAnsi="Verdana"/>
                <w:bCs/>
                <w:sz w:val="24"/>
                <w:szCs w:val="24"/>
              </w:rPr>
            </w:pPr>
          </w:p>
          <w:p w14:paraId="782343CC" w14:textId="77777777" w:rsidR="001E03EB" w:rsidRPr="00FA4478" w:rsidRDefault="001E03EB">
            <w:pPr>
              <w:pStyle w:val="Noparagraphstyle"/>
              <w:rPr>
                <w:rStyle w:val="Terminplan1Brot10pt-fett"/>
                <w:rFonts w:ascii="Verdana" w:hAnsi="Verdana"/>
                <w:b/>
                <w:bCs/>
                <w:sz w:val="24"/>
                <w:szCs w:val="24"/>
              </w:rPr>
            </w:pPr>
            <w:r w:rsidRPr="00FA4478">
              <w:rPr>
                <w:rStyle w:val="Terminplan1Brot10pt-fett"/>
                <w:rFonts w:ascii="Verdana" w:hAnsi="Verdana"/>
                <w:b/>
                <w:bCs/>
                <w:sz w:val="24"/>
                <w:szCs w:val="24"/>
              </w:rPr>
              <w:t xml:space="preserve">zu Punkt 7: </w:t>
            </w:r>
          </w:p>
          <w:p w14:paraId="7BECDEF8" w14:textId="05AD4EA1" w:rsidR="001E03EB" w:rsidRPr="00FA4478" w:rsidRDefault="001E03EB">
            <w:pPr>
              <w:pStyle w:val="Noparagraphstyle"/>
              <w:rPr>
                <w:rStyle w:val="Terminplan1Brot10pt-fett"/>
                <w:rFonts w:ascii="Verdana" w:hAnsi="Verdana"/>
                <w:bCs/>
                <w:sz w:val="24"/>
                <w:szCs w:val="24"/>
              </w:rPr>
            </w:pPr>
            <w:r w:rsidRPr="00FA4478">
              <w:rPr>
                <w:rStyle w:val="Terminplan1Brot10pt-fett"/>
                <w:rFonts w:ascii="Verdana" w:hAnsi="Verdana"/>
                <w:bCs/>
                <w:sz w:val="24"/>
                <w:szCs w:val="24"/>
              </w:rPr>
              <w:t>Dies gilt auch rückwirkend für den Einsatz von Spielerinnen und Spielern der LK 1.0-10.0 in Konkurrenzen, die zeitversetzt spielen bzw. später starten</w:t>
            </w:r>
            <w:r w:rsidR="001C4B57">
              <w:rPr>
                <w:rStyle w:val="Terminplan1Brot10pt-fett"/>
                <w:rFonts w:ascii="Verdana" w:hAnsi="Verdana"/>
                <w:bCs/>
                <w:sz w:val="24"/>
                <w:szCs w:val="24"/>
              </w:rPr>
              <w:t xml:space="preserve"> </w:t>
            </w:r>
            <w:r w:rsidR="001C4B57" w:rsidRPr="001C4B57">
              <w:rPr>
                <w:rStyle w:val="Terminplan1Brot10pt-fett"/>
                <w:rFonts w:ascii="Verdana" w:hAnsi="Verdana"/>
                <w:b/>
                <w:sz w:val="24"/>
                <w:szCs w:val="24"/>
              </w:rPr>
              <w:t>(Damen und Herren Aktive).</w:t>
            </w:r>
            <w:r w:rsidR="001C4B57">
              <w:rPr>
                <w:rStyle w:val="Terminplan1Brot10pt-fett"/>
                <w:rFonts w:ascii="Verdana" w:hAnsi="Verdana"/>
                <w:bCs/>
                <w:sz w:val="24"/>
                <w:szCs w:val="24"/>
              </w:rPr>
              <w:t xml:space="preserve"> </w:t>
            </w:r>
            <w:r w:rsidRPr="00FA4478">
              <w:rPr>
                <w:rStyle w:val="Terminplan1Brot10pt-fett"/>
                <w:rFonts w:ascii="Verdana" w:hAnsi="Verdana"/>
                <w:bCs/>
                <w:sz w:val="24"/>
                <w:szCs w:val="24"/>
              </w:rPr>
              <w:t xml:space="preserve">Die Ergebnisse werden bei Verstößen rückwirkend nach § 19 Punkt 5 korrigiert. </w:t>
            </w:r>
          </w:p>
          <w:p w14:paraId="4932C5A8" w14:textId="77777777" w:rsidR="001E03EB" w:rsidRPr="00FA4478" w:rsidRDefault="001E03EB">
            <w:pPr>
              <w:pStyle w:val="Noparagraphstyle"/>
              <w:rPr>
                <w:rStyle w:val="Brot10pt1"/>
                <w:rFonts w:ascii="Verdana" w:hAnsi="Verdana"/>
                <w:b/>
                <w:sz w:val="24"/>
                <w:szCs w:val="24"/>
              </w:rPr>
            </w:pPr>
          </w:p>
        </w:tc>
      </w:tr>
    </w:tbl>
    <w:p w14:paraId="0C2A57F2" w14:textId="77777777" w:rsidR="001E03EB" w:rsidRPr="00FA4478" w:rsidRDefault="001E03EB" w:rsidP="001E03EB">
      <w:pPr>
        <w:pStyle w:val="Noparagraphstyle"/>
        <w:spacing w:line="240" w:lineRule="auto"/>
        <w:rPr>
          <w:rStyle w:val="Brot10pt"/>
          <w:rFonts w:ascii="Verdana" w:hAnsi="Verdana"/>
          <w:b/>
          <w:bCs/>
          <w:sz w:val="24"/>
          <w:szCs w:val="24"/>
        </w:rPr>
      </w:pPr>
    </w:p>
    <w:p w14:paraId="7A33CA8C" w14:textId="77777777" w:rsidR="00861D21" w:rsidRPr="00FA4478" w:rsidRDefault="00861D21"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33C86C96"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2FEE5605" w14:textId="77777777" w:rsidR="001E03EB" w:rsidRPr="00FA4478" w:rsidRDefault="001E03EB">
            <w:pPr>
              <w:pStyle w:val="Noparagraphstyle"/>
              <w:spacing w:line="240" w:lineRule="auto"/>
              <w:rPr>
                <w:rStyle w:val="Terminplan1Brot10pt-fett"/>
                <w:rFonts w:ascii="Verdana" w:hAnsi="Verdana"/>
                <w:sz w:val="24"/>
                <w:szCs w:val="24"/>
              </w:rPr>
            </w:pPr>
            <w:r w:rsidRPr="00FA4478">
              <w:rPr>
                <w:rStyle w:val="Terminplan1Brot10pt-fett"/>
                <w:rFonts w:ascii="Verdana" w:hAnsi="Verdana"/>
                <w:b/>
                <w:bCs/>
                <w:sz w:val="24"/>
                <w:szCs w:val="24"/>
              </w:rPr>
              <w:t xml:space="preserve">§ 14 </w:t>
            </w:r>
            <w:r w:rsidRPr="00FA4478">
              <w:rPr>
                <w:rStyle w:val="Terminplan1Brot10pt-fett"/>
                <w:rFonts w:ascii="Verdana" w:hAnsi="Verdana"/>
                <w:b/>
                <w:bCs/>
                <w:sz w:val="24"/>
                <w:szCs w:val="24"/>
              </w:rPr>
              <w:tab/>
              <w:t>Spielvorbereitung und Spielbeginn</w:t>
            </w:r>
          </w:p>
          <w:p w14:paraId="6566CCB7" w14:textId="77777777" w:rsidR="001E03EB" w:rsidRPr="00FA4478" w:rsidRDefault="001E03EB">
            <w:pPr>
              <w:pStyle w:val="Noparagraphstyle"/>
              <w:spacing w:line="240" w:lineRule="auto"/>
              <w:rPr>
                <w:rStyle w:val="Brot10pt"/>
                <w:rFonts w:ascii="Verdana" w:hAnsi="Verdana"/>
                <w:sz w:val="24"/>
                <w:szCs w:val="24"/>
              </w:rPr>
            </w:pPr>
          </w:p>
        </w:tc>
      </w:tr>
      <w:tr w:rsidR="001E03EB" w:rsidRPr="00FA4478" w14:paraId="5A89011A" w14:textId="77777777" w:rsidTr="001E03EB">
        <w:tc>
          <w:tcPr>
            <w:tcW w:w="9544" w:type="dxa"/>
            <w:tcBorders>
              <w:top w:val="single" w:sz="4" w:space="0" w:color="auto"/>
              <w:left w:val="single" w:sz="4" w:space="0" w:color="auto"/>
              <w:bottom w:val="single" w:sz="4" w:space="0" w:color="auto"/>
              <w:right w:val="single" w:sz="4" w:space="0" w:color="auto"/>
            </w:tcBorders>
          </w:tcPr>
          <w:p w14:paraId="2AFA83BF" w14:textId="77777777" w:rsidR="001E03EB" w:rsidRPr="00FA4478" w:rsidRDefault="001E03EB">
            <w:pPr>
              <w:pStyle w:val="Noparagraphstyle"/>
              <w:spacing w:line="240" w:lineRule="auto"/>
              <w:rPr>
                <w:rStyle w:val="Brot10pt"/>
                <w:rFonts w:ascii="Verdana" w:hAnsi="Verdana"/>
                <w:color w:val="FF0000"/>
                <w:sz w:val="24"/>
                <w:szCs w:val="24"/>
              </w:rPr>
            </w:pPr>
          </w:p>
          <w:p w14:paraId="679CF447" w14:textId="77777777" w:rsidR="001E03EB" w:rsidRPr="00FA4478" w:rsidRDefault="001E03EB">
            <w:pPr>
              <w:pStyle w:val="Noparagraphstyle"/>
              <w:spacing w:line="240" w:lineRule="auto"/>
              <w:rPr>
                <w:rStyle w:val="Brot10pt1"/>
                <w:rFonts w:ascii="Verdana" w:hAnsi="Verdana"/>
                <w:b/>
                <w:sz w:val="24"/>
                <w:szCs w:val="24"/>
              </w:rPr>
            </w:pPr>
            <w:r w:rsidRPr="00FA4478">
              <w:rPr>
                <w:rStyle w:val="Brot10pt"/>
                <w:rFonts w:ascii="Verdana" w:hAnsi="Verdana"/>
                <w:b/>
                <w:sz w:val="24"/>
                <w:szCs w:val="24"/>
              </w:rPr>
              <w:t>zu</w:t>
            </w:r>
            <w:r w:rsidRPr="00FA4478">
              <w:rPr>
                <w:rStyle w:val="Brot10pt1"/>
                <w:rFonts w:ascii="Verdana" w:hAnsi="Verdana"/>
                <w:b/>
                <w:sz w:val="24"/>
                <w:szCs w:val="24"/>
              </w:rPr>
              <w:t xml:space="preserve"> Punkt 4: </w:t>
            </w:r>
          </w:p>
          <w:p w14:paraId="0B5422FC" w14:textId="77777777" w:rsidR="001E03EB" w:rsidRPr="00FA4478" w:rsidRDefault="001E03EB">
            <w:pPr>
              <w:pStyle w:val="Noparagraphstyle"/>
              <w:spacing w:line="240" w:lineRule="auto"/>
              <w:rPr>
                <w:rStyle w:val="Brot10pt1"/>
                <w:rFonts w:ascii="Verdana" w:hAnsi="Verdana"/>
                <w:sz w:val="24"/>
                <w:szCs w:val="24"/>
              </w:rPr>
            </w:pPr>
            <w:r w:rsidRPr="00FA4478">
              <w:rPr>
                <w:rStyle w:val="Brot10pt1"/>
                <w:rFonts w:ascii="Verdana" w:hAnsi="Verdana"/>
                <w:sz w:val="24"/>
                <w:szCs w:val="24"/>
              </w:rPr>
              <w:t>Für jeden fehlenden Spieler im Einzel wird in allen Altersklassen der Pfalzligen ein Ordnungsgeld von € 25 erhoben.</w:t>
            </w:r>
          </w:p>
          <w:p w14:paraId="35CED332" w14:textId="77777777" w:rsidR="001E03EB" w:rsidRPr="00FA4478" w:rsidRDefault="001E03EB">
            <w:pPr>
              <w:pStyle w:val="Noparagraphstyle"/>
              <w:spacing w:line="240" w:lineRule="auto"/>
              <w:rPr>
                <w:rStyle w:val="Brot10pt"/>
                <w:rFonts w:ascii="Verdana" w:hAnsi="Verdana"/>
                <w:color w:val="FF0000"/>
                <w:sz w:val="24"/>
                <w:szCs w:val="24"/>
              </w:rPr>
            </w:pPr>
          </w:p>
        </w:tc>
      </w:tr>
    </w:tbl>
    <w:p w14:paraId="54FC176A" w14:textId="77777777" w:rsidR="001E03EB" w:rsidRPr="00FA4478" w:rsidRDefault="001E03EB" w:rsidP="001E03EB">
      <w:pPr>
        <w:pStyle w:val="Noparagraphstyle"/>
        <w:spacing w:line="240" w:lineRule="auto"/>
        <w:rPr>
          <w:rStyle w:val="Brot10pt"/>
          <w:rFonts w:ascii="Verdana" w:hAnsi="Verdana"/>
          <w:b/>
          <w:bCs/>
          <w:sz w:val="24"/>
          <w:szCs w:val="24"/>
        </w:rPr>
      </w:pPr>
    </w:p>
    <w:p w14:paraId="661B1698" w14:textId="77777777" w:rsidR="001E03EB" w:rsidRPr="00FA4478" w:rsidRDefault="001E03EB"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48521650"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383EC44C" w14:textId="77777777" w:rsidR="001E03EB" w:rsidRPr="00FA4478" w:rsidRDefault="001E03EB">
            <w:pPr>
              <w:pStyle w:val="Noparagraphstyle"/>
              <w:spacing w:line="240" w:lineRule="auto"/>
              <w:rPr>
                <w:rStyle w:val="Terminplan1Brot10pt-fett"/>
                <w:rFonts w:ascii="Verdana" w:hAnsi="Verdana"/>
                <w:sz w:val="24"/>
                <w:szCs w:val="24"/>
              </w:rPr>
            </w:pPr>
            <w:r w:rsidRPr="00FA4478">
              <w:rPr>
                <w:rStyle w:val="Terminplan1Brot10pt-fett"/>
                <w:rFonts w:ascii="Verdana" w:hAnsi="Verdana"/>
                <w:b/>
                <w:bCs/>
                <w:sz w:val="24"/>
                <w:szCs w:val="24"/>
              </w:rPr>
              <w:t xml:space="preserve">§ 15 </w:t>
            </w:r>
            <w:r w:rsidRPr="00FA4478">
              <w:rPr>
                <w:rStyle w:val="Terminplan1Brot10pt-fett"/>
                <w:rFonts w:ascii="Verdana" w:hAnsi="Verdana"/>
                <w:b/>
                <w:bCs/>
                <w:sz w:val="24"/>
                <w:szCs w:val="24"/>
              </w:rPr>
              <w:tab/>
              <w:t>Verspätung von Mannschaften</w:t>
            </w:r>
          </w:p>
          <w:p w14:paraId="5AFD73D8" w14:textId="77777777" w:rsidR="001E03EB" w:rsidRPr="00FA4478" w:rsidRDefault="001E03EB">
            <w:pPr>
              <w:pStyle w:val="Noparagraphstyle"/>
              <w:spacing w:line="240" w:lineRule="auto"/>
              <w:rPr>
                <w:rStyle w:val="Brot10pt"/>
                <w:rFonts w:ascii="Verdana" w:hAnsi="Verdana"/>
                <w:sz w:val="24"/>
                <w:szCs w:val="24"/>
              </w:rPr>
            </w:pPr>
          </w:p>
        </w:tc>
      </w:tr>
      <w:tr w:rsidR="001E03EB" w:rsidRPr="00FA4478" w14:paraId="721A7149" w14:textId="77777777" w:rsidTr="001E03EB">
        <w:tc>
          <w:tcPr>
            <w:tcW w:w="9544" w:type="dxa"/>
            <w:tcBorders>
              <w:top w:val="single" w:sz="4" w:space="0" w:color="auto"/>
              <w:left w:val="single" w:sz="4" w:space="0" w:color="auto"/>
              <w:bottom w:val="single" w:sz="4" w:space="0" w:color="auto"/>
              <w:right w:val="single" w:sz="4" w:space="0" w:color="auto"/>
            </w:tcBorders>
          </w:tcPr>
          <w:p w14:paraId="102EC3AC" w14:textId="77777777" w:rsidR="001E03EB" w:rsidRPr="00FA4478" w:rsidRDefault="001E03EB">
            <w:pPr>
              <w:pStyle w:val="Noparagraphstyle"/>
              <w:spacing w:line="240" w:lineRule="auto"/>
              <w:rPr>
                <w:rStyle w:val="Brot10pt"/>
                <w:rFonts w:ascii="Verdana" w:hAnsi="Verdana"/>
                <w:sz w:val="24"/>
                <w:szCs w:val="24"/>
              </w:rPr>
            </w:pPr>
          </w:p>
          <w:p w14:paraId="6D155155" w14:textId="77777777" w:rsidR="001E03EB" w:rsidRPr="00FA4478" w:rsidRDefault="001E03EB">
            <w:pPr>
              <w:pStyle w:val="Noparagraphstyle"/>
              <w:spacing w:line="240" w:lineRule="auto"/>
              <w:rPr>
                <w:rStyle w:val="Brot10pt1"/>
                <w:rFonts w:ascii="Verdana" w:hAnsi="Verdana"/>
                <w:b/>
                <w:sz w:val="24"/>
                <w:szCs w:val="24"/>
              </w:rPr>
            </w:pPr>
            <w:r w:rsidRPr="00FA4478">
              <w:rPr>
                <w:rStyle w:val="Brot10pt"/>
                <w:rFonts w:ascii="Verdana" w:hAnsi="Verdana"/>
                <w:b/>
                <w:sz w:val="24"/>
                <w:szCs w:val="24"/>
              </w:rPr>
              <w:t>zu</w:t>
            </w:r>
            <w:r w:rsidRPr="00FA4478">
              <w:rPr>
                <w:rStyle w:val="Brot10pt1"/>
                <w:rFonts w:ascii="Verdana" w:hAnsi="Verdana"/>
                <w:b/>
                <w:sz w:val="24"/>
                <w:szCs w:val="24"/>
              </w:rPr>
              <w:t xml:space="preserve"> Punkt 4: </w:t>
            </w:r>
          </w:p>
          <w:p w14:paraId="65DE1E64" w14:textId="77777777" w:rsidR="001E03EB" w:rsidRPr="00FA4478" w:rsidRDefault="001E03EB">
            <w:pPr>
              <w:pStyle w:val="Noparagraphstyle"/>
              <w:spacing w:line="240" w:lineRule="auto"/>
              <w:rPr>
                <w:rStyle w:val="Brot10pt"/>
                <w:rFonts w:ascii="Verdana" w:hAnsi="Verdana"/>
                <w:sz w:val="24"/>
                <w:szCs w:val="24"/>
              </w:rPr>
            </w:pPr>
            <w:r w:rsidRPr="00FA4478">
              <w:rPr>
                <w:rStyle w:val="Brot10pt"/>
                <w:rFonts w:ascii="Verdana" w:hAnsi="Verdana"/>
                <w:sz w:val="24"/>
                <w:szCs w:val="24"/>
              </w:rPr>
              <w:t>Ist die Meldung der Mannschaft mehr als 45 Min. verspätet erfolgt, wird der Wettkampf mit 0:9 Matchpunkten (0:6 Matchpunkten bei 4er-Mannschaften) als verloren gewertet. Darüber hinaus ist ein Ordnungsgeld von € 100 zu entrichten.</w:t>
            </w:r>
          </w:p>
          <w:p w14:paraId="1540CD8E" w14:textId="77777777" w:rsidR="001E03EB" w:rsidRPr="00FA4478" w:rsidRDefault="001E03EB">
            <w:pPr>
              <w:pStyle w:val="Noparagraphstyle"/>
              <w:spacing w:line="240" w:lineRule="auto"/>
              <w:rPr>
                <w:rStyle w:val="Brot10pt"/>
                <w:rFonts w:ascii="Verdana" w:hAnsi="Verdana"/>
                <w:b/>
                <w:sz w:val="24"/>
                <w:szCs w:val="24"/>
              </w:rPr>
            </w:pPr>
          </w:p>
        </w:tc>
      </w:tr>
    </w:tbl>
    <w:p w14:paraId="2A89485C" w14:textId="77777777" w:rsidR="001E03EB" w:rsidRPr="00FA4478" w:rsidRDefault="001E03EB" w:rsidP="001E03EB">
      <w:pPr>
        <w:pStyle w:val="Noparagraphstyle"/>
        <w:spacing w:line="240" w:lineRule="auto"/>
        <w:rPr>
          <w:rStyle w:val="Brot10pt1"/>
          <w:rFonts w:ascii="Verdana" w:hAnsi="Verdana"/>
          <w:sz w:val="24"/>
          <w:szCs w:val="24"/>
        </w:rPr>
      </w:pPr>
    </w:p>
    <w:p w14:paraId="6FA9A8F1" w14:textId="77777777" w:rsidR="001E03EB" w:rsidRPr="00FA4478" w:rsidRDefault="001E03EB" w:rsidP="001E03EB">
      <w:pPr>
        <w:pStyle w:val="Noparagraphstyle"/>
        <w:spacing w:line="240" w:lineRule="auto"/>
        <w:rPr>
          <w:rStyle w:val="Brot10pt1"/>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FA4478" w14:paraId="70FC0F0A"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5AC3163E" w14:textId="77777777" w:rsidR="001E03EB" w:rsidRPr="00FA4478" w:rsidRDefault="001E03EB">
            <w:pPr>
              <w:pStyle w:val="BrotGrundlinie"/>
              <w:spacing w:line="240" w:lineRule="auto"/>
              <w:rPr>
                <w:rStyle w:val="Terminplan1Brot10pt-fett"/>
                <w:rFonts w:ascii="Verdana" w:hAnsi="Verdana"/>
                <w:b/>
                <w:bCs/>
                <w:sz w:val="24"/>
                <w:szCs w:val="24"/>
              </w:rPr>
            </w:pPr>
            <w:r w:rsidRPr="00FA4478">
              <w:rPr>
                <w:rStyle w:val="Terminplan1Brot10pt-fett"/>
                <w:rFonts w:ascii="Verdana" w:hAnsi="Verdana"/>
                <w:b/>
                <w:bCs/>
                <w:sz w:val="24"/>
                <w:szCs w:val="24"/>
              </w:rPr>
              <w:t xml:space="preserve">§ 22 </w:t>
            </w:r>
            <w:r w:rsidRPr="00FA4478">
              <w:rPr>
                <w:rStyle w:val="Terminplan1Brot10pt-fett"/>
                <w:rFonts w:ascii="Verdana" w:hAnsi="Verdana"/>
                <w:b/>
                <w:bCs/>
                <w:sz w:val="24"/>
                <w:szCs w:val="24"/>
              </w:rPr>
              <w:tab/>
              <w:t>Protest</w:t>
            </w:r>
          </w:p>
          <w:p w14:paraId="0939298F" w14:textId="77777777" w:rsidR="001E03EB" w:rsidRPr="00FA4478" w:rsidRDefault="001E03EB">
            <w:pPr>
              <w:pStyle w:val="Noparagraphstyle"/>
              <w:spacing w:line="240" w:lineRule="auto"/>
              <w:rPr>
                <w:rStyle w:val="Brot10pt1"/>
                <w:rFonts w:ascii="Verdana" w:hAnsi="Verdana"/>
                <w:sz w:val="24"/>
                <w:szCs w:val="24"/>
              </w:rPr>
            </w:pPr>
          </w:p>
        </w:tc>
      </w:tr>
      <w:tr w:rsidR="001E03EB" w:rsidRPr="00FA4478" w14:paraId="1FB8525C" w14:textId="77777777" w:rsidTr="001E03EB">
        <w:tc>
          <w:tcPr>
            <w:tcW w:w="9544" w:type="dxa"/>
            <w:tcBorders>
              <w:top w:val="single" w:sz="4" w:space="0" w:color="auto"/>
              <w:left w:val="single" w:sz="4" w:space="0" w:color="auto"/>
              <w:bottom w:val="single" w:sz="4" w:space="0" w:color="auto"/>
              <w:right w:val="single" w:sz="4" w:space="0" w:color="auto"/>
            </w:tcBorders>
          </w:tcPr>
          <w:p w14:paraId="10D9E666" w14:textId="77777777" w:rsidR="001E03EB" w:rsidRPr="00FA4478" w:rsidRDefault="001E03EB">
            <w:pPr>
              <w:pStyle w:val="Noparagraphstyle"/>
              <w:spacing w:line="240" w:lineRule="auto"/>
              <w:rPr>
                <w:rStyle w:val="Brot10pt"/>
                <w:rFonts w:ascii="Verdana" w:hAnsi="Verdana"/>
                <w:sz w:val="24"/>
                <w:szCs w:val="24"/>
              </w:rPr>
            </w:pPr>
          </w:p>
          <w:p w14:paraId="1268A2F6" w14:textId="77777777" w:rsidR="001E03EB" w:rsidRPr="00FA4478" w:rsidRDefault="001E03EB">
            <w:pPr>
              <w:pStyle w:val="Noparagraphstyle"/>
              <w:spacing w:line="240" w:lineRule="auto"/>
              <w:rPr>
                <w:rStyle w:val="Brot10pt"/>
                <w:rFonts w:ascii="Verdana" w:hAnsi="Verdana"/>
                <w:sz w:val="24"/>
                <w:szCs w:val="24"/>
              </w:rPr>
            </w:pPr>
            <w:r w:rsidRPr="00FA4478">
              <w:rPr>
                <w:rStyle w:val="Brot10pt"/>
                <w:rFonts w:ascii="Verdana" w:hAnsi="Verdana"/>
                <w:sz w:val="24"/>
                <w:szCs w:val="24"/>
              </w:rPr>
              <w:t xml:space="preserve">zu Punkt 2:   </w:t>
            </w:r>
          </w:p>
          <w:p w14:paraId="53406AEB" w14:textId="77777777" w:rsidR="001E03EB" w:rsidRPr="00FA4478" w:rsidRDefault="001E03EB">
            <w:pPr>
              <w:pStyle w:val="Noparagraphstyle"/>
              <w:spacing w:line="240" w:lineRule="auto"/>
              <w:rPr>
                <w:rStyle w:val="Brot10pt"/>
                <w:rFonts w:ascii="Verdana" w:hAnsi="Verdana"/>
                <w:sz w:val="24"/>
                <w:szCs w:val="24"/>
              </w:rPr>
            </w:pPr>
            <w:r w:rsidRPr="00FA4478">
              <w:rPr>
                <w:rStyle w:val="Brot10pt"/>
                <w:rFonts w:ascii="Verdana" w:hAnsi="Verdana"/>
                <w:sz w:val="24"/>
                <w:szCs w:val="24"/>
              </w:rPr>
              <w:t xml:space="preserve">Proteste sind jeweils </w:t>
            </w:r>
            <w:r w:rsidRPr="00FA4478">
              <w:rPr>
                <w:rStyle w:val="Brot10pt"/>
                <w:rFonts w:ascii="Verdana" w:hAnsi="Verdana"/>
                <w:b/>
                <w:sz w:val="24"/>
                <w:szCs w:val="24"/>
              </w:rPr>
              <w:t>unmittelbar</w:t>
            </w:r>
            <w:r w:rsidRPr="00FA4478">
              <w:rPr>
                <w:rStyle w:val="Brot10pt"/>
                <w:rFonts w:ascii="Verdana" w:hAnsi="Verdana"/>
                <w:sz w:val="24"/>
                <w:szCs w:val="24"/>
              </w:rPr>
              <w:t xml:space="preserve"> an die </w:t>
            </w:r>
            <w:r w:rsidRPr="00FA4478">
              <w:rPr>
                <w:rStyle w:val="Brot10pt"/>
                <w:rFonts w:ascii="Verdana" w:hAnsi="Verdana"/>
                <w:b/>
                <w:sz w:val="24"/>
                <w:szCs w:val="24"/>
              </w:rPr>
              <w:t>zuständige spielleitende Stelle</w:t>
            </w:r>
            <w:r w:rsidRPr="00FA4478">
              <w:rPr>
                <w:rStyle w:val="Brot10pt"/>
                <w:rFonts w:ascii="Verdana" w:hAnsi="Verdana"/>
                <w:sz w:val="24"/>
                <w:szCs w:val="24"/>
              </w:rPr>
              <w:t xml:space="preserve"> (ZSB zu § 3 WSpO) - hier: die Geschäftsstelle des Tennisverbandes Pfalz - </w:t>
            </w:r>
            <w:r w:rsidRPr="00FA4478">
              <w:rPr>
                <w:rStyle w:val="Brot10pt"/>
                <w:rFonts w:ascii="Verdana" w:hAnsi="Verdana"/>
                <w:b/>
                <w:sz w:val="24"/>
                <w:szCs w:val="24"/>
              </w:rPr>
              <w:t>schriftlich</w:t>
            </w:r>
            <w:r w:rsidRPr="00FA4478">
              <w:rPr>
                <w:rStyle w:val="Brot10pt"/>
                <w:rFonts w:ascii="Verdana" w:hAnsi="Verdana"/>
                <w:sz w:val="24"/>
                <w:szCs w:val="24"/>
              </w:rPr>
              <w:t xml:space="preserve"> zu richten (</w:t>
            </w:r>
            <w:r w:rsidRPr="00FA4478">
              <w:rPr>
                <w:rStyle w:val="Brot10pt"/>
                <w:rFonts w:ascii="Verdana" w:hAnsi="Verdana"/>
                <w:b/>
                <w:sz w:val="24"/>
                <w:szCs w:val="24"/>
              </w:rPr>
              <w:t>zu beachten ist der § 22 Punkt 1 bis 7</w:t>
            </w:r>
            <w:r w:rsidRPr="00FA4478">
              <w:rPr>
                <w:rStyle w:val="Brot10pt"/>
                <w:rFonts w:ascii="Verdana" w:hAnsi="Verdana"/>
                <w:sz w:val="24"/>
                <w:szCs w:val="24"/>
              </w:rPr>
              <w:t xml:space="preserve">). </w:t>
            </w:r>
          </w:p>
          <w:p w14:paraId="69529202" w14:textId="77777777" w:rsidR="001E03EB" w:rsidRPr="00FA4478" w:rsidRDefault="001E03EB">
            <w:pPr>
              <w:pStyle w:val="Noparagraphstyle"/>
              <w:spacing w:line="240" w:lineRule="auto"/>
              <w:rPr>
                <w:rStyle w:val="Brot10pt1"/>
                <w:rFonts w:ascii="Verdana" w:hAnsi="Verdana"/>
                <w:sz w:val="24"/>
                <w:szCs w:val="24"/>
              </w:rPr>
            </w:pPr>
          </w:p>
        </w:tc>
      </w:tr>
    </w:tbl>
    <w:p w14:paraId="7D3C6205" w14:textId="77777777" w:rsidR="001E03EB" w:rsidRPr="00FA4478" w:rsidRDefault="001E03EB" w:rsidP="001E03EB">
      <w:pPr>
        <w:pStyle w:val="Noparagraphstyle"/>
        <w:spacing w:line="240" w:lineRule="auto"/>
        <w:rPr>
          <w:rFonts w:ascii="Verdana" w:hAnsi="Verdana"/>
          <w:szCs w:val="24"/>
        </w:rPr>
      </w:pPr>
    </w:p>
    <w:p w14:paraId="1089486A" w14:textId="77777777" w:rsidR="001E03EB" w:rsidRPr="00FA4478" w:rsidRDefault="001E03EB" w:rsidP="001E03EB">
      <w:pPr>
        <w:pStyle w:val="Noparagraphstyle"/>
        <w:spacing w:line="240" w:lineRule="auto"/>
        <w:rPr>
          <w:color w:val="231F20"/>
          <w:spacing w:val="-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096439" w:rsidRPr="00FA4478" w14:paraId="46D0A405" w14:textId="77777777" w:rsidTr="004A2F8D">
        <w:tc>
          <w:tcPr>
            <w:tcW w:w="9544" w:type="dxa"/>
            <w:tcBorders>
              <w:top w:val="single" w:sz="4" w:space="0" w:color="auto"/>
              <w:left w:val="single" w:sz="4" w:space="0" w:color="auto"/>
              <w:bottom w:val="single" w:sz="4" w:space="0" w:color="auto"/>
              <w:right w:val="single" w:sz="4" w:space="0" w:color="auto"/>
            </w:tcBorders>
            <w:shd w:val="clear" w:color="auto" w:fill="D9D9D9"/>
          </w:tcPr>
          <w:p w14:paraId="4A780CF0" w14:textId="6651E2E9" w:rsidR="00096439" w:rsidRPr="00FA4478" w:rsidRDefault="00096439" w:rsidP="004A2F8D">
            <w:pPr>
              <w:pStyle w:val="BrotGrundlinie"/>
              <w:spacing w:line="240" w:lineRule="auto"/>
              <w:rPr>
                <w:rStyle w:val="Terminplan1Brot10pt-fett"/>
                <w:rFonts w:ascii="Verdana" w:hAnsi="Verdana"/>
                <w:b/>
                <w:bCs/>
                <w:sz w:val="24"/>
                <w:szCs w:val="24"/>
              </w:rPr>
            </w:pPr>
            <w:r w:rsidRPr="00FA4478">
              <w:rPr>
                <w:rStyle w:val="Terminplan1Brot10pt-fett"/>
                <w:rFonts w:ascii="Verdana" w:hAnsi="Verdana"/>
                <w:b/>
                <w:bCs/>
                <w:sz w:val="24"/>
                <w:szCs w:val="24"/>
              </w:rPr>
              <w:t>§ 2</w:t>
            </w:r>
            <w:r>
              <w:rPr>
                <w:rStyle w:val="Terminplan1Brot10pt-fett"/>
                <w:rFonts w:ascii="Verdana" w:hAnsi="Verdana"/>
                <w:b/>
                <w:bCs/>
                <w:sz w:val="24"/>
                <w:szCs w:val="24"/>
              </w:rPr>
              <w:t>6</w:t>
            </w:r>
            <w:r w:rsidR="009E253A">
              <w:rPr>
                <w:rStyle w:val="Terminplan1Brot10pt-fett"/>
                <w:rFonts w:ascii="Verdana" w:hAnsi="Verdana"/>
                <w:b/>
                <w:bCs/>
                <w:sz w:val="24"/>
                <w:szCs w:val="24"/>
              </w:rPr>
              <w:t xml:space="preserve"> Härtefallregelung</w:t>
            </w:r>
          </w:p>
          <w:p w14:paraId="7A95259B" w14:textId="77777777" w:rsidR="00096439" w:rsidRPr="00FA4478" w:rsidRDefault="00096439" w:rsidP="004A2F8D">
            <w:pPr>
              <w:pStyle w:val="Noparagraphstyle"/>
              <w:spacing w:line="240" w:lineRule="auto"/>
              <w:rPr>
                <w:rStyle w:val="Brot10pt1"/>
                <w:rFonts w:ascii="Verdana" w:hAnsi="Verdana"/>
                <w:sz w:val="24"/>
                <w:szCs w:val="24"/>
              </w:rPr>
            </w:pPr>
          </w:p>
        </w:tc>
      </w:tr>
      <w:tr w:rsidR="00096439" w:rsidRPr="00FA4478" w14:paraId="3F3A85E1" w14:textId="77777777" w:rsidTr="004A2F8D">
        <w:tc>
          <w:tcPr>
            <w:tcW w:w="9544" w:type="dxa"/>
            <w:tcBorders>
              <w:top w:val="single" w:sz="4" w:space="0" w:color="auto"/>
              <w:left w:val="single" w:sz="4" w:space="0" w:color="auto"/>
              <w:bottom w:val="single" w:sz="4" w:space="0" w:color="auto"/>
              <w:right w:val="single" w:sz="4" w:space="0" w:color="auto"/>
            </w:tcBorders>
          </w:tcPr>
          <w:p w14:paraId="4D311F45" w14:textId="77777777" w:rsidR="00096439" w:rsidRPr="00FA4478" w:rsidRDefault="00096439" w:rsidP="004A2F8D">
            <w:pPr>
              <w:pStyle w:val="Noparagraphstyle"/>
              <w:spacing w:line="240" w:lineRule="auto"/>
              <w:rPr>
                <w:rStyle w:val="Brot10pt"/>
                <w:rFonts w:ascii="Verdana" w:hAnsi="Verdana"/>
                <w:sz w:val="24"/>
                <w:szCs w:val="24"/>
              </w:rPr>
            </w:pPr>
          </w:p>
          <w:p w14:paraId="4C0A3906" w14:textId="67EB91E6" w:rsidR="00096439" w:rsidRPr="009E253A" w:rsidRDefault="009E253A" w:rsidP="009E253A">
            <w:pPr>
              <w:pStyle w:val="Noparagraphstyle"/>
              <w:spacing w:line="240" w:lineRule="auto"/>
              <w:rPr>
                <w:rStyle w:val="Brot10pt1"/>
                <w:rFonts w:ascii="Verdana" w:hAnsi="Verdana"/>
                <w:b/>
                <w:bCs/>
                <w:sz w:val="24"/>
                <w:szCs w:val="24"/>
              </w:rPr>
            </w:pPr>
            <w:r w:rsidRPr="009E253A">
              <w:rPr>
                <w:rStyle w:val="markedcontent"/>
                <w:rFonts w:ascii="Verdana" w:hAnsi="Verdana" w:cs="Arial"/>
                <w:b/>
                <w:bCs/>
              </w:rPr>
              <w:t>In dringenden, unaufschiebbaren Fällen in den Pfalzligen und den Spielklassen darunter</w:t>
            </w:r>
            <w:r>
              <w:rPr>
                <w:rStyle w:val="markedcontent"/>
                <w:rFonts w:ascii="Verdana" w:hAnsi="Verdana" w:cs="Arial"/>
                <w:b/>
                <w:bCs/>
              </w:rPr>
              <w:t xml:space="preserve"> </w:t>
            </w:r>
            <w:r w:rsidRPr="009E253A">
              <w:rPr>
                <w:rStyle w:val="markedcontent"/>
                <w:rFonts w:ascii="Verdana" w:hAnsi="Verdana" w:cs="Arial"/>
                <w:b/>
                <w:bCs/>
              </w:rPr>
              <w:t xml:space="preserve">können die spielleitenden Stellen in </w:t>
            </w:r>
            <w:r w:rsidRPr="009E253A">
              <w:rPr>
                <w:rStyle w:val="markedcontent"/>
                <w:rFonts w:ascii="Verdana" w:hAnsi="Verdana" w:cs="Arial"/>
                <w:b/>
                <w:bCs/>
              </w:rPr>
              <w:lastRenderedPageBreak/>
              <w:t>Verbindung mit dem Präsidium des Tennisverbandes</w:t>
            </w:r>
            <w:r>
              <w:rPr>
                <w:rStyle w:val="markedcontent"/>
                <w:rFonts w:ascii="Verdana" w:hAnsi="Verdana" w:cs="Arial"/>
                <w:b/>
                <w:bCs/>
              </w:rPr>
              <w:t xml:space="preserve"> </w:t>
            </w:r>
            <w:r w:rsidRPr="009E253A">
              <w:rPr>
                <w:rStyle w:val="markedcontent"/>
                <w:rFonts w:ascii="Verdana" w:hAnsi="Verdana" w:cs="Arial"/>
                <w:b/>
                <w:bCs/>
              </w:rPr>
              <w:t>Pfalz in Ergänzung oder entgegen der Wettspielordnung sowie den Zusatzbestimmungen</w:t>
            </w:r>
            <w:r>
              <w:rPr>
                <w:rStyle w:val="markedcontent"/>
                <w:rFonts w:ascii="Verdana" w:hAnsi="Verdana" w:cs="Arial"/>
                <w:b/>
                <w:bCs/>
              </w:rPr>
              <w:t xml:space="preserve"> </w:t>
            </w:r>
            <w:r w:rsidRPr="009E253A">
              <w:rPr>
                <w:rStyle w:val="markedcontent"/>
                <w:rFonts w:ascii="Verdana" w:hAnsi="Verdana" w:cs="Arial"/>
                <w:b/>
                <w:bCs/>
              </w:rPr>
              <w:t>eine Härtefallregelung treffen.</w:t>
            </w:r>
          </w:p>
        </w:tc>
      </w:tr>
    </w:tbl>
    <w:p w14:paraId="7DABC1E0" w14:textId="77777777" w:rsidR="001E03EB" w:rsidRPr="00FA4478" w:rsidRDefault="001E03EB" w:rsidP="001E03EB">
      <w:pPr>
        <w:pStyle w:val="Noparagraphstyle"/>
        <w:spacing w:line="240" w:lineRule="auto"/>
        <w:rPr>
          <w:color w:val="231F20"/>
          <w:spacing w:val="-1"/>
          <w:szCs w:val="24"/>
        </w:rPr>
      </w:pPr>
    </w:p>
    <w:p w14:paraId="4139B77E" w14:textId="77777777" w:rsidR="001E03EB" w:rsidRDefault="001E03EB" w:rsidP="001E03EB">
      <w:pPr>
        <w:widowControl/>
        <w:autoSpaceDE/>
        <w:adjustRightInd/>
        <w:spacing w:after="160" w:line="256" w:lineRule="auto"/>
        <w:rPr>
          <w:color w:val="231F20"/>
          <w:spacing w:val="-1"/>
          <w:sz w:val="24"/>
          <w:szCs w:val="24"/>
        </w:rPr>
      </w:pPr>
    </w:p>
    <w:p w14:paraId="5E414632" w14:textId="77777777" w:rsidR="001E03EB" w:rsidRDefault="001E03EB" w:rsidP="001E03EB">
      <w:pPr>
        <w:widowControl/>
        <w:autoSpaceDE/>
        <w:adjustRightInd/>
        <w:spacing w:after="160" w:line="256" w:lineRule="auto"/>
        <w:rPr>
          <w:color w:val="231F20"/>
          <w:spacing w:val="-1"/>
          <w:sz w:val="28"/>
          <w:szCs w:val="22"/>
        </w:rPr>
      </w:pPr>
      <w:r>
        <w:br w:type="page"/>
      </w:r>
    </w:p>
    <w:p w14:paraId="092EDBD0" w14:textId="77777777" w:rsidR="001E03EB" w:rsidRDefault="001E03EB" w:rsidP="001E03EB">
      <w:pPr>
        <w:pStyle w:val="Noparagraphstyle"/>
        <w:spacing w:line="240" w:lineRule="auto"/>
        <w:jc w:val="center"/>
        <w:rPr>
          <w:rStyle w:val="Brot10pt"/>
          <w:rFonts w:ascii="Verdana" w:hAnsi="Verdana"/>
          <w:b/>
          <w:bCs/>
          <w:sz w:val="36"/>
          <w:szCs w:val="36"/>
        </w:rPr>
      </w:pPr>
      <w:r>
        <w:rPr>
          <w:rStyle w:val="Brot10pt"/>
          <w:rFonts w:ascii="Verdana" w:hAnsi="Verdana"/>
          <w:b/>
          <w:bCs/>
          <w:sz w:val="36"/>
          <w:szCs w:val="36"/>
        </w:rPr>
        <w:lastRenderedPageBreak/>
        <w:t>ZUSATZBESTIMMUNGEN DES TENNISVERBANDES PFALZ E.V.</w:t>
      </w:r>
    </w:p>
    <w:p w14:paraId="65B36066" w14:textId="77777777" w:rsidR="001E03EB" w:rsidRDefault="001E03EB" w:rsidP="001E03EB">
      <w:pPr>
        <w:pStyle w:val="Noparagraphstyle"/>
        <w:spacing w:line="240" w:lineRule="auto"/>
        <w:jc w:val="center"/>
        <w:rPr>
          <w:rStyle w:val="Brot10pt"/>
          <w:rFonts w:ascii="Verdana" w:hAnsi="Verdana"/>
        </w:rPr>
      </w:pPr>
    </w:p>
    <w:p w14:paraId="2D861ED8" w14:textId="0F6F76A9" w:rsidR="001E03EB" w:rsidRDefault="001E03EB" w:rsidP="001E03EB">
      <w:pPr>
        <w:pStyle w:val="Noparagraphstyle"/>
        <w:spacing w:line="240" w:lineRule="auto"/>
        <w:jc w:val="center"/>
        <w:rPr>
          <w:rStyle w:val="Brot10pt"/>
          <w:rFonts w:ascii="Verdana" w:hAnsi="Verdana"/>
          <w:bCs/>
          <w:sz w:val="32"/>
          <w:szCs w:val="32"/>
        </w:rPr>
      </w:pPr>
      <w:r>
        <w:rPr>
          <w:rStyle w:val="Brot10pt"/>
          <w:rFonts w:ascii="Verdana" w:hAnsi="Verdana"/>
          <w:bCs/>
          <w:sz w:val="32"/>
          <w:szCs w:val="32"/>
        </w:rPr>
        <w:t>ZU DEN JUGEND-MANNSCHAFTSWETTKÄMPFEN 202</w:t>
      </w:r>
      <w:r w:rsidR="00683C6B">
        <w:rPr>
          <w:rStyle w:val="Brot10pt"/>
          <w:rFonts w:ascii="Verdana" w:hAnsi="Verdana"/>
          <w:bCs/>
          <w:sz w:val="32"/>
          <w:szCs w:val="32"/>
        </w:rPr>
        <w:t>3</w:t>
      </w:r>
    </w:p>
    <w:p w14:paraId="0D5A0CA1" w14:textId="77777777" w:rsidR="001E03EB" w:rsidRDefault="001E03EB" w:rsidP="001E03EB">
      <w:pPr>
        <w:pStyle w:val="Noparagraphstyle"/>
        <w:spacing w:line="240" w:lineRule="auto"/>
        <w:jc w:val="center"/>
        <w:rPr>
          <w:rStyle w:val="Brot10pt"/>
          <w:rFonts w:ascii="Verdana" w:hAnsi="Verdana"/>
          <w:b/>
          <w:bCs/>
        </w:rPr>
      </w:pPr>
    </w:p>
    <w:p w14:paraId="52A32CE4" w14:textId="30DBF084" w:rsidR="001E03EB" w:rsidRDefault="001E03EB" w:rsidP="001E03EB">
      <w:pPr>
        <w:pStyle w:val="Noparagraphstyle"/>
        <w:spacing w:line="240" w:lineRule="auto"/>
        <w:jc w:val="center"/>
        <w:rPr>
          <w:rStyle w:val="Brot10pt"/>
          <w:rFonts w:ascii="Verdana" w:hAnsi="Verdana"/>
          <w:b/>
          <w:bCs/>
        </w:rPr>
      </w:pPr>
      <w:r>
        <w:rPr>
          <w:rStyle w:val="Brot10pt"/>
          <w:rFonts w:ascii="Verdana" w:hAnsi="Verdana"/>
          <w:b/>
          <w:bCs/>
        </w:rPr>
        <w:t xml:space="preserve">Stand: </w:t>
      </w:r>
      <w:r w:rsidR="00683C6B">
        <w:rPr>
          <w:rStyle w:val="Brot10pt"/>
          <w:rFonts w:ascii="Verdana" w:hAnsi="Verdana"/>
          <w:b/>
          <w:bCs/>
        </w:rPr>
        <w:t>20</w:t>
      </w:r>
      <w:r>
        <w:rPr>
          <w:rStyle w:val="Brot10pt"/>
          <w:rFonts w:ascii="Verdana" w:hAnsi="Verdana"/>
          <w:b/>
          <w:bCs/>
        </w:rPr>
        <w:t xml:space="preserve">. </w:t>
      </w:r>
      <w:r w:rsidR="00683C6B">
        <w:rPr>
          <w:rStyle w:val="Brot10pt"/>
          <w:rFonts w:ascii="Verdana" w:hAnsi="Verdana"/>
          <w:b/>
          <w:bCs/>
        </w:rPr>
        <w:t>Dezember</w:t>
      </w:r>
      <w:r>
        <w:rPr>
          <w:rStyle w:val="Brot10pt"/>
          <w:rFonts w:ascii="Verdana" w:hAnsi="Verdana"/>
          <w:b/>
          <w:bCs/>
        </w:rPr>
        <w:t xml:space="preserve"> 202</w:t>
      </w:r>
      <w:r w:rsidR="007E3EEC">
        <w:rPr>
          <w:rStyle w:val="Brot10pt"/>
          <w:rFonts w:ascii="Verdana" w:hAnsi="Verdana"/>
          <w:b/>
          <w:bCs/>
        </w:rPr>
        <w:t>2</w:t>
      </w:r>
    </w:p>
    <w:p w14:paraId="58FE0DB4" w14:textId="77777777" w:rsidR="001E03EB" w:rsidRPr="00861D21" w:rsidRDefault="001E03EB" w:rsidP="001E03EB">
      <w:pPr>
        <w:pStyle w:val="Noparagraphstyle"/>
        <w:spacing w:line="240" w:lineRule="auto"/>
        <w:jc w:val="center"/>
        <w:rPr>
          <w:rStyle w:val="Brot10pt"/>
          <w:rFonts w:ascii="Verdana" w:hAnsi="Verdana"/>
          <w:b/>
          <w:bCs/>
          <w:sz w:val="24"/>
          <w:szCs w:val="24"/>
        </w:rPr>
      </w:pPr>
    </w:p>
    <w:p w14:paraId="25609B4B" w14:textId="77777777" w:rsidR="001E03EB" w:rsidRPr="00861D21" w:rsidRDefault="001E03EB" w:rsidP="00861D21">
      <w:pPr>
        <w:pStyle w:val="Aufzhl-grauerPunkt10pt"/>
        <w:tabs>
          <w:tab w:val="center" w:pos="4703"/>
          <w:tab w:val="right" w:pos="9406"/>
        </w:tabs>
        <w:ind w:left="0" w:firstLine="29"/>
        <w:jc w:val="both"/>
        <w:rPr>
          <w:sz w:val="24"/>
          <w:szCs w:val="24"/>
        </w:rPr>
      </w:pPr>
      <w:r w:rsidRPr="00861D21">
        <w:rPr>
          <w:rFonts w:ascii="Verdana" w:hAnsi="Verdana"/>
          <w:sz w:val="24"/>
          <w:szCs w:val="24"/>
        </w:rPr>
        <w:t>Vorbehaltlich der behördlichen Bestimmungen und Entwicklungen der COVID-19 („Corona“) Pandemie, gelten ergänzend zur Wettspielordnung des Tennisverbandes Rheinland-Pfalz folgende Fristen und Regeln für die Mannschaftswettkampfrunde der Jugend 2022.</w:t>
      </w:r>
    </w:p>
    <w:p w14:paraId="06324B1D" w14:textId="77777777" w:rsidR="001E03EB" w:rsidRPr="00861D21" w:rsidRDefault="001E03EB" w:rsidP="00861D21">
      <w:pPr>
        <w:pStyle w:val="Noparagraphstyle"/>
        <w:tabs>
          <w:tab w:val="right" w:pos="9356"/>
        </w:tabs>
        <w:spacing w:line="240" w:lineRule="auto"/>
        <w:jc w:val="both"/>
        <w:rPr>
          <w:rStyle w:val="Brot10pt"/>
          <w:rFonts w:ascii="Verdana" w:hAnsi="Verdana"/>
          <w:sz w:val="24"/>
          <w:szCs w:val="24"/>
        </w:rPr>
      </w:pPr>
    </w:p>
    <w:p w14:paraId="52785A38" w14:textId="77777777" w:rsidR="001E03EB" w:rsidRPr="00861D21" w:rsidRDefault="001E03EB" w:rsidP="00861D21">
      <w:pPr>
        <w:pStyle w:val="Noparagraphstyle"/>
        <w:tabs>
          <w:tab w:val="right" w:pos="9356"/>
        </w:tabs>
        <w:spacing w:line="240" w:lineRule="auto"/>
        <w:jc w:val="both"/>
        <w:rPr>
          <w:rStyle w:val="Brot10pt"/>
          <w:rFonts w:ascii="Verdana" w:hAnsi="Verdana"/>
          <w:sz w:val="24"/>
          <w:szCs w:val="24"/>
        </w:rPr>
      </w:pPr>
    </w:p>
    <w:p w14:paraId="6E2A0982" w14:textId="77777777" w:rsidR="001E03EB" w:rsidRPr="00861D21" w:rsidRDefault="001E03EB" w:rsidP="00861D21">
      <w:pPr>
        <w:pStyle w:val="Noparagraphstyle"/>
        <w:tabs>
          <w:tab w:val="right" w:pos="9356"/>
        </w:tabs>
        <w:spacing w:line="240" w:lineRule="auto"/>
        <w:jc w:val="both"/>
        <w:rPr>
          <w:rStyle w:val="Brot10pt"/>
          <w:rFonts w:ascii="Verdana" w:hAnsi="Verdana"/>
          <w:sz w:val="24"/>
          <w:szCs w:val="24"/>
        </w:rPr>
      </w:pPr>
      <w:r w:rsidRPr="00861D21">
        <w:rPr>
          <w:rStyle w:val="Brot10pt"/>
          <w:rFonts w:ascii="Verdana" w:hAnsi="Verdana"/>
          <w:sz w:val="24"/>
          <w:szCs w:val="24"/>
        </w:rPr>
        <w:t>Gemäß § 1, Nr. 3 der Wettspielordnung (WSpO) des TV Rheinland-Pfalz - Fassung 2022 - werden folgende Zusatzbestimmungen (ZB) des TV Pfalz erlassen:</w:t>
      </w:r>
    </w:p>
    <w:p w14:paraId="5DBBA108" w14:textId="77777777" w:rsidR="001E03EB" w:rsidRPr="00861D21" w:rsidRDefault="001E03EB" w:rsidP="00861D21">
      <w:pPr>
        <w:pStyle w:val="Noparagraphstyle"/>
        <w:tabs>
          <w:tab w:val="right" w:pos="9356"/>
        </w:tabs>
        <w:spacing w:line="240" w:lineRule="auto"/>
        <w:jc w:val="both"/>
        <w:rPr>
          <w:rStyle w:val="Brot10pt"/>
          <w:rFonts w:ascii="Verdana" w:hAnsi="Verdana"/>
          <w:sz w:val="24"/>
          <w:szCs w:val="24"/>
        </w:rPr>
      </w:pPr>
    </w:p>
    <w:p w14:paraId="021DA3D3" w14:textId="77777777" w:rsidR="001E03EB" w:rsidRPr="007E3EEC" w:rsidRDefault="001E03EB" w:rsidP="001E03EB">
      <w:pPr>
        <w:pStyle w:val="Aufzhl-grauerPunkt10pt"/>
        <w:jc w:val="right"/>
        <w:rPr>
          <w:b/>
          <w:color w:val="auto"/>
          <w:sz w:val="24"/>
          <w:szCs w:val="24"/>
        </w:rPr>
      </w:pPr>
      <w:r w:rsidRPr="007E3EEC">
        <w:rPr>
          <w:rFonts w:ascii="Verdana" w:hAnsi="Verdana"/>
          <w:b/>
          <w:color w:val="auto"/>
          <w:sz w:val="24"/>
          <w:szCs w:val="24"/>
        </w:rPr>
        <w:t xml:space="preserve">Änderungen sind </w:t>
      </w:r>
      <w:r w:rsidR="0008357D" w:rsidRPr="007E3EEC">
        <w:rPr>
          <w:rFonts w:ascii="Verdana" w:hAnsi="Verdana"/>
          <w:b/>
          <w:color w:val="auto"/>
          <w:sz w:val="24"/>
          <w:szCs w:val="24"/>
        </w:rPr>
        <w:t>fett</w:t>
      </w:r>
      <w:r w:rsidRPr="007E3EEC">
        <w:rPr>
          <w:rFonts w:ascii="Verdana" w:hAnsi="Verdana"/>
          <w:b/>
          <w:color w:val="auto"/>
          <w:sz w:val="24"/>
          <w:szCs w:val="24"/>
        </w:rPr>
        <w:t xml:space="preserve"> markiert</w:t>
      </w:r>
    </w:p>
    <w:p w14:paraId="4622890E" w14:textId="77777777" w:rsidR="001E03EB" w:rsidRPr="00861D21" w:rsidRDefault="001E03EB" w:rsidP="001E03EB">
      <w:pPr>
        <w:pStyle w:val="Noparagraphstyle"/>
        <w:tabs>
          <w:tab w:val="right" w:pos="9356"/>
        </w:tabs>
        <w:spacing w:line="240" w:lineRule="auto"/>
        <w:jc w:val="right"/>
        <w:rPr>
          <w:rStyle w:val="Brot10pt"/>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4254D957"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35F0A8CB" w14:textId="77777777" w:rsidR="001E03EB" w:rsidRPr="00861D21" w:rsidRDefault="001E03EB">
            <w:pPr>
              <w:pStyle w:val="Noparagraphstyle"/>
              <w:spacing w:line="240" w:lineRule="auto"/>
              <w:rPr>
                <w:rStyle w:val="Brot10pt"/>
                <w:rFonts w:ascii="Verdana" w:hAnsi="Verdana"/>
                <w:sz w:val="24"/>
                <w:szCs w:val="24"/>
              </w:rPr>
            </w:pPr>
            <w:r w:rsidRPr="00861D21">
              <w:rPr>
                <w:rStyle w:val="Terminplan1Brot10pt-fett"/>
                <w:rFonts w:ascii="Verdana" w:hAnsi="Verdana"/>
                <w:b/>
                <w:bCs/>
                <w:sz w:val="24"/>
                <w:szCs w:val="24"/>
              </w:rPr>
              <w:t>§ 1</w:t>
            </w:r>
            <w:r w:rsidRPr="00861D21">
              <w:rPr>
                <w:rStyle w:val="Terminplan1Brot10pt-fett"/>
                <w:rFonts w:ascii="Verdana" w:hAnsi="Verdana"/>
                <w:b/>
                <w:bCs/>
                <w:sz w:val="24"/>
                <w:szCs w:val="24"/>
              </w:rPr>
              <w:tab/>
              <w:t>Geltungsbereich</w:t>
            </w:r>
          </w:p>
          <w:p w14:paraId="6C8841E5" w14:textId="77777777" w:rsidR="001E03EB" w:rsidRPr="00861D21" w:rsidRDefault="001E03EB">
            <w:pPr>
              <w:pStyle w:val="Noparagraphstyle"/>
              <w:spacing w:line="240" w:lineRule="auto"/>
              <w:rPr>
                <w:rStyle w:val="Brot10pt"/>
                <w:rFonts w:ascii="Verdana" w:hAnsi="Verdana"/>
                <w:b/>
                <w:bCs/>
                <w:sz w:val="24"/>
                <w:szCs w:val="24"/>
              </w:rPr>
            </w:pPr>
          </w:p>
        </w:tc>
      </w:tr>
      <w:tr w:rsidR="001E03EB" w:rsidRPr="00861D21" w14:paraId="2AC1CBE0" w14:textId="77777777" w:rsidTr="001E03EB">
        <w:tc>
          <w:tcPr>
            <w:tcW w:w="9544" w:type="dxa"/>
            <w:tcBorders>
              <w:top w:val="single" w:sz="4" w:space="0" w:color="auto"/>
              <w:left w:val="single" w:sz="4" w:space="0" w:color="auto"/>
              <w:bottom w:val="single" w:sz="4" w:space="0" w:color="auto"/>
              <w:right w:val="single" w:sz="4" w:space="0" w:color="auto"/>
            </w:tcBorders>
          </w:tcPr>
          <w:p w14:paraId="4C22AEDA" w14:textId="77777777" w:rsidR="001E03EB" w:rsidRPr="00861D21" w:rsidRDefault="001E03EB">
            <w:pPr>
              <w:pStyle w:val="Noparagraphstyle"/>
              <w:spacing w:line="240" w:lineRule="auto"/>
              <w:rPr>
                <w:rStyle w:val="Brot10pt"/>
                <w:rFonts w:ascii="Verdana" w:hAnsi="Verdana"/>
                <w:sz w:val="24"/>
                <w:szCs w:val="24"/>
              </w:rPr>
            </w:pPr>
          </w:p>
          <w:p w14:paraId="699ACFA3" w14:textId="77777777" w:rsidR="001E03EB" w:rsidRPr="00861D21" w:rsidRDefault="001E03EB">
            <w:pPr>
              <w:pStyle w:val="Noparagraphstyle"/>
              <w:spacing w:line="240" w:lineRule="auto"/>
              <w:rPr>
                <w:rStyle w:val="Brot10pt"/>
                <w:rFonts w:ascii="Verdana" w:hAnsi="Verdana"/>
                <w:sz w:val="24"/>
                <w:szCs w:val="24"/>
              </w:rPr>
            </w:pPr>
            <w:r w:rsidRPr="00861D21">
              <w:rPr>
                <w:rStyle w:val="Brot10pt"/>
                <w:rFonts w:ascii="Verdana" w:hAnsi="Verdana"/>
                <w:sz w:val="24"/>
                <w:szCs w:val="24"/>
              </w:rPr>
              <w:t>zu Punkt 3: Bei allen Jugend-Mannschaftswettbewerben müssen die ZB befolgt werden.</w:t>
            </w:r>
          </w:p>
          <w:p w14:paraId="731C9660" w14:textId="77777777" w:rsidR="001E03EB" w:rsidRPr="00861D21" w:rsidRDefault="001E03EB">
            <w:pPr>
              <w:pStyle w:val="Noparagraphstyle"/>
              <w:spacing w:line="240" w:lineRule="auto"/>
              <w:rPr>
                <w:rStyle w:val="Brot10pt"/>
                <w:rFonts w:ascii="Verdana" w:hAnsi="Verdana"/>
                <w:b/>
                <w:bCs/>
                <w:sz w:val="24"/>
                <w:szCs w:val="24"/>
              </w:rPr>
            </w:pPr>
          </w:p>
        </w:tc>
      </w:tr>
    </w:tbl>
    <w:p w14:paraId="67B71289" w14:textId="77777777" w:rsidR="001E03EB" w:rsidRPr="00861D21" w:rsidRDefault="001E03EB" w:rsidP="001E03EB">
      <w:pPr>
        <w:pStyle w:val="Noparagraphstyle"/>
        <w:spacing w:line="240" w:lineRule="auto"/>
        <w:rPr>
          <w:rStyle w:val="Brot10pt"/>
          <w:rFonts w:ascii="Verdana" w:hAnsi="Verdana"/>
          <w:b/>
          <w:bCs/>
          <w:sz w:val="24"/>
          <w:szCs w:val="24"/>
        </w:rPr>
      </w:pPr>
    </w:p>
    <w:p w14:paraId="754EFA84" w14:textId="77777777" w:rsidR="001E03EB" w:rsidRPr="00861D21" w:rsidRDefault="001E03EB"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5AB2EDF1"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71ED979B" w14:textId="77777777" w:rsidR="001E03EB" w:rsidRPr="00861D21" w:rsidRDefault="001E03EB">
            <w:pPr>
              <w:pStyle w:val="Noparagraphstyle"/>
              <w:spacing w:line="240" w:lineRule="auto"/>
              <w:rPr>
                <w:rStyle w:val="Terminplan1Brot10pt-fett"/>
                <w:rFonts w:ascii="Verdana" w:hAnsi="Verdana"/>
                <w:sz w:val="24"/>
                <w:szCs w:val="24"/>
              </w:rPr>
            </w:pPr>
            <w:r w:rsidRPr="00861D21">
              <w:rPr>
                <w:rStyle w:val="Terminplan1Brot10pt-fett"/>
                <w:rFonts w:ascii="Verdana" w:hAnsi="Verdana"/>
                <w:b/>
                <w:bCs/>
                <w:sz w:val="24"/>
                <w:szCs w:val="24"/>
              </w:rPr>
              <w:t>§ 4</w:t>
            </w:r>
            <w:r w:rsidRPr="00861D21">
              <w:rPr>
                <w:rStyle w:val="Terminplan1Brot10pt-fett"/>
                <w:rFonts w:ascii="Verdana" w:hAnsi="Verdana"/>
                <w:b/>
                <w:bCs/>
                <w:sz w:val="24"/>
                <w:szCs w:val="24"/>
              </w:rPr>
              <w:tab/>
              <w:t>Teilnahmeberechtigung</w:t>
            </w:r>
          </w:p>
          <w:p w14:paraId="42DE06AD" w14:textId="77777777" w:rsidR="001E03EB" w:rsidRPr="00861D21" w:rsidRDefault="001E03EB">
            <w:pPr>
              <w:pStyle w:val="Noparagraphstyle"/>
              <w:tabs>
                <w:tab w:val="left" w:pos="283"/>
              </w:tabs>
              <w:spacing w:line="240" w:lineRule="auto"/>
              <w:rPr>
                <w:rStyle w:val="Folio8pt"/>
                <w:rFonts w:ascii="Verdana" w:hAnsi="Verdana"/>
                <w:sz w:val="24"/>
                <w:szCs w:val="24"/>
              </w:rPr>
            </w:pPr>
          </w:p>
        </w:tc>
      </w:tr>
      <w:tr w:rsidR="001E03EB" w:rsidRPr="00861D21" w14:paraId="4C66365D" w14:textId="77777777" w:rsidTr="001E03EB">
        <w:trPr>
          <w:trHeight w:val="2013"/>
        </w:trPr>
        <w:tc>
          <w:tcPr>
            <w:tcW w:w="9544" w:type="dxa"/>
            <w:tcBorders>
              <w:top w:val="single" w:sz="4" w:space="0" w:color="auto"/>
              <w:left w:val="single" w:sz="4" w:space="0" w:color="auto"/>
              <w:bottom w:val="single" w:sz="4" w:space="0" w:color="auto"/>
              <w:right w:val="single" w:sz="4" w:space="0" w:color="auto"/>
            </w:tcBorders>
          </w:tcPr>
          <w:p w14:paraId="1D5F2140" w14:textId="77777777" w:rsidR="001E03EB" w:rsidRPr="00861D21" w:rsidRDefault="001E03EB">
            <w:pPr>
              <w:pStyle w:val="Noparagraphstyle"/>
              <w:spacing w:line="240" w:lineRule="auto"/>
              <w:rPr>
                <w:rStyle w:val="Terminplan1Brot10pt-fett"/>
                <w:rFonts w:ascii="Verdana" w:hAnsi="Verdana"/>
                <w:bCs/>
                <w:color w:val="auto"/>
                <w:sz w:val="24"/>
                <w:szCs w:val="24"/>
              </w:rPr>
            </w:pPr>
          </w:p>
          <w:p w14:paraId="658B60E6" w14:textId="3512FFD9" w:rsidR="001E03EB" w:rsidRPr="00334328" w:rsidRDefault="00334328" w:rsidP="00334328">
            <w:pPr>
              <w:pStyle w:val="Noparagraphstyle"/>
              <w:snapToGrid w:val="0"/>
              <w:spacing w:line="240" w:lineRule="auto"/>
              <w:rPr>
                <w:rStyle w:val="Brot10pt"/>
                <w:rFonts w:ascii="Verdana" w:hAnsi="Verdana"/>
                <w:color w:val="auto"/>
                <w:sz w:val="24"/>
                <w:szCs w:val="24"/>
              </w:rPr>
            </w:pPr>
            <w:r w:rsidRPr="00334328">
              <w:rPr>
                <w:rStyle w:val="Brot10pt"/>
                <w:rFonts w:ascii="Verdana" w:hAnsi="Verdana"/>
                <w:color w:val="auto"/>
                <w:sz w:val="24"/>
                <w:szCs w:val="24"/>
              </w:rPr>
              <w:t xml:space="preserve">1. </w:t>
            </w:r>
            <w:r w:rsidR="001E03EB" w:rsidRPr="00334328">
              <w:rPr>
                <w:rStyle w:val="Brot10pt"/>
                <w:rFonts w:ascii="Verdana" w:hAnsi="Verdana"/>
                <w:color w:val="auto"/>
                <w:sz w:val="24"/>
                <w:szCs w:val="24"/>
              </w:rPr>
              <w:t>Das Spielen in zwei Altersklassen ist in max. zwei Vereinen möglich (§ 4.5 WSpO). Weiterhin gelten die Regularien für Spielgemeinschaften, die aus den exakt selben Vereinen bestehen. Da eine Spielgemeinschaft (SG) wie ein eigener Verein behandelt wird, kann auch in einer zweiten SG, bestehend aus unterschiedlichen Vereinen, gemeldet werden. Ein Spieler kann nur im eigenen Verein oder einer weiteren SG des Heimvereins in einer zweiten Altersklasse gemeldet werden.</w:t>
            </w:r>
          </w:p>
          <w:p w14:paraId="46552B2D" w14:textId="77777777" w:rsidR="001E03EB" w:rsidRPr="00861D21" w:rsidRDefault="001E03EB" w:rsidP="007E3EEC">
            <w:pPr>
              <w:pStyle w:val="Noparagraphstyle"/>
              <w:snapToGrid w:val="0"/>
              <w:spacing w:line="240" w:lineRule="auto"/>
              <w:ind w:left="1065"/>
              <w:rPr>
                <w:rStyle w:val="Folio8pt"/>
                <w:rFonts w:ascii="Verdana" w:hAnsi="Verdana"/>
                <w:color w:val="FF0000"/>
                <w:sz w:val="24"/>
                <w:szCs w:val="24"/>
              </w:rPr>
            </w:pPr>
          </w:p>
        </w:tc>
      </w:tr>
    </w:tbl>
    <w:p w14:paraId="08405F89" w14:textId="77777777" w:rsidR="001E03EB" w:rsidRPr="00861D21" w:rsidRDefault="001E03EB" w:rsidP="001E03EB">
      <w:pPr>
        <w:pStyle w:val="Noparagraphstyle"/>
        <w:tabs>
          <w:tab w:val="left" w:pos="283"/>
        </w:tabs>
        <w:spacing w:line="240" w:lineRule="auto"/>
        <w:rPr>
          <w:rStyle w:val="Folio8pt"/>
          <w:rFonts w:ascii="Verdana" w:hAnsi="Verdana"/>
          <w:sz w:val="24"/>
          <w:szCs w:val="24"/>
        </w:rPr>
      </w:pPr>
    </w:p>
    <w:p w14:paraId="289DC4C4" w14:textId="77777777" w:rsidR="001E03EB" w:rsidRPr="00861D21" w:rsidRDefault="001E03EB" w:rsidP="001E03EB">
      <w:pPr>
        <w:pStyle w:val="Noparagraphstyle"/>
        <w:tabs>
          <w:tab w:val="left" w:pos="283"/>
        </w:tabs>
        <w:spacing w:line="240" w:lineRule="auto"/>
        <w:rPr>
          <w:rStyle w:val="Folio8pt"/>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3EBF6C79"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47925D4F" w14:textId="77777777" w:rsidR="001E03EB" w:rsidRPr="00861D21" w:rsidRDefault="001E03EB">
            <w:pPr>
              <w:pStyle w:val="Noparagraphstyle"/>
              <w:spacing w:line="240" w:lineRule="auto"/>
              <w:rPr>
                <w:rStyle w:val="Terminplan1Brot10pt-fett"/>
                <w:rFonts w:ascii="Verdana" w:hAnsi="Verdana"/>
                <w:b/>
                <w:bCs/>
                <w:sz w:val="24"/>
                <w:szCs w:val="24"/>
              </w:rPr>
            </w:pPr>
            <w:r w:rsidRPr="00861D21">
              <w:rPr>
                <w:rStyle w:val="Terminplan1Brot10pt-fett"/>
                <w:rFonts w:ascii="Verdana" w:hAnsi="Verdana"/>
                <w:b/>
                <w:bCs/>
                <w:sz w:val="24"/>
                <w:szCs w:val="24"/>
              </w:rPr>
              <w:t xml:space="preserve">§ 5 </w:t>
            </w:r>
            <w:r w:rsidRPr="00861D21">
              <w:rPr>
                <w:rStyle w:val="Terminplan1Brot10pt-fett"/>
                <w:rFonts w:ascii="Verdana" w:hAnsi="Verdana"/>
                <w:b/>
                <w:bCs/>
                <w:sz w:val="24"/>
                <w:szCs w:val="24"/>
              </w:rPr>
              <w:tab/>
              <w:t>Spielen in aktiven Mannschaften</w:t>
            </w:r>
          </w:p>
          <w:p w14:paraId="55126BD3" w14:textId="77777777" w:rsidR="001E03EB" w:rsidRPr="00861D21" w:rsidRDefault="001E03EB">
            <w:pPr>
              <w:pStyle w:val="Noparagraphstyle"/>
              <w:spacing w:line="240" w:lineRule="auto"/>
              <w:rPr>
                <w:rStyle w:val="Brot10pt"/>
                <w:rFonts w:ascii="Verdana" w:hAnsi="Verdana"/>
                <w:sz w:val="24"/>
                <w:szCs w:val="24"/>
              </w:rPr>
            </w:pPr>
          </w:p>
        </w:tc>
      </w:tr>
      <w:tr w:rsidR="001E03EB" w:rsidRPr="00861D21" w14:paraId="1569FDE3" w14:textId="77777777" w:rsidTr="001E03EB">
        <w:tc>
          <w:tcPr>
            <w:tcW w:w="9544" w:type="dxa"/>
            <w:tcBorders>
              <w:top w:val="single" w:sz="4" w:space="0" w:color="auto"/>
              <w:left w:val="single" w:sz="4" w:space="0" w:color="auto"/>
              <w:bottom w:val="single" w:sz="4" w:space="0" w:color="auto"/>
              <w:right w:val="single" w:sz="4" w:space="0" w:color="auto"/>
            </w:tcBorders>
          </w:tcPr>
          <w:p w14:paraId="50B12A3C" w14:textId="77777777" w:rsidR="001E03EB" w:rsidRPr="00861D21" w:rsidRDefault="001E03EB">
            <w:pPr>
              <w:pStyle w:val="Noparagraphstyle"/>
              <w:rPr>
                <w:rStyle w:val="Brot10pt"/>
                <w:rFonts w:ascii="Verdana" w:hAnsi="Verdana"/>
                <w:color w:val="auto"/>
                <w:sz w:val="24"/>
                <w:szCs w:val="24"/>
              </w:rPr>
            </w:pPr>
          </w:p>
          <w:p w14:paraId="37AE1631" w14:textId="0F47C9A8"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Mädchen und Jungen ab Jahrgang </w:t>
            </w:r>
            <w:r w:rsidRPr="00F2723C">
              <w:rPr>
                <w:rStyle w:val="Brot10pt"/>
                <w:rFonts w:ascii="Verdana" w:hAnsi="Verdana"/>
                <w:b/>
                <w:color w:val="auto"/>
                <w:sz w:val="24"/>
                <w:szCs w:val="24"/>
              </w:rPr>
              <w:t>20</w:t>
            </w:r>
            <w:r w:rsidR="00F2723C" w:rsidRPr="00F2723C">
              <w:rPr>
                <w:rStyle w:val="Brot10pt"/>
                <w:rFonts w:ascii="Verdana" w:hAnsi="Verdana"/>
                <w:b/>
                <w:color w:val="auto"/>
                <w:sz w:val="24"/>
                <w:szCs w:val="24"/>
              </w:rPr>
              <w:t>10</w:t>
            </w:r>
            <w:r w:rsidRPr="00F2723C">
              <w:rPr>
                <w:rStyle w:val="Brot10pt"/>
                <w:rFonts w:ascii="Verdana" w:hAnsi="Verdana"/>
                <w:b/>
                <w:color w:val="auto"/>
                <w:sz w:val="24"/>
                <w:szCs w:val="24"/>
              </w:rPr>
              <w:t xml:space="preserve"> </w:t>
            </w:r>
            <w:r w:rsidRPr="00861D21">
              <w:rPr>
                <w:rStyle w:val="Brot10pt"/>
                <w:rFonts w:ascii="Verdana" w:hAnsi="Verdana"/>
                <w:color w:val="auto"/>
                <w:sz w:val="24"/>
                <w:szCs w:val="24"/>
              </w:rPr>
              <w:t xml:space="preserve">dürfen in aktiven Mannschaften eingesetzt werden. Jugendliche können in maximal zwei Jugendmannschaften </w:t>
            </w:r>
            <w:r w:rsidRPr="00861D21">
              <w:rPr>
                <w:rStyle w:val="Brot10pt"/>
                <w:rFonts w:ascii="Verdana" w:hAnsi="Verdana"/>
                <w:color w:val="auto"/>
                <w:sz w:val="24"/>
                <w:szCs w:val="24"/>
              </w:rPr>
              <w:lastRenderedPageBreak/>
              <w:t xml:space="preserve">und zusätzlich in einer aktiven Mannschaft </w:t>
            </w:r>
            <w:r w:rsidRPr="007918C7">
              <w:rPr>
                <w:rStyle w:val="Brot10pt"/>
                <w:rFonts w:ascii="Verdana" w:hAnsi="Verdana"/>
                <w:b/>
                <w:bCs/>
                <w:color w:val="auto"/>
                <w:sz w:val="24"/>
                <w:szCs w:val="24"/>
              </w:rPr>
              <w:t>des gleichen oder eines anderen Vereins,</w:t>
            </w:r>
            <w:r w:rsidRPr="00861D21">
              <w:rPr>
                <w:rStyle w:val="Brot10pt"/>
                <w:rFonts w:ascii="Verdana" w:hAnsi="Verdana"/>
                <w:b/>
                <w:bCs/>
                <w:color w:val="FF0000"/>
                <w:sz w:val="24"/>
                <w:szCs w:val="24"/>
              </w:rPr>
              <w:t xml:space="preserve"> </w:t>
            </w:r>
            <w:r w:rsidRPr="00861D21">
              <w:rPr>
                <w:rStyle w:val="Brot10pt"/>
                <w:rFonts w:ascii="Verdana" w:hAnsi="Verdana"/>
                <w:color w:val="auto"/>
                <w:sz w:val="24"/>
                <w:szCs w:val="24"/>
              </w:rPr>
              <w:t xml:space="preserve">gemeldet werden. </w:t>
            </w:r>
          </w:p>
          <w:p w14:paraId="2C9619D6" w14:textId="77777777" w:rsidR="001E03EB" w:rsidRPr="00861D21" w:rsidRDefault="001E03EB">
            <w:pPr>
              <w:pStyle w:val="Noparagraphstyle"/>
              <w:rPr>
                <w:rStyle w:val="Brot10pt"/>
                <w:rFonts w:ascii="Verdana" w:hAnsi="Verdana"/>
                <w:color w:val="auto"/>
                <w:sz w:val="24"/>
                <w:szCs w:val="24"/>
              </w:rPr>
            </w:pPr>
          </w:p>
        </w:tc>
      </w:tr>
    </w:tbl>
    <w:p w14:paraId="1E3DAA75" w14:textId="77777777" w:rsidR="001E03EB" w:rsidRPr="00861D21" w:rsidRDefault="001E03EB" w:rsidP="001E03EB">
      <w:pPr>
        <w:pStyle w:val="Noparagraphstyle"/>
        <w:tabs>
          <w:tab w:val="left" w:pos="720"/>
        </w:tabs>
        <w:spacing w:line="240" w:lineRule="auto"/>
        <w:rPr>
          <w:rFonts w:ascii="Verdana" w:hAnsi="Verdana"/>
          <w:szCs w:val="24"/>
        </w:rPr>
      </w:pPr>
    </w:p>
    <w:p w14:paraId="3EC11ECC" w14:textId="77777777" w:rsidR="001E03EB" w:rsidRPr="00861D21" w:rsidRDefault="001E03EB" w:rsidP="001E03EB">
      <w:pPr>
        <w:pStyle w:val="Noparagraphstyle"/>
        <w:tabs>
          <w:tab w:val="left" w:pos="720"/>
        </w:tabs>
        <w:spacing w:line="240" w:lineRule="auto"/>
        <w:rPr>
          <w:rFonts w:ascii="Verdana" w:hAnsi="Verdana"/>
          <w:szCs w:val="24"/>
        </w:rPr>
      </w:pPr>
    </w:p>
    <w:p w14:paraId="11C75F37" w14:textId="77777777" w:rsidR="001E03EB" w:rsidRPr="00861D21" w:rsidRDefault="001E03EB" w:rsidP="001E03EB">
      <w:pPr>
        <w:pStyle w:val="Noparagraphstyle"/>
        <w:tabs>
          <w:tab w:val="left" w:pos="720"/>
        </w:tabs>
        <w:spacing w:line="240" w:lineRule="auto"/>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1E24213D"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289C720F" w14:textId="77777777" w:rsidR="001E03EB" w:rsidRPr="00861D21" w:rsidRDefault="001E03EB">
            <w:pPr>
              <w:pStyle w:val="Noparagraphstyle"/>
              <w:spacing w:line="240" w:lineRule="auto"/>
              <w:rPr>
                <w:rStyle w:val="Terminplan1Brot10pt-fett"/>
                <w:rFonts w:ascii="Verdana" w:hAnsi="Verdana"/>
                <w:b/>
                <w:bCs/>
                <w:sz w:val="24"/>
                <w:szCs w:val="24"/>
              </w:rPr>
            </w:pPr>
            <w:r w:rsidRPr="00861D21">
              <w:rPr>
                <w:rStyle w:val="Terminplan1Brot10pt-fett"/>
                <w:rFonts w:ascii="Verdana" w:hAnsi="Verdana"/>
                <w:b/>
                <w:bCs/>
                <w:sz w:val="24"/>
                <w:szCs w:val="24"/>
              </w:rPr>
              <w:t xml:space="preserve">§ 6 </w:t>
            </w:r>
            <w:r w:rsidRPr="00861D21">
              <w:rPr>
                <w:rStyle w:val="Terminplan1Brot10pt-fett"/>
                <w:rFonts w:ascii="Verdana" w:hAnsi="Verdana"/>
                <w:b/>
                <w:bCs/>
                <w:sz w:val="24"/>
                <w:szCs w:val="24"/>
              </w:rPr>
              <w:tab/>
              <w:t>Klasseneinteilung und Spieltermine</w:t>
            </w:r>
          </w:p>
          <w:p w14:paraId="14D08251" w14:textId="77777777" w:rsidR="001E03EB" w:rsidRPr="00861D21" w:rsidRDefault="001E03EB">
            <w:pPr>
              <w:pStyle w:val="Noparagraphstyle"/>
              <w:spacing w:line="240" w:lineRule="auto"/>
              <w:rPr>
                <w:rStyle w:val="Brot10pt"/>
                <w:rFonts w:ascii="Verdana" w:hAnsi="Verdana"/>
                <w:sz w:val="24"/>
                <w:szCs w:val="24"/>
              </w:rPr>
            </w:pPr>
          </w:p>
        </w:tc>
      </w:tr>
      <w:tr w:rsidR="001E03EB" w:rsidRPr="00861D21" w14:paraId="1A0F50AE" w14:textId="77777777" w:rsidTr="001E03EB">
        <w:tc>
          <w:tcPr>
            <w:tcW w:w="9544" w:type="dxa"/>
            <w:tcBorders>
              <w:top w:val="single" w:sz="4" w:space="0" w:color="auto"/>
              <w:left w:val="single" w:sz="4" w:space="0" w:color="auto"/>
              <w:bottom w:val="single" w:sz="4" w:space="0" w:color="auto"/>
              <w:right w:val="single" w:sz="4" w:space="0" w:color="auto"/>
            </w:tcBorders>
          </w:tcPr>
          <w:p w14:paraId="6B1BE365" w14:textId="77777777" w:rsidR="001E03EB" w:rsidRPr="00861D21" w:rsidRDefault="001E03EB">
            <w:pPr>
              <w:pStyle w:val="Noparagraphstyle"/>
              <w:rPr>
                <w:rStyle w:val="Brot10pt"/>
                <w:rFonts w:ascii="Verdana" w:hAnsi="Verdana"/>
                <w:color w:val="auto"/>
                <w:sz w:val="24"/>
                <w:szCs w:val="24"/>
              </w:rPr>
            </w:pPr>
          </w:p>
          <w:p w14:paraId="27EF8969" w14:textId="44CBFECA"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Über die Klassen- und Gruppenaufteilung sowie die Anzahl der Mannschaften pro Gruppe </w:t>
            </w:r>
            <w:r w:rsidRPr="007918C7">
              <w:rPr>
                <w:rStyle w:val="Brot10pt"/>
                <w:rFonts w:ascii="Verdana" w:hAnsi="Verdana"/>
                <w:b/>
                <w:bCs/>
                <w:color w:val="auto"/>
                <w:sz w:val="24"/>
                <w:szCs w:val="24"/>
              </w:rPr>
              <w:t>entscheide</w:t>
            </w:r>
            <w:r w:rsidR="006911D7" w:rsidRPr="007918C7">
              <w:rPr>
                <w:rStyle w:val="Brot10pt"/>
                <w:rFonts w:ascii="Verdana" w:hAnsi="Verdana"/>
                <w:b/>
                <w:bCs/>
                <w:color w:val="auto"/>
                <w:sz w:val="24"/>
                <w:szCs w:val="24"/>
              </w:rPr>
              <w:t xml:space="preserve">n </w:t>
            </w:r>
            <w:r w:rsidRPr="007918C7">
              <w:rPr>
                <w:rStyle w:val="Brot10pt"/>
                <w:rFonts w:ascii="Verdana" w:hAnsi="Verdana"/>
                <w:b/>
                <w:bCs/>
                <w:color w:val="auto"/>
                <w:sz w:val="24"/>
                <w:szCs w:val="24"/>
              </w:rPr>
              <w:t>die spielleitende</w:t>
            </w:r>
            <w:r w:rsidR="006911D7" w:rsidRPr="007918C7">
              <w:rPr>
                <w:rStyle w:val="Brot10pt"/>
                <w:rFonts w:ascii="Verdana" w:hAnsi="Verdana"/>
                <w:b/>
                <w:bCs/>
                <w:color w:val="auto"/>
                <w:sz w:val="24"/>
                <w:szCs w:val="24"/>
              </w:rPr>
              <w:t>n</w:t>
            </w:r>
            <w:r w:rsidRPr="007918C7">
              <w:rPr>
                <w:rStyle w:val="Brot10pt"/>
                <w:rFonts w:ascii="Verdana" w:hAnsi="Verdana"/>
                <w:b/>
                <w:bCs/>
                <w:color w:val="auto"/>
                <w:sz w:val="24"/>
                <w:szCs w:val="24"/>
              </w:rPr>
              <w:t xml:space="preserve"> Stelle</w:t>
            </w:r>
            <w:r w:rsidR="006911D7" w:rsidRPr="007918C7">
              <w:rPr>
                <w:rStyle w:val="Brot10pt"/>
                <w:rFonts w:ascii="Verdana" w:hAnsi="Verdana"/>
                <w:b/>
                <w:bCs/>
                <w:color w:val="auto"/>
                <w:sz w:val="24"/>
                <w:szCs w:val="24"/>
              </w:rPr>
              <w:t>n.</w:t>
            </w:r>
          </w:p>
          <w:p w14:paraId="2B775464" w14:textId="508C0310"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In allen Klassen steigen in der Regel 2 Mannschaften ab. Konstellationsbedingt können auch mehr Auf- und Absteiger nominiert werden. Die endgültige Entscheidung</w:t>
            </w:r>
            <w:r w:rsidRPr="00861D21">
              <w:rPr>
                <w:rStyle w:val="Brot10pt"/>
                <w:rFonts w:ascii="Verdana" w:hAnsi="Verdana"/>
                <w:b/>
                <w:bCs/>
                <w:color w:val="auto"/>
                <w:sz w:val="24"/>
                <w:szCs w:val="24"/>
              </w:rPr>
              <w:t xml:space="preserve"> </w:t>
            </w:r>
            <w:r w:rsidRPr="005158F0">
              <w:rPr>
                <w:rStyle w:val="Brot10pt"/>
                <w:rFonts w:ascii="Verdana" w:hAnsi="Verdana"/>
                <w:b/>
                <w:bCs/>
                <w:color w:val="auto"/>
                <w:sz w:val="24"/>
                <w:szCs w:val="24"/>
              </w:rPr>
              <w:t>obliegt de</w:t>
            </w:r>
            <w:r w:rsidR="005158F0" w:rsidRPr="005158F0">
              <w:rPr>
                <w:rStyle w:val="Brot10pt"/>
                <w:rFonts w:ascii="Verdana" w:hAnsi="Verdana"/>
                <w:b/>
                <w:bCs/>
                <w:color w:val="auto"/>
                <w:sz w:val="24"/>
                <w:szCs w:val="24"/>
              </w:rPr>
              <w:t>n</w:t>
            </w:r>
            <w:r w:rsidRPr="005158F0">
              <w:rPr>
                <w:rStyle w:val="Brot10pt"/>
                <w:rFonts w:ascii="Verdana" w:hAnsi="Verdana"/>
                <w:b/>
                <w:bCs/>
                <w:color w:val="auto"/>
                <w:sz w:val="24"/>
                <w:szCs w:val="24"/>
              </w:rPr>
              <w:t xml:space="preserve"> spielleitenden Stelle</w:t>
            </w:r>
            <w:r w:rsidR="005158F0" w:rsidRPr="005158F0">
              <w:rPr>
                <w:rStyle w:val="Brot10pt"/>
                <w:rFonts w:ascii="Verdana" w:hAnsi="Verdana"/>
                <w:b/>
                <w:bCs/>
                <w:color w:val="auto"/>
                <w:sz w:val="24"/>
                <w:szCs w:val="24"/>
              </w:rPr>
              <w:t>n</w:t>
            </w:r>
            <w:r w:rsidRPr="00861D21">
              <w:rPr>
                <w:rStyle w:val="Brot10pt"/>
                <w:rFonts w:ascii="Verdana" w:hAnsi="Verdana"/>
                <w:b/>
                <w:bCs/>
                <w:color w:val="auto"/>
                <w:sz w:val="24"/>
                <w:szCs w:val="24"/>
              </w:rPr>
              <w:t>.</w:t>
            </w:r>
            <w:r w:rsidRPr="00861D21">
              <w:rPr>
                <w:rStyle w:val="Brot10pt"/>
                <w:rFonts w:ascii="Verdana" w:hAnsi="Verdana"/>
                <w:color w:val="auto"/>
                <w:sz w:val="24"/>
                <w:szCs w:val="24"/>
              </w:rPr>
              <w:t xml:space="preserve"> </w:t>
            </w:r>
          </w:p>
          <w:p w14:paraId="1BED529A"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Die vorläufige Anzahl der auf - und absteigenden Mannschaften wird nach der Wettbewerbsrunde im Internet (TORP) veröffentlicht.</w:t>
            </w:r>
          </w:p>
          <w:p w14:paraId="7A86A25A" w14:textId="77777777" w:rsidR="001E03EB" w:rsidRPr="00861D21" w:rsidRDefault="001E03EB">
            <w:pPr>
              <w:pStyle w:val="Noparagraphstyle"/>
              <w:rPr>
                <w:rStyle w:val="Brot10pt"/>
                <w:rFonts w:ascii="Verdana" w:hAnsi="Verdana"/>
                <w:color w:val="auto"/>
                <w:sz w:val="24"/>
                <w:szCs w:val="24"/>
              </w:rPr>
            </w:pPr>
          </w:p>
        </w:tc>
      </w:tr>
    </w:tbl>
    <w:p w14:paraId="5896F1F6" w14:textId="77777777" w:rsidR="001E03EB" w:rsidRPr="00861D21" w:rsidRDefault="001E03EB" w:rsidP="001E03EB">
      <w:pPr>
        <w:pStyle w:val="Noparagraphstyle"/>
        <w:tabs>
          <w:tab w:val="left" w:pos="720"/>
        </w:tabs>
        <w:spacing w:line="240" w:lineRule="auto"/>
        <w:rPr>
          <w:rFonts w:ascii="Verdana" w:hAnsi="Verdana"/>
          <w:szCs w:val="24"/>
        </w:rPr>
      </w:pPr>
    </w:p>
    <w:p w14:paraId="31CD4089" w14:textId="77777777" w:rsidR="001E03EB" w:rsidRPr="00861D21" w:rsidRDefault="001E03EB" w:rsidP="001E03EB">
      <w:pPr>
        <w:pStyle w:val="Noparagraphstyle"/>
        <w:tabs>
          <w:tab w:val="left" w:pos="720"/>
        </w:tabs>
        <w:spacing w:line="240" w:lineRule="auto"/>
        <w:rPr>
          <w:rFonts w:ascii="Verdana" w:hAnsi="Verdana"/>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3096"/>
        <w:gridCol w:w="2920"/>
      </w:tblGrid>
      <w:tr w:rsidR="001E03EB" w:rsidRPr="00861D21" w14:paraId="33B117E3" w14:textId="77777777" w:rsidTr="001E03EB">
        <w:tc>
          <w:tcPr>
            <w:tcW w:w="3482" w:type="dxa"/>
            <w:tcBorders>
              <w:top w:val="single" w:sz="4" w:space="0" w:color="auto"/>
              <w:left w:val="single" w:sz="4" w:space="0" w:color="auto"/>
              <w:bottom w:val="single" w:sz="4" w:space="0" w:color="auto"/>
              <w:right w:val="single" w:sz="4" w:space="0" w:color="auto"/>
            </w:tcBorders>
            <w:shd w:val="clear" w:color="auto" w:fill="D9D9D9"/>
            <w:hideMark/>
          </w:tcPr>
          <w:p w14:paraId="2A319D44" w14:textId="77777777" w:rsidR="001E03EB" w:rsidRPr="00861D21" w:rsidRDefault="001E03EB">
            <w:pPr>
              <w:pStyle w:val="Noparagraphstyle"/>
              <w:spacing w:line="240" w:lineRule="auto"/>
              <w:jc w:val="center"/>
              <w:rPr>
                <w:rStyle w:val="Brot10pt"/>
                <w:rFonts w:ascii="Verdana" w:hAnsi="Verdana"/>
                <w:b/>
                <w:bCs/>
                <w:sz w:val="24"/>
                <w:szCs w:val="24"/>
              </w:rPr>
            </w:pPr>
            <w:r w:rsidRPr="00861D21">
              <w:rPr>
                <w:rStyle w:val="Brot10pt"/>
                <w:rFonts w:ascii="Verdana" w:hAnsi="Verdana"/>
                <w:b/>
                <w:bCs/>
                <w:sz w:val="24"/>
                <w:szCs w:val="24"/>
              </w:rPr>
              <w:t>Konkurrenz</w:t>
            </w:r>
          </w:p>
        </w:tc>
        <w:tc>
          <w:tcPr>
            <w:tcW w:w="3096" w:type="dxa"/>
            <w:tcBorders>
              <w:top w:val="single" w:sz="4" w:space="0" w:color="auto"/>
              <w:left w:val="single" w:sz="4" w:space="0" w:color="auto"/>
              <w:bottom w:val="single" w:sz="4" w:space="0" w:color="auto"/>
              <w:right w:val="single" w:sz="4" w:space="0" w:color="auto"/>
            </w:tcBorders>
            <w:shd w:val="clear" w:color="auto" w:fill="D9D9D9"/>
            <w:hideMark/>
          </w:tcPr>
          <w:p w14:paraId="4C6AF6D8" w14:textId="77777777" w:rsidR="001E03EB" w:rsidRPr="00861D21" w:rsidRDefault="001E03EB">
            <w:pPr>
              <w:pStyle w:val="Noparagraphstyle"/>
              <w:spacing w:line="240" w:lineRule="auto"/>
              <w:jc w:val="center"/>
              <w:rPr>
                <w:rStyle w:val="Brot10pt"/>
                <w:rFonts w:ascii="Verdana" w:hAnsi="Verdana"/>
                <w:b/>
                <w:bCs/>
                <w:sz w:val="24"/>
                <w:szCs w:val="24"/>
              </w:rPr>
            </w:pPr>
            <w:r w:rsidRPr="00861D21">
              <w:rPr>
                <w:rStyle w:val="Brot10pt"/>
                <w:rFonts w:ascii="Verdana" w:hAnsi="Verdana"/>
                <w:b/>
                <w:bCs/>
                <w:sz w:val="24"/>
                <w:szCs w:val="24"/>
              </w:rPr>
              <w:t>Spieltag</w:t>
            </w:r>
          </w:p>
        </w:tc>
        <w:tc>
          <w:tcPr>
            <w:tcW w:w="2920" w:type="dxa"/>
            <w:tcBorders>
              <w:top w:val="single" w:sz="4" w:space="0" w:color="auto"/>
              <w:left w:val="single" w:sz="4" w:space="0" w:color="auto"/>
              <w:bottom w:val="single" w:sz="4" w:space="0" w:color="auto"/>
              <w:right w:val="single" w:sz="4" w:space="0" w:color="auto"/>
            </w:tcBorders>
            <w:shd w:val="clear" w:color="auto" w:fill="D9D9D9"/>
            <w:hideMark/>
          </w:tcPr>
          <w:p w14:paraId="3E8C9EB3" w14:textId="77777777" w:rsidR="001E03EB" w:rsidRPr="00861D21" w:rsidRDefault="001E03EB">
            <w:pPr>
              <w:pStyle w:val="Noparagraphstyle"/>
              <w:spacing w:line="240" w:lineRule="auto"/>
              <w:jc w:val="center"/>
              <w:rPr>
                <w:rStyle w:val="Brot10pt"/>
                <w:rFonts w:ascii="Verdana" w:hAnsi="Verdana"/>
                <w:b/>
                <w:bCs/>
                <w:sz w:val="24"/>
                <w:szCs w:val="24"/>
              </w:rPr>
            </w:pPr>
            <w:r w:rsidRPr="00861D21">
              <w:rPr>
                <w:rStyle w:val="Brot10pt"/>
                <w:rFonts w:ascii="Verdana" w:hAnsi="Verdana"/>
                <w:b/>
                <w:bCs/>
                <w:sz w:val="24"/>
                <w:szCs w:val="24"/>
              </w:rPr>
              <w:t>Spielbeginn</w:t>
            </w:r>
          </w:p>
        </w:tc>
      </w:tr>
      <w:tr w:rsidR="001E03EB" w:rsidRPr="00861D21" w14:paraId="18873737" w14:textId="77777777" w:rsidTr="001E03EB">
        <w:tc>
          <w:tcPr>
            <w:tcW w:w="3482" w:type="dxa"/>
            <w:tcBorders>
              <w:top w:val="single" w:sz="4" w:space="0" w:color="auto"/>
              <w:left w:val="single" w:sz="4" w:space="0" w:color="auto"/>
              <w:bottom w:val="single" w:sz="4" w:space="0" w:color="auto"/>
              <w:right w:val="single" w:sz="4" w:space="0" w:color="auto"/>
            </w:tcBorders>
          </w:tcPr>
          <w:p w14:paraId="2BEE37A8" w14:textId="77777777" w:rsidR="001E03EB" w:rsidRPr="00861D21" w:rsidRDefault="001E03EB">
            <w:pPr>
              <w:pStyle w:val="Noparagraphstyle"/>
              <w:rPr>
                <w:rStyle w:val="Brot10pt"/>
                <w:rFonts w:ascii="Verdana" w:hAnsi="Verdana"/>
                <w:color w:val="auto"/>
                <w:sz w:val="24"/>
                <w:szCs w:val="24"/>
              </w:rPr>
            </w:pPr>
          </w:p>
          <w:p w14:paraId="6CD9F9DA" w14:textId="6179DA98"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Gemischt U10, </w:t>
            </w:r>
            <w:r w:rsidR="005158F0" w:rsidRPr="00357FE9">
              <w:rPr>
                <w:rStyle w:val="Brot10pt"/>
                <w:rFonts w:ascii="Verdana" w:hAnsi="Verdana"/>
                <w:b/>
                <w:bCs/>
                <w:color w:val="auto"/>
                <w:sz w:val="24"/>
                <w:szCs w:val="24"/>
              </w:rPr>
              <w:t>Gemischt U</w:t>
            </w:r>
            <w:r w:rsidR="00357FE9" w:rsidRPr="00357FE9">
              <w:rPr>
                <w:rStyle w:val="Brot10pt"/>
                <w:rFonts w:ascii="Verdana" w:hAnsi="Verdana"/>
                <w:b/>
                <w:bCs/>
                <w:color w:val="auto"/>
                <w:sz w:val="24"/>
                <w:szCs w:val="24"/>
              </w:rPr>
              <w:t>10 (orange)</w:t>
            </w:r>
            <w:r w:rsidR="00357FE9">
              <w:rPr>
                <w:rStyle w:val="Brot10pt"/>
                <w:rFonts w:ascii="Verdana" w:hAnsi="Verdana"/>
                <w:color w:val="auto"/>
                <w:sz w:val="24"/>
                <w:szCs w:val="24"/>
              </w:rPr>
              <w:t xml:space="preserve">, </w:t>
            </w:r>
            <w:r w:rsidRPr="00861D21">
              <w:rPr>
                <w:rStyle w:val="Brot10pt"/>
                <w:rFonts w:ascii="Verdana" w:hAnsi="Verdana"/>
                <w:color w:val="auto"/>
                <w:sz w:val="24"/>
                <w:szCs w:val="24"/>
              </w:rPr>
              <w:t>Jungen/Mädchen U15</w:t>
            </w:r>
          </w:p>
          <w:p w14:paraId="01530787" w14:textId="77777777" w:rsidR="001E03EB" w:rsidRPr="00861D21" w:rsidRDefault="001E03EB">
            <w:pPr>
              <w:pStyle w:val="Noparagraphstyle"/>
              <w:rPr>
                <w:rStyle w:val="Brot10pt"/>
                <w:rFonts w:ascii="Verdana" w:hAnsi="Verdana"/>
                <w:color w:val="auto"/>
                <w:sz w:val="24"/>
                <w:szCs w:val="24"/>
              </w:rPr>
            </w:pPr>
          </w:p>
        </w:tc>
        <w:tc>
          <w:tcPr>
            <w:tcW w:w="3096" w:type="dxa"/>
            <w:tcBorders>
              <w:top w:val="single" w:sz="4" w:space="0" w:color="auto"/>
              <w:left w:val="single" w:sz="4" w:space="0" w:color="auto"/>
              <w:bottom w:val="single" w:sz="4" w:space="0" w:color="auto"/>
              <w:right w:val="single" w:sz="4" w:space="0" w:color="auto"/>
            </w:tcBorders>
          </w:tcPr>
          <w:p w14:paraId="695465BC" w14:textId="77777777" w:rsidR="001E03EB" w:rsidRPr="00861D21" w:rsidRDefault="001E03EB">
            <w:pPr>
              <w:pStyle w:val="Noparagraphstyle"/>
              <w:rPr>
                <w:rStyle w:val="Brot10pt"/>
                <w:rFonts w:ascii="Verdana" w:hAnsi="Verdana"/>
                <w:color w:val="auto"/>
                <w:sz w:val="24"/>
                <w:szCs w:val="24"/>
              </w:rPr>
            </w:pPr>
          </w:p>
          <w:p w14:paraId="65CFD721"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Freitag</w:t>
            </w:r>
          </w:p>
        </w:tc>
        <w:tc>
          <w:tcPr>
            <w:tcW w:w="2920" w:type="dxa"/>
            <w:tcBorders>
              <w:top w:val="single" w:sz="4" w:space="0" w:color="auto"/>
              <w:left w:val="single" w:sz="4" w:space="0" w:color="auto"/>
              <w:bottom w:val="single" w:sz="4" w:space="0" w:color="auto"/>
              <w:right w:val="single" w:sz="4" w:space="0" w:color="auto"/>
            </w:tcBorders>
          </w:tcPr>
          <w:p w14:paraId="717CFFA0" w14:textId="77777777" w:rsidR="001E03EB" w:rsidRPr="00861D21" w:rsidRDefault="001E03EB">
            <w:pPr>
              <w:pStyle w:val="Noparagraphstyle"/>
              <w:rPr>
                <w:rStyle w:val="Brot10pt"/>
                <w:rFonts w:ascii="Verdana" w:hAnsi="Verdana"/>
                <w:color w:val="auto"/>
                <w:sz w:val="24"/>
                <w:szCs w:val="24"/>
              </w:rPr>
            </w:pPr>
          </w:p>
          <w:p w14:paraId="636799E1"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15:30 Uhr</w:t>
            </w:r>
          </w:p>
        </w:tc>
      </w:tr>
      <w:tr w:rsidR="001E03EB" w:rsidRPr="00861D21" w14:paraId="5CE67ED2" w14:textId="77777777" w:rsidTr="001E03EB">
        <w:tc>
          <w:tcPr>
            <w:tcW w:w="3482" w:type="dxa"/>
            <w:tcBorders>
              <w:top w:val="single" w:sz="4" w:space="0" w:color="auto"/>
              <w:left w:val="single" w:sz="4" w:space="0" w:color="auto"/>
              <w:bottom w:val="single" w:sz="4" w:space="0" w:color="auto"/>
              <w:right w:val="single" w:sz="4" w:space="0" w:color="auto"/>
            </w:tcBorders>
          </w:tcPr>
          <w:p w14:paraId="165DF0BB" w14:textId="77777777" w:rsidR="001E03EB" w:rsidRPr="00861D21" w:rsidRDefault="001E03EB">
            <w:pPr>
              <w:pStyle w:val="Noparagraphstyle"/>
              <w:rPr>
                <w:rStyle w:val="Brot10pt"/>
                <w:rFonts w:ascii="Verdana" w:hAnsi="Verdana"/>
                <w:color w:val="auto"/>
                <w:sz w:val="24"/>
                <w:szCs w:val="24"/>
              </w:rPr>
            </w:pPr>
          </w:p>
          <w:p w14:paraId="2CE8EECE" w14:textId="5FAD416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Gemischt U12, </w:t>
            </w:r>
            <w:r w:rsidR="00357FE9" w:rsidRPr="006064D9">
              <w:rPr>
                <w:rStyle w:val="Brot10pt"/>
                <w:rFonts w:ascii="Verdana" w:hAnsi="Verdana"/>
                <w:b/>
                <w:bCs/>
                <w:color w:val="auto"/>
                <w:sz w:val="24"/>
                <w:szCs w:val="24"/>
              </w:rPr>
              <w:t>Gemischt U12 (grün),</w:t>
            </w:r>
            <w:r w:rsidR="00357FE9">
              <w:rPr>
                <w:rStyle w:val="Brot10pt"/>
                <w:rFonts w:ascii="Verdana" w:hAnsi="Verdana"/>
                <w:color w:val="auto"/>
                <w:sz w:val="24"/>
                <w:szCs w:val="24"/>
              </w:rPr>
              <w:t xml:space="preserve"> </w:t>
            </w:r>
            <w:r w:rsidRPr="00861D21">
              <w:rPr>
                <w:rStyle w:val="Brot10pt"/>
                <w:rFonts w:ascii="Verdana" w:hAnsi="Verdana"/>
                <w:color w:val="auto"/>
                <w:sz w:val="24"/>
                <w:szCs w:val="24"/>
              </w:rPr>
              <w:t>Jungen/Mädchen U18</w:t>
            </w:r>
          </w:p>
          <w:p w14:paraId="7F1E2980" w14:textId="77777777" w:rsidR="001E03EB" w:rsidRPr="00861D21" w:rsidRDefault="001E03EB">
            <w:pPr>
              <w:pStyle w:val="Noparagraphstyle"/>
              <w:rPr>
                <w:rStyle w:val="Brot10pt"/>
                <w:rFonts w:ascii="Verdana" w:hAnsi="Verdana"/>
                <w:color w:val="auto"/>
                <w:sz w:val="24"/>
                <w:szCs w:val="24"/>
              </w:rPr>
            </w:pPr>
          </w:p>
        </w:tc>
        <w:tc>
          <w:tcPr>
            <w:tcW w:w="3096" w:type="dxa"/>
            <w:tcBorders>
              <w:top w:val="single" w:sz="4" w:space="0" w:color="auto"/>
              <w:left w:val="single" w:sz="4" w:space="0" w:color="auto"/>
              <w:bottom w:val="single" w:sz="4" w:space="0" w:color="auto"/>
              <w:right w:val="single" w:sz="4" w:space="0" w:color="auto"/>
            </w:tcBorders>
          </w:tcPr>
          <w:p w14:paraId="432B1D71" w14:textId="77777777" w:rsidR="001E03EB" w:rsidRPr="00861D21" w:rsidRDefault="001E03EB">
            <w:pPr>
              <w:pStyle w:val="Noparagraphstyle"/>
              <w:rPr>
                <w:rStyle w:val="Brot10pt"/>
                <w:rFonts w:ascii="Verdana" w:hAnsi="Verdana"/>
                <w:bCs/>
                <w:sz w:val="24"/>
                <w:szCs w:val="24"/>
              </w:rPr>
            </w:pPr>
          </w:p>
          <w:p w14:paraId="68156153" w14:textId="77777777" w:rsidR="001E03EB" w:rsidRPr="00861D21" w:rsidRDefault="001E03EB">
            <w:pPr>
              <w:pStyle w:val="Noparagraphstyle"/>
              <w:spacing w:line="240" w:lineRule="auto"/>
              <w:rPr>
                <w:rStyle w:val="Brot10pt"/>
                <w:rFonts w:ascii="Verdana" w:hAnsi="Verdana"/>
                <w:bCs/>
                <w:sz w:val="24"/>
                <w:szCs w:val="24"/>
              </w:rPr>
            </w:pPr>
            <w:r w:rsidRPr="00861D21">
              <w:rPr>
                <w:rStyle w:val="Brot10pt"/>
                <w:rFonts w:ascii="Verdana" w:hAnsi="Verdana"/>
                <w:bCs/>
                <w:sz w:val="24"/>
                <w:szCs w:val="24"/>
              </w:rPr>
              <w:t xml:space="preserve">Samstag </w:t>
            </w:r>
          </w:p>
        </w:tc>
        <w:tc>
          <w:tcPr>
            <w:tcW w:w="2920" w:type="dxa"/>
            <w:tcBorders>
              <w:top w:val="single" w:sz="4" w:space="0" w:color="auto"/>
              <w:left w:val="single" w:sz="4" w:space="0" w:color="auto"/>
              <w:bottom w:val="single" w:sz="4" w:space="0" w:color="auto"/>
              <w:right w:val="single" w:sz="4" w:space="0" w:color="auto"/>
            </w:tcBorders>
          </w:tcPr>
          <w:p w14:paraId="17438EDD" w14:textId="77777777" w:rsidR="001E03EB" w:rsidRPr="00861D21" w:rsidRDefault="001E03EB">
            <w:pPr>
              <w:pStyle w:val="Noparagraphstyle"/>
              <w:rPr>
                <w:rStyle w:val="Brot10pt"/>
                <w:rFonts w:ascii="Verdana" w:hAnsi="Verdana"/>
                <w:color w:val="auto"/>
                <w:sz w:val="24"/>
                <w:szCs w:val="24"/>
              </w:rPr>
            </w:pPr>
          </w:p>
          <w:p w14:paraId="15CC625E"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9:00 Uhr</w:t>
            </w:r>
          </w:p>
        </w:tc>
      </w:tr>
      <w:tr w:rsidR="001E03EB" w:rsidRPr="00861D21" w14:paraId="554EC281" w14:textId="77777777" w:rsidTr="001E03EB">
        <w:tc>
          <w:tcPr>
            <w:tcW w:w="3482" w:type="dxa"/>
            <w:tcBorders>
              <w:top w:val="single" w:sz="4" w:space="0" w:color="auto"/>
              <w:left w:val="single" w:sz="4" w:space="0" w:color="auto"/>
              <w:bottom w:val="single" w:sz="4" w:space="0" w:color="auto"/>
              <w:right w:val="single" w:sz="4" w:space="0" w:color="auto"/>
            </w:tcBorders>
          </w:tcPr>
          <w:p w14:paraId="119C33DB" w14:textId="77777777" w:rsidR="001E03EB" w:rsidRPr="00861D21" w:rsidRDefault="001E03EB">
            <w:pPr>
              <w:pStyle w:val="Noparagraphstyle"/>
              <w:rPr>
                <w:rStyle w:val="Brot10pt"/>
                <w:rFonts w:ascii="Verdana" w:hAnsi="Verdana"/>
                <w:bCs/>
                <w:color w:val="FF0000"/>
                <w:sz w:val="24"/>
                <w:szCs w:val="24"/>
              </w:rPr>
            </w:pPr>
          </w:p>
          <w:p w14:paraId="4771ABDF" w14:textId="77777777" w:rsidR="00B70337" w:rsidRDefault="00B70337">
            <w:pPr>
              <w:pStyle w:val="Noparagraphstyle"/>
              <w:rPr>
                <w:rStyle w:val="Brot10pt"/>
                <w:rFonts w:ascii="Verdana" w:hAnsi="Verdana"/>
                <w:bCs/>
                <w:color w:val="FF0000"/>
                <w:sz w:val="24"/>
                <w:szCs w:val="24"/>
              </w:rPr>
            </w:pPr>
          </w:p>
          <w:p w14:paraId="307E0BD0" w14:textId="491861ED" w:rsidR="001E03EB" w:rsidRPr="00076980" w:rsidRDefault="001E03EB">
            <w:pPr>
              <w:pStyle w:val="Noparagraphstyle"/>
              <w:rPr>
                <w:rStyle w:val="Brot10pt"/>
                <w:rFonts w:ascii="Verdana" w:hAnsi="Verdana"/>
                <w:b/>
                <w:color w:val="auto"/>
                <w:sz w:val="24"/>
                <w:szCs w:val="24"/>
              </w:rPr>
            </w:pPr>
            <w:r w:rsidRPr="00076980">
              <w:rPr>
                <w:rStyle w:val="Brot10pt"/>
                <w:rFonts w:ascii="Verdana" w:hAnsi="Verdana"/>
                <w:b/>
                <w:color w:val="auto"/>
                <w:sz w:val="24"/>
                <w:szCs w:val="24"/>
              </w:rPr>
              <w:t>Gemischt U9</w:t>
            </w:r>
          </w:p>
          <w:p w14:paraId="6E97E754" w14:textId="77777777" w:rsidR="001E03EB" w:rsidRPr="00861D21" w:rsidRDefault="001E03EB">
            <w:pPr>
              <w:pStyle w:val="Noparagraphstyle"/>
              <w:rPr>
                <w:rStyle w:val="Brot10pt"/>
                <w:rFonts w:ascii="Verdana" w:hAnsi="Verdana"/>
                <w:bCs/>
                <w:color w:val="FF0000"/>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14:paraId="2A5E89B3" w14:textId="77777777" w:rsidR="00B70337" w:rsidRDefault="00B70337">
            <w:pPr>
              <w:pStyle w:val="Noparagraphstyle"/>
              <w:rPr>
                <w:rStyle w:val="markedcontent"/>
                <w:rFonts w:ascii="Verdana" w:hAnsi="Verdana" w:cs="Arial"/>
                <w:b/>
                <w:bCs/>
              </w:rPr>
            </w:pPr>
          </w:p>
          <w:p w14:paraId="45C24640" w14:textId="77777777" w:rsidR="001E03EB" w:rsidRDefault="009852C1">
            <w:pPr>
              <w:pStyle w:val="Noparagraphstyle"/>
              <w:rPr>
                <w:rStyle w:val="markedcontent"/>
                <w:rFonts w:ascii="Verdana" w:hAnsi="Verdana" w:cs="Arial"/>
                <w:b/>
                <w:bCs/>
              </w:rPr>
            </w:pPr>
            <w:r w:rsidRPr="009852C1">
              <w:rPr>
                <w:rStyle w:val="markedcontent"/>
                <w:rFonts w:ascii="Verdana" w:hAnsi="Verdana" w:cs="Arial"/>
                <w:b/>
                <w:bCs/>
              </w:rPr>
              <w:t>Modus wird abhängig der</w:t>
            </w:r>
            <w:r>
              <w:rPr>
                <w:rStyle w:val="markedcontent"/>
                <w:rFonts w:ascii="Verdana" w:hAnsi="Verdana" w:cs="Arial"/>
                <w:b/>
                <w:bCs/>
              </w:rPr>
              <w:t xml:space="preserve"> </w:t>
            </w:r>
            <w:r w:rsidRPr="009852C1">
              <w:rPr>
                <w:rStyle w:val="markedcontent"/>
                <w:rFonts w:ascii="Verdana" w:hAnsi="Verdana" w:cs="Arial"/>
                <w:b/>
                <w:bCs/>
              </w:rPr>
              <w:t>Mannschaftsmeldezahl</w:t>
            </w:r>
            <w:r>
              <w:rPr>
                <w:rStyle w:val="markedcontent"/>
                <w:rFonts w:ascii="Verdana" w:hAnsi="Verdana" w:cs="Arial"/>
                <w:b/>
                <w:bCs/>
              </w:rPr>
              <w:t xml:space="preserve"> </w:t>
            </w:r>
            <w:r w:rsidRPr="009852C1">
              <w:rPr>
                <w:rStyle w:val="markedcontent"/>
                <w:rFonts w:ascii="Verdana" w:hAnsi="Verdana" w:cs="Arial"/>
                <w:b/>
                <w:bCs/>
              </w:rPr>
              <w:t>bekanntgegeben.</w:t>
            </w:r>
          </w:p>
          <w:p w14:paraId="4D5BC066" w14:textId="4052DBAD" w:rsidR="00B70337" w:rsidRPr="009852C1" w:rsidRDefault="00B70337">
            <w:pPr>
              <w:pStyle w:val="Noparagraphstyle"/>
              <w:rPr>
                <w:rStyle w:val="Brot10pt"/>
                <w:rFonts w:ascii="Verdana" w:hAnsi="Verdana"/>
                <w:b/>
                <w:bCs/>
                <w:color w:val="FF0000"/>
                <w:sz w:val="24"/>
                <w:szCs w:val="24"/>
              </w:rPr>
            </w:pPr>
          </w:p>
        </w:tc>
        <w:tc>
          <w:tcPr>
            <w:tcW w:w="2920" w:type="dxa"/>
            <w:tcBorders>
              <w:top w:val="single" w:sz="4" w:space="0" w:color="auto"/>
              <w:left w:val="single" w:sz="4" w:space="0" w:color="auto"/>
              <w:bottom w:val="single" w:sz="4" w:space="0" w:color="auto"/>
              <w:right w:val="single" w:sz="4" w:space="0" w:color="auto"/>
            </w:tcBorders>
          </w:tcPr>
          <w:p w14:paraId="55FB124B" w14:textId="77777777" w:rsidR="00B70337" w:rsidRDefault="00B70337">
            <w:pPr>
              <w:pStyle w:val="Noparagraphstyle"/>
              <w:rPr>
                <w:rStyle w:val="markedcontent"/>
                <w:rFonts w:ascii="Verdana" w:hAnsi="Verdana" w:cs="Arial"/>
                <w:b/>
                <w:bCs/>
              </w:rPr>
            </w:pPr>
          </w:p>
          <w:p w14:paraId="53F0E511" w14:textId="6C8B25D6" w:rsidR="001E03EB" w:rsidRPr="00B70337" w:rsidRDefault="00B70337">
            <w:pPr>
              <w:pStyle w:val="Noparagraphstyle"/>
              <w:rPr>
                <w:rStyle w:val="Brot10pt"/>
                <w:rFonts w:ascii="Verdana" w:hAnsi="Verdana"/>
                <w:b/>
                <w:bCs/>
                <w:color w:val="FF0000"/>
                <w:sz w:val="24"/>
                <w:szCs w:val="24"/>
              </w:rPr>
            </w:pPr>
            <w:r w:rsidRPr="00B70337">
              <w:rPr>
                <w:rStyle w:val="markedcontent"/>
                <w:rFonts w:ascii="Verdana" w:hAnsi="Verdana" w:cs="Arial"/>
                <w:b/>
                <w:bCs/>
              </w:rPr>
              <w:t>Zusätzliche</w:t>
            </w:r>
            <w:r>
              <w:rPr>
                <w:rStyle w:val="markedcontent"/>
                <w:rFonts w:ascii="Verdana" w:hAnsi="Verdana" w:cs="Arial"/>
                <w:b/>
                <w:bCs/>
              </w:rPr>
              <w:t xml:space="preserve"> </w:t>
            </w:r>
            <w:r w:rsidRPr="00B70337">
              <w:rPr>
                <w:rStyle w:val="markedcontent"/>
                <w:rFonts w:ascii="Verdana" w:hAnsi="Verdana" w:cs="Arial"/>
                <w:b/>
                <w:bCs/>
              </w:rPr>
              <w:t>Mannschaftsmeldung im</w:t>
            </w:r>
            <w:r w:rsidRPr="00B70337">
              <w:rPr>
                <w:rFonts w:ascii="Verdana" w:hAnsi="Verdana"/>
                <w:b/>
                <w:bCs/>
              </w:rPr>
              <w:br/>
            </w:r>
            <w:r w:rsidRPr="00B70337">
              <w:rPr>
                <w:rStyle w:val="markedcontent"/>
                <w:rFonts w:ascii="Verdana" w:hAnsi="Verdana" w:cs="Arial"/>
                <w:b/>
                <w:bCs/>
              </w:rPr>
              <w:t>Juli 2023</w:t>
            </w:r>
          </w:p>
          <w:p w14:paraId="5B90991D" w14:textId="6FB26698" w:rsidR="001E03EB" w:rsidRPr="00861D21" w:rsidRDefault="001E03EB">
            <w:pPr>
              <w:pStyle w:val="Noparagraphstyle"/>
              <w:rPr>
                <w:rStyle w:val="Brot10pt"/>
                <w:rFonts w:ascii="Verdana" w:hAnsi="Verdana"/>
                <w:bCs/>
                <w:color w:val="FF0000"/>
                <w:sz w:val="24"/>
                <w:szCs w:val="24"/>
              </w:rPr>
            </w:pPr>
          </w:p>
        </w:tc>
      </w:tr>
    </w:tbl>
    <w:p w14:paraId="4988A7F4" w14:textId="2DF9D504" w:rsidR="001E03EB" w:rsidRDefault="001E03EB" w:rsidP="001E03EB">
      <w:pPr>
        <w:pStyle w:val="Noparagraphstyle"/>
        <w:spacing w:line="240" w:lineRule="auto"/>
        <w:rPr>
          <w:rStyle w:val="Brot10pt"/>
          <w:rFonts w:ascii="Verdana" w:hAnsi="Verdana"/>
          <w:b/>
          <w:sz w:val="24"/>
          <w:szCs w:val="24"/>
        </w:rPr>
      </w:pPr>
    </w:p>
    <w:p w14:paraId="646DC4C8" w14:textId="1174BAE6" w:rsidR="0084096E" w:rsidRDefault="0084096E" w:rsidP="001E03EB">
      <w:pPr>
        <w:pStyle w:val="Noparagraphstyle"/>
        <w:spacing w:line="240" w:lineRule="auto"/>
        <w:rPr>
          <w:rStyle w:val="Brot10pt"/>
          <w:rFonts w:ascii="Verdana" w:hAnsi="Verdana"/>
          <w:b/>
          <w:sz w:val="24"/>
          <w:szCs w:val="24"/>
        </w:rPr>
      </w:pPr>
    </w:p>
    <w:p w14:paraId="4632D1EF" w14:textId="086A66CF" w:rsidR="0084096E" w:rsidRDefault="0084096E" w:rsidP="001E03EB">
      <w:pPr>
        <w:pStyle w:val="Noparagraphstyle"/>
        <w:spacing w:line="240" w:lineRule="auto"/>
        <w:rPr>
          <w:rStyle w:val="Brot10pt"/>
          <w:rFonts w:ascii="Verdana" w:hAnsi="Verdana"/>
          <w:b/>
          <w:sz w:val="24"/>
          <w:szCs w:val="24"/>
        </w:rPr>
      </w:pPr>
    </w:p>
    <w:p w14:paraId="74F6B6CA" w14:textId="3265DF6F" w:rsidR="0084096E" w:rsidRDefault="0084096E" w:rsidP="001E03EB">
      <w:pPr>
        <w:pStyle w:val="Noparagraphstyle"/>
        <w:spacing w:line="240" w:lineRule="auto"/>
        <w:rPr>
          <w:rStyle w:val="Brot10pt"/>
          <w:rFonts w:ascii="Verdana" w:hAnsi="Verdana"/>
          <w:b/>
          <w:sz w:val="24"/>
          <w:szCs w:val="24"/>
        </w:rPr>
      </w:pPr>
    </w:p>
    <w:p w14:paraId="093977AD" w14:textId="77777777" w:rsidR="00D51090" w:rsidRDefault="00D51090" w:rsidP="001E03EB">
      <w:pPr>
        <w:pStyle w:val="Noparagraphstyle"/>
        <w:spacing w:line="240" w:lineRule="auto"/>
        <w:rPr>
          <w:rStyle w:val="Brot10pt"/>
          <w:rFonts w:ascii="Verdana" w:hAnsi="Verdana"/>
          <w:b/>
          <w:sz w:val="24"/>
          <w:szCs w:val="24"/>
        </w:rPr>
      </w:pPr>
    </w:p>
    <w:p w14:paraId="7FA115B4" w14:textId="77777777" w:rsidR="0084096E" w:rsidRPr="00861D21" w:rsidRDefault="0084096E" w:rsidP="001E03EB">
      <w:pPr>
        <w:pStyle w:val="Noparagraphstyle"/>
        <w:spacing w:line="240" w:lineRule="auto"/>
        <w:rPr>
          <w:rStyle w:val="Brot10pt"/>
          <w:rFonts w:ascii="Verdana" w:hAnsi="Verdana"/>
          <w:b/>
          <w:sz w:val="24"/>
          <w:szCs w:val="24"/>
        </w:rPr>
      </w:pPr>
    </w:p>
    <w:p w14:paraId="1AA0145C" w14:textId="77777777" w:rsidR="001E03EB" w:rsidRPr="00861D21" w:rsidRDefault="001E03EB" w:rsidP="001E03EB">
      <w:pPr>
        <w:pStyle w:val="Noparagraphstyle"/>
        <w:spacing w:line="240" w:lineRule="auto"/>
        <w:rPr>
          <w:rStyle w:val="Brot10pt"/>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32FE0BF6"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0A39C34D" w14:textId="77777777" w:rsidR="001E03EB" w:rsidRPr="00861D21" w:rsidRDefault="001E03EB">
            <w:pPr>
              <w:pStyle w:val="Noparagraphstyle"/>
              <w:spacing w:line="240" w:lineRule="auto"/>
              <w:rPr>
                <w:rStyle w:val="Terminplan1Brot10pt-fett"/>
                <w:rFonts w:ascii="Verdana" w:hAnsi="Verdana"/>
                <w:bCs/>
                <w:sz w:val="24"/>
                <w:szCs w:val="24"/>
              </w:rPr>
            </w:pPr>
            <w:r w:rsidRPr="00861D21">
              <w:rPr>
                <w:rStyle w:val="Terminplan1Brot10pt-fett"/>
                <w:rFonts w:ascii="Verdana" w:hAnsi="Verdana"/>
                <w:b/>
                <w:bCs/>
                <w:sz w:val="24"/>
                <w:szCs w:val="24"/>
              </w:rPr>
              <w:lastRenderedPageBreak/>
              <w:t>§ 9</w:t>
            </w:r>
            <w:r w:rsidRPr="00861D21">
              <w:rPr>
                <w:rStyle w:val="Terminplan1Brot10pt-fett"/>
                <w:rFonts w:ascii="Verdana" w:hAnsi="Verdana"/>
                <w:b/>
                <w:bCs/>
                <w:sz w:val="24"/>
                <w:szCs w:val="24"/>
              </w:rPr>
              <w:tab/>
              <w:t>An- und Abmeldungen von Mannschaften und Spielern</w:t>
            </w:r>
          </w:p>
          <w:p w14:paraId="65060516" w14:textId="77777777" w:rsidR="001E03EB" w:rsidRPr="00861D21" w:rsidRDefault="001E03EB">
            <w:pPr>
              <w:pStyle w:val="Noparagraphstyle"/>
              <w:spacing w:line="240" w:lineRule="auto"/>
              <w:rPr>
                <w:rStyle w:val="Brot10pt1"/>
                <w:rFonts w:ascii="Verdana" w:hAnsi="Verdana"/>
                <w:color w:val="538135"/>
                <w:sz w:val="24"/>
                <w:szCs w:val="24"/>
              </w:rPr>
            </w:pPr>
          </w:p>
        </w:tc>
      </w:tr>
      <w:tr w:rsidR="001E03EB" w:rsidRPr="00861D21" w14:paraId="3968DB5F" w14:textId="77777777" w:rsidTr="001E03EB">
        <w:tc>
          <w:tcPr>
            <w:tcW w:w="9544" w:type="dxa"/>
            <w:tcBorders>
              <w:top w:val="single" w:sz="4" w:space="0" w:color="auto"/>
              <w:left w:val="single" w:sz="4" w:space="0" w:color="auto"/>
              <w:bottom w:val="single" w:sz="4" w:space="0" w:color="auto"/>
              <w:right w:val="single" w:sz="4" w:space="0" w:color="auto"/>
            </w:tcBorders>
          </w:tcPr>
          <w:p w14:paraId="571DB694" w14:textId="77777777" w:rsidR="001E03EB" w:rsidRPr="00861D21" w:rsidRDefault="001E03EB">
            <w:pPr>
              <w:pStyle w:val="Noparagraphstyle"/>
              <w:rPr>
                <w:rStyle w:val="Brot10pt"/>
                <w:rFonts w:ascii="Verdana" w:hAnsi="Verdana"/>
                <w:color w:val="auto"/>
                <w:sz w:val="24"/>
                <w:szCs w:val="24"/>
              </w:rPr>
            </w:pPr>
          </w:p>
          <w:p w14:paraId="29F24048" w14:textId="48CCF7DC" w:rsidR="001E03EB" w:rsidRPr="00861D21" w:rsidRDefault="001E03EB" w:rsidP="002D3A0D">
            <w:pPr>
              <w:pStyle w:val="Noparagraphstyle"/>
              <w:numPr>
                <w:ilvl w:val="0"/>
                <w:numId w:val="129"/>
              </w:numPr>
              <w:snapToGrid w:val="0"/>
              <w:rPr>
                <w:rStyle w:val="Brot10pt"/>
                <w:rFonts w:ascii="Verdana" w:hAnsi="Verdana"/>
                <w:color w:val="auto"/>
                <w:sz w:val="24"/>
                <w:szCs w:val="24"/>
              </w:rPr>
            </w:pPr>
            <w:r w:rsidRPr="00861D21">
              <w:rPr>
                <w:rStyle w:val="Brot10pt"/>
                <w:rFonts w:ascii="Verdana" w:hAnsi="Verdana"/>
                <w:color w:val="auto"/>
                <w:sz w:val="24"/>
                <w:szCs w:val="24"/>
              </w:rPr>
              <w:t xml:space="preserve">Die Mannschaftsmeldung ist zwischen dem 10.11. und dem 10.12. möglich </w:t>
            </w:r>
            <w:r w:rsidRPr="00861D21">
              <w:rPr>
                <w:rStyle w:val="Brot10pt"/>
                <w:rFonts w:ascii="Verdana" w:hAnsi="Verdana"/>
                <w:b/>
                <w:bCs/>
                <w:color w:val="auto"/>
                <w:sz w:val="24"/>
                <w:szCs w:val="24"/>
              </w:rPr>
              <w:t>(</w:t>
            </w:r>
            <w:r w:rsidRPr="002707F5">
              <w:rPr>
                <w:rStyle w:val="Brot10pt"/>
                <w:rFonts w:ascii="Verdana" w:hAnsi="Verdana"/>
                <w:b/>
                <w:bCs/>
                <w:color w:val="auto"/>
                <w:sz w:val="24"/>
                <w:szCs w:val="24"/>
              </w:rPr>
              <w:t xml:space="preserve">U9: 01.07. bis </w:t>
            </w:r>
            <w:r w:rsidR="0084096E" w:rsidRPr="002707F5">
              <w:rPr>
                <w:rStyle w:val="Brot10pt"/>
                <w:rFonts w:ascii="Verdana" w:hAnsi="Verdana"/>
                <w:b/>
                <w:bCs/>
                <w:color w:val="auto"/>
                <w:sz w:val="24"/>
                <w:szCs w:val="24"/>
              </w:rPr>
              <w:t>31</w:t>
            </w:r>
            <w:r w:rsidRPr="002707F5">
              <w:rPr>
                <w:rStyle w:val="Brot10pt"/>
                <w:rFonts w:ascii="Verdana" w:hAnsi="Verdana"/>
                <w:b/>
                <w:bCs/>
                <w:color w:val="auto"/>
                <w:sz w:val="24"/>
                <w:szCs w:val="24"/>
              </w:rPr>
              <w:t>.07.</w:t>
            </w:r>
            <w:r w:rsidRPr="002707F5">
              <w:rPr>
                <w:rStyle w:val="Brot10pt"/>
                <w:rFonts w:ascii="Verdana" w:hAnsi="Verdana"/>
                <w:color w:val="auto"/>
                <w:sz w:val="24"/>
                <w:szCs w:val="24"/>
              </w:rPr>
              <w:t xml:space="preserve">). </w:t>
            </w:r>
          </w:p>
          <w:p w14:paraId="4D98CEF1" w14:textId="4B742F87" w:rsidR="001E03EB" w:rsidRPr="00861D21" w:rsidRDefault="001E03EB" w:rsidP="002D3A0D">
            <w:pPr>
              <w:pStyle w:val="Noparagraphstyle"/>
              <w:numPr>
                <w:ilvl w:val="0"/>
                <w:numId w:val="129"/>
              </w:numPr>
              <w:snapToGrid w:val="0"/>
              <w:rPr>
                <w:rStyle w:val="Brot10pt"/>
                <w:rFonts w:ascii="Verdana" w:hAnsi="Verdana"/>
                <w:color w:val="auto"/>
                <w:sz w:val="24"/>
                <w:szCs w:val="24"/>
              </w:rPr>
            </w:pPr>
            <w:r w:rsidRPr="00D26636">
              <w:rPr>
                <w:rStyle w:val="Brot10pt"/>
                <w:rFonts w:ascii="Verdana" w:hAnsi="Verdana"/>
                <w:b/>
                <w:bCs/>
                <w:color w:val="auto"/>
                <w:sz w:val="24"/>
                <w:szCs w:val="24"/>
              </w:rPr>
              <w:t>Anträge auf Einstufung von Mannschaften können nur schriftlich gestellt werden. Die Eintragung im Bemerkungsfeld in TORP reicht nicht aus.</w:t>
            </w:r>
            <w:r w:rsidRPr="00223961">
              <w:rPr>
                <w:rStyle w:val="Brot10pt"/>
                <w:rFonts w:ascii="Verdana" w:hAnsi="Verdana"/>
                <w:color w:val="auto"/>
                <w:sz w:val="24"/>
                <w:szCs w:val="24"/>
              </w:rPr>
              <w:t xml:space="preserve"> </w:t>
            </w:r>
            <w:r w:rsidRPr="00861D21">
              <w:rPr>
                <w:rStyle w:val="Brot10pt"/>
                <w:rFonts w:ascii="Verdana" w:hAnsi="Verdana"/>
                <w:color w:val="auto"/>
                <w:sz w:val="24"/>
                <w:szCs w:val="24"/>
              </w:rPr>
              <w:t>Nach Ende der Meldefrist entscheide</w:t>
            </w:r>
            <w:r w:rsidR="002707F5">
              <w:rPr>
                <w:rStyle w:val="Brot10pt"/>
                <w:rFonts w:ascii="Verdana" w:hAnsi="Verdana"/>
                <w:color w:val="auto"/>
                <w:sz w:val="24"/>
                <w:szCs w:val="24"/>
              </w:rPr>
              <w:t>n</w:t>
            </w:r>
            <w:r w:rsidRPr="00861D21">
              <w:rPr>
                <w:rStyle w:val="Brot10pt"/>
                <w:rFonts w:ascii="Verdana" w:hAnsi="Verdana"/>
                <w:color w:val="auto"/>
                <w:sz w:val="24"/>
                <w:szCs w:val="24"/>
              </w:rPr>
              <w:t xml:space="preserve"> </w:t>
            </w:r>
            <w:r w:rsidRPr="005612C7">
              <w:rPr>
                <w:rStyle w:val="Brot10pt"/>
                <w:rFonts w:ascii="Verdana" w:hAnsi="Verdana"/>
                <w:b/>
                <w:bCs/>
                <w:color w:val="auto"/>
                <w:sz w:val="24"/>
                <w:szCs w:val="24"/>
              </w:rPr>
              <w:t>die spielleitende</w:t>
            </w:r>
            <w:r w:rsidR="002707F5" w:rsidRPr="005612C7">
              <w:rPr>
                <w:rStyle w:val="Brot10pt"/>
                <w:rFonts w:ascii="Verdana" w:hAnsi="Verdana"/>
                <w:b/>
                <w:bCs/>
                <w:color w:val="auto"/>
                <w:sz w:val="24"/>
                <w:szCs w:val="24"/>
              </w:rPr>
              <w:t>n</w:t>
            </w:r>
            <w:r w:rsidRPr="005612C7">
              <w:rPr>
                <w:rStyle w:val="Brot10pt"/>
                <w:rFonts w:ascii="Verdana" w:hAnsi="Verdana"/>
                <w:b/>
                <w:bCs/>
                <w:color w:val="auto"/>
                <w:sz w:val="24"/>
                <w:szCs w:val="24"/>
              </w:rPr>
              <w:t xml:space="preserve"> Stelle</w:t>
            </w:r>
            <w:r w:rsidR="002707F5" w:rsidRPr="005612C7">
              <w:rPr>
                <w:rStyle w:val="Brot10pt"/>
                <w:rFonts w:ascii="Verdana" w:hAnsi="Verdana"/>
                <w:b/>
                <w:bCs/>
                <w:color w:val="auto"/>
                <w:sz w:val="24"/>
                <w:szCs w:val="24"/>
              </w:rPr>
              <w:t>n</w:t>
            </w:r>
            <w:r w:rsidRPr="005612C7">
              <w:rPr>
                <w:rStyle w:val="Brot10pt"/>
                <w:rFonts w:ascii="Verdana" w:hAnsi="Verdana"/>
                <w:color w:val="auto"/>
                <w:sz w:val="24"/>
                <w:szCs w:val="24"/>
              </w:rPr>
              <w:t xml:space="preserve"> </w:t>
            </w:r>
            <w:r w:rsidRPr="00861D21">
              <w:rPr>
                <w:rStyle w:val="Brot10pt"/>
                <w:rFonts w:ascii="Verdana" w:hAnsi="Verdana"/>
                <w:color w:val="auto"/>
                <w:sz w:val="24"/>
                <w:szCs w:val="24"/>
              </w:rPr>
              <w:t>über den Antrag.</w:t>
            </w:r>
          </w:p>
          <w:p w14:paraId="7A47C3A5" w14:textId="77777777" w:rsidR="001E03EB" w:rsidRPr="00B618B9" w:rsidRDefault="001E03EB" w:rsidP="002D3A0D">
            <w:pPr>
              <w:pStyle w:val="Noparagraphstyle"/>
              <w:numPr>
                <w:ilvl w:val="0"/>
                <w:numId w:val="129"/>
              </w:numPr>
              <w:snapToGrid w:val="0"/>
              <w:rPr>
                <w:rStyle w:val="Brot10pt"/>
                <w:rFonts w:ascii="Verdana" w:hAnsi="Verdana"/>
                <w:b/>
                <w:bCs/>
                <w:color w:val="auto"/>
                <w:sz w:val="24"/>
                <w:szCs w:val="24"/>
              </w:rPr>
            </w:pPr>
            <w:r w:rsidRPr="00B618B9">
              <w:rPr>
                <w:rStyle w:val="Brot10pt"/>
                <w:rFonts w:ascii="Verdana" w:hAnsi="Verdana"/>
                <w:b/>
                <w:bCs/>
                <w:color w:val="auto"/>
                <w:sz w:val="24"/>
                <w:szCs w:val="24"/>
              </w:rPr>
              <w:t>In den Pfalzligen darf nur je eine Mannschaft pro Altersklasse eines Verein spielen!</w:t>
            </w:r>
          </w:p>
          <w:p w14:paraId="2E2997D0" w14:textId="77777777" w:rsidR="001E03EB" w:rsidRPr="00861D21" w:rsidRDefault="001E03EB" w:rsidP="002D3A0D">
            <w:pPr>
              <w:pStyle w:val="Noparagraphstyle"/>
              <w:numPr>
                <w:ilvl w:val="0"/>
                <w:numId w:val="129"/>
              </w:numPr>
              <w:snapToGrid w:val="0"/>
              <w:rPr>
                <w:rStyle w:val="Brot10pt"/>
                <w:rFonts w:ascii="Verdana" w:hAnsi="Verdana"/>
                <w:color w:val="auto"/>
                <w:sz w:val="24"/>
                <w:szCs w:val="24"/>
              </w:rPr>
            </w:pPr>
            <w:r w:rsidRPr="00861D21">
              <w:rPr>
                <w:rStyle w:val="Brot10pt"/>
                <w:rFonts w:ascii="Verdana" w:hAnsi="Verdana"/>
                <w:color w:val="auto"/>
                <w:sz w:val="24"/>
                <w:szCs w:val="24"/>
              </w:rPr>
              <w:t>Spielgemeinschaften bedürfen der Genehmigung. Der Antrag ist bis zum 10.12. des Kalenderjahres bei der Geschäftsstelle einzureichen. Die Bedingungen zur Zulassung einer Spielgemeinschaft sind auf der Homepage unter www.tvpfalz zu finden.</w:t>
            </w:r>
          </w:p>
          <w:p w14:paraId="0CB1DE9B" w14:textId="0D724A6B" w:rsidR="001E03EB" w:rsidRPr="00861D21" w:rsidRDefault="001E03EB" w:rsidP="002D3A0D">
            <w:pPr>
              <w:pStyle w:val="Noparagraphstyle"/>
              <w:numPr>
                <w:ilvl w:val="0"/>
                <w:numId w:val="129"/>
              </w:numPr>
              <w:snapToGrid w:val="0"/>
              <w:rPr>
                <w:rStyle w:val="Brot10pt"/>
                <w:rFonts w:ascii="Verdana" w:hAnsi="Verdana"/>
                <w:color w:val="auto"/>
                <w:sz w:val="24"/>
                <w:szCs w:val="24"/>
              </w:rPr>
            </w:pPr>
            <w:r w:rsidRPr="00861D21">
              <w:rPr>
                <w:rStyle w:val="Brot10pt"/>
                <w:rFonts w:ascii="Verdana" w:hAnsi="Verdana"/>
                <w:color w:val="auto"/>
                <w:sz w:val="24"/>
                <w:szCs w:val="24"/>
              </w:rPr>
              <w:t xml:space="preserve">Eine Nachmeldung von Spielern ist möglich, bis die nam. Meldung den Status „endgültig“ erreicht hat. Hierfür wird bei der Jugend eine Bearbeitungsgebühr von 25 € pro Spieler erhoben. Jugendliche Spieler bis 18 Jahre, die noch nie zuvor weder im Inland noch im Ausland einen Antrag auf Spielberechtigung gestellt haben, können ebenfalls nachgemeldet werden. Die Nachmeldung kann bis eine Woche vor dem ersten Spieltag der Gruppen der Mannschaften, für die der Spieler gemeldet werden soll, beantragt werden und gilt nur für die Spielberechtigung in Jugendmannschaften. Der Antrag </w:t>
            </w:r>
            <w:r w:rsidRPr="00B618B9">
              <w:rPr>
                <w:rStyle w:val="Brot10pt"/>
                <w:rFonts w:ascii="Verdana" w:hAnsi="Verdana"/>
                <w:b/>
                <w:bCs/>
                <w:color w:val="auto"/>
                <w:sz w:val="24"/>
                <w:szCs w:val="24"/>
              </w:rPr>
              <w:t>muss bei der</w:t>
            </w:r>
            <w:r w:rsidRPr="00B618B9">
              <w:rPr>
                <w:rStyle w:val="Brot10pt"/>
                <w:rFonts w:ascii="Verdana" w:hAnsi="Verdana"/>
                <w:b/>
                <w:bCs/>
                <w:color w:val="FF0000"/>
                <w:sz w:val="24"/>
                <w:szCs w:val="24"/>
              </w:rPr>
              <w:t xml:space="preserve"> </w:t>
            </w:r>
            <w:r w:rsidR="006A2A1B" w:rsidRPr="00B618B9">
              <w:rPr>
                <w:rStyle w:val="Brot10pt"/>
                <w:rFonts w:ascii="Verdana" w:hAnsi="Verdana"/>
                <w:b/>
                <w:bCs/>
                <w:color w:val="auto"/>
                <w:sz w:val="24"/>
                <w:szCs w:val="24"/>
              </w:rPr>
              <w:t>jeweiligen</w:t>
            </w:r>
            <w:r w:rsidR="006A2A1B" w:rsidRPr="00B618B9">
              <w:rPr>
                <w:rStyle w:val="Brot10pt"/>
                <w:rFonts w:ascii="Verdana" w:hAnsi="Verdana"/>
                <w:b/>
                <w:bCs/>
                <w:color w:val="FF0000"/>
                <w:sz w:val="24"/>
                <w:szCs w:val="24"/>
              </w:rPr>
              <w:t xml:space="preserve"> </w:t>
            </w:r>
            <w:r w:rsidRPr="00B618B9">
              <w:rPr>
                <w:rStyle w:val="Brot10pt"/>
                <w:rFonts w:ascii="Verdana" w:hAnsi="Verdana"/>
                <w:b/>
                <w:bCs/>
                <w:color w:val="auto"/>
                <w:sz w:val="24"/>
                <w:szCs w:val="24"/>
              </w:rPr>
              <w:t xml:space="preserve">spielleitenden Stelle </w:t>
            </w:r>
            <w:r w:rsidRPr="006A2A1B">
              <w:rPr>
                <w:rStyle w:val="Brot10pt"/>
                <w:rFonts w:ascii="Verdana" w:hAnsi="Verdana"/>
                <w:color w:val="auto"/>
                <w:sz w:val="24"/>
                <w:szCs w:val="24"/>
              </w:rPr>
              <w:t>eingehen. Die Spieler werden in der Meldeliste hi</w:t>
            </w:r>
            <w:r w:rsidRPr="00861D21">
              <w:rPr>
                <w:rStyle w:val="Brot10pt"/>
                <w:rFonts w:ascii="Verdana" w:hAnsi="Verdana"/>
                <w:color w:val="auto"/>
                <w:sz w:val="24"/>
                <w:szCs w:val="24"/>
              </w:rPr>
              <w:t>nter den bisherigen Spielern aufgelistet und sind damit spielberechtigt.</w:t>
            </w:r>
          </w:p>
          <w:p w14:paraId="1EB5A432" w14:textId="77777777" w:rsidR="001E03EB" w:rsidRPr="00861D21" w:rsidRDefault="001E03EB">
            <w:pPr>
              <w:pStyle w:val="Noparagraphstyle"/>
              <w:rPr>
                <w:rStyle w:val="Brot10pt"/>
                <w:rFonts w:ascii="Verdana" w:hAnsi="Verdana"/>
                <w:color w:val="auto"/>
                <w:sz w:val="24"/>
                <w:szCs w:val="24"/>
              </w:rPr>
            </w:pPr>
          </w:p>
        </w:tc>
      </w:tr>
    </w:tbl>
    <w:p w14:paraId="06B490C0" w14:textId="0D8AE299" w:rsidR="001E03EB" w:rsidRDefault="001E03EB" w:rsidP="001E03EB">
      <w:pPr>
        <w:pStyle w:val="Noparagraphstyle"/>
        <w:spacing w:line="240" w:lineRule="auto"/>
        <w:rPr>
          <w:rStyle w:val="Brot10pt1"/>
          <w:rFonts w:ascii="Verdana" w:hAnsi="Verdana"/>
          <w:b/>
          <w:color w:val="538135"/>
          <w:sz w:val="24"/>
          <w:szCs w:val="24"/>
        </w:rPr>
      </w:pPr>
    </w:p>
    <w:p w14:paraId="2423C8FF" w14:textId="77777777" w:rsidR="004A21FE" w:rsidRPr="00861D21" w:rsidRDefault="004A21FE" w:rsidP="001E03EB">
      <w:pPr>
        <w:pStyle w:val="Noparagraphstyle"/>
        <w:spacing w:line="240" w:lineRule="auto"/>
        <w:rPr>
          <w:rStyle w:val="Brot10pt1"/>
          <w:rFonts w:ascii="Verdana" w:hAnsi="Verdana"/>
          <w:b/>
          <w:color w:val="53813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0F169E9A"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5821C2EE" w14:textId="77777777" w:rsidR="001E03EB" w:rsidRPr="00861D21" w:rsidRDefault="001E03EB">
            <w:pPr>
              <w:pStyle w:val="Noparagraphstyle"/>
              <w:spacing w:line="240" w:lineRule="auto"/>
              <w:rPr>
                <w:rStyle w:val="Brot10pt"/>
                <w:rFonts w:ascii="Verdana" w:hAnsi="Verdana"/>
                <w:bCs/>
                <w:sz w:val="24"/>
                <w:szCs w:val="24"/>
              </w:rPr>
            </w:pPr>
            <w:r w:rsidRPr="00861D21">
              <w:rPr>
                <w:rStyle w:val="Terminplan1Brot10pt-fett"/>
                <w:rFonts w:ascii="Verdana" w:hAnsi="Verdana"/>
                <w:b/>
                <w:bCs/>
                <w:sz w:val="24"/>
                <w:szCs w:val="24"/>
              </w:rPr>
              <w:t xml:space="preserve">§ 10 </w:t>
            </w:r>
            <w:r w:rsidRPr="00861D21">
              <w:rPr>
                <w:rStyle w:val="Terminplan1Brot10pt-fett"/>
                <w:rFonts w:ascii="Verdana" w:hAnsi="Verdana"/>
                <w:b/>
                <w:bCs/>
                <w:sz w:val="24"/>
                <w:szCs w:val="24"/>
              </w:rPr>
              <w:tab/>
              <w:t>Verlegung von Spielterminen</w:t>
            </w:r>
          </w:p>
          <w:p w14:paraId="2240129C" w14:textId="77777777" w:rsidR="001E03EB" w:rsidRPr="00861D21" w:rsidRDefault="001E03EB">
            <w:pPr>
              <w:pStyle w:val="Noparagraphstyle"/>
              <w:spacing w:line="240" w:lineRule="auto"/>
              <w:rPr>
                <w:rStyle w:val="Brot10pt1"/>
                <w:rFonts w:ascii="Verdana" w:hAnsi="Verdana"/>
                <w:color w:val="538135"/>
                <w:sz w:val="24"/>
                <w:szCs w:val="24"/>
              </w:rPr>
            </w:pPr>
          </w:p>
        </w:tc>
      </w:tr>
      <w:tr w:rsidR="001E03EB" w:rsidRPr="00861D21" w14:paraId="2EEEEC73" w14:textId="77777777" w:rsidTr="001E03EB">
        <w:tc>
          <w:tcPr>
            <w:tcW w:w="9544" w:type="dxa"/>
            <w:tcBorders>
              <w:top w:val="single" w:sz="4" w:space="0" w:color="auto"/>
              <w:left w:val="single" w:sz="4" w:space="0" w:color="auto"/>
              <w:bottom w:val="single" w:sz="4" w:space="0" w:color="auto"/>
              <w:right w:val="single" w:sz="4" w:space="0" w:color="auto"/>
            </w:tcBorders>
          </w:tcPr>
          <w:p w14:paraId="71CF28B3" w14:textId="77777777" w:rsidR="001E03EB" w:rsidRPr="00861D21" w:rsidRDefault="001E03EB">
            <w:pPr>
              <w:pStyle w:val="Noparagraphstyle"/>
              <w:rPr>
                <w:rStyle w:val="Brot10pt"/>
                <w:rFonts w:ascii="Verdana" w:hAnsi="Verdana"/>
                <w:color w:val="auto"/>
                <w:sz w:val="24"/>
                <w:szCs w:val="24"/>
              </w:rPr>
            </w:pPr>
          </w:p>
          <w:p w14:paraId="3359420E" w14:textId="44AC3B06" w:rsidR="001E03EB" w:rsidRDefault="001E03EB">
            <w:pPr>
              <w:pStyle w:val="Noparagraphstyle"/>
              <w:rPr>
                <w:rStyle w:val="markedcontent"/>
                <w:rFonts w:ascii="Verdana" w:hAnsi="Verdana" w:cs="Arial"/>
                <w:b/>
                <w:bCs/>
              </w:rPr>
            </w:pPr>
            <w:r w:rsidRPr="00C00863">
              <w:rPr>
                <w:rStyle w:val="Brot10pt"/>
                <w:rFonts w:ascii="Verdana" w:hAnsi="Verdana"/>
                <w:color w:val="auto"/>
                <w:sz w:val="24"/>
                <w:szCs w:val="24"/>
              </w:rPr>
              <w:t>Eine Spielverlegung bei der Jugend ist sowohl vor als auch nach dem eigentlichen Spieltermin in gegenseitiger Absprache möglich. Sollten beide betroffenen Vereine sich nicht auf einen neuen Spieltermin einigen können, gilt der vom Verband ursprünglich festgelegte Spieltermin.</w:t>
            </w:r>
            <w:r w:rsidR="00A75CF6" w:rsidRPr="00C00863">
              <w:rPr>
                <w:rStyle w:val="berschrift1Zchn"/>
                <w:rFonts w:ascii="Verdana" w:hAnsi="Verdana" w:cs="Arial"/>
              </w:rPr>
              <w:t xml:space="preserve"> </w:t>
            </w:r>
            <w:r w:rsidR="00A75CF6" w:rsidRPr="00C00863">
              <w:rPr>
                <w:rStyle w:val="markedcontent"/>
                <w:rFonts w:ascii="Verdana" w:hAnsi="Verdana" w:cs="Arial"/>
                <w:b/>
                <w:bCs/>
              </w:rPr>
              <w:t>Für Spiele, die in beidseitigem Einvernehmen auf einen späteren Zeitpunkt gelegt werden, gilt der § 13 Punkt 6 WspO Satz 1. „Spieler*innen dürfen am gleichen von der spielleitenden Stelle ursprünglich festgelegten Spieltermin nicht in zwei Mannschaften spielen.“</w:t>
            </w:r>
          </w:p>
          <w:p w14:paraId="1E611C84" w14:textId="77777777" w:rsidR="00C00863" w:rsidRPr="00C00863" w:rsidRDefault="00C00863">
            <w:pPr>
              <w:pStyle w:val="Noparagraphstyle"/>
              <w:rPr>
                <w:rStyle w:val="Brot10pt"/>
                <w:rFonts w:ascii="Verdana" w:hAnsi="Verdana" w:cs="Arial"/>
                <w:b/>
                <w:bCs/>
                <w:color w:val="auto"/>
                <w:sz w:val="24"/>
                <w:szCs w:val="24"/>
              </w:rPr>
            </w:pPr>
          </w:p>
          <w:p w14:paraId="0247E3A3"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Im Falle von Konflikten bezüglich der Festlegung eines Nachholtermins muss sich der Verein, der um die Verlegung des Ursprungstermins gebeten hat, nach dem anderen Verein richten.</w:t>
            </w:r>
          </w:p>
          <w:p w14:paraId="1AF4A1CF"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Wenn bei Spielverlegungen kein Termin als Ergebnis des ursprünglichen Spieltermins in TORP eingetragen wird, erfolgt eine Sanktionierung von 25 €.</w:t>
            </w:r>
          </w:p>
          <w:p w14:paraId="35F04184" w14:textId="509F7E61"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Alle Medenspiele müssen spätestens bis zum </w:t>
            </w:r>
            <w:r w:rsidRPr="00126A2E">
              <w:rPr>
                <w:rStyle w:val="Brot10pt"/>
                <w:rFonts w:ascii="Verdana" w:hAnsi="Verdana"/>
                <w:b/>
                <w:color w:val="auto"/>
                <w:sz w:val="24"/>
                <w:szCs w:val="24"/>
              </w:rPr>
              <w:t>1</w:t>
            </w:r>
            <w:r w:rsidR="00126A2E" w:rsidRPr="00126A2E">
              <w:rPr>
                <w:rStyle w:val="Brot10pt"/>
                <w:rFonts w:ascii="Verdana" w:hAnsi="Verdana"/>
                <w:b/>
                <w:color w:val="auto"/>
                <w:sz w:val="24"/>
                <w:szCs w:val="24"/>
              </w:rPr>
              <w:t>6</w:t>
            </w:r>
            <w:r w:rsidRPr="00126A2E">
              <w:rPr>
                <w:rStyle w:val="Brot10pt"/>
                <w:rFonts w:ascii="Verdana" w:hAnsi="Verdana"/>
                <w:b/>
                <w:color w:val="auto"/>
                <w:sz w:val="24"/>
                <w:szCs w:val="24"/>
              </w:rPr>
              <w:t>.09.202</w:t>
            </w:r>
            <w:r w:rsidR="00126A2E" w:rsidRPr="00126A2E">
              <w:rPr>
                <w:rStyle w:val="Brot10pt"/>
                <w:rFonts w:ascii="Verdana" w:hAnsi="Verdana"/>
                <w:b/>
                <w:color w:val="auto"/>
                <w:sz w:val="24"/>
                <w:szCs w:val="24"/>
              </w:rPr>
              <w:t>3</w:t>
            </w:r>
            <w:r w:rsidRPr="00126A2E">
              <w:rPr>
                <w:rStyle w:val="Brot10pt"/>
                <w:rFonts w:ascii="Verdana" w:hAnsi="Verdana"/>
                <w:color w:val="auto"/>
                <w:sz w:val="24"/>
                <w:szCs w:val="24"/>
              </w:rPr>
              <w:t xml:space="preserve"> </w:t>
            </w:r>
            <w:r w:rsidRPr="00861D21">
              <w:rPr>
                <w:rStyle w:val="Brot10pt"/>
                <w:rFonts w:ascii="Verdana" w:hAnsi="Verdana"/>
                <w:color w:val="auto"/>
                <w:sz w:val="24"/>
                <w:szCs w:val="24"/>
              </w:rPr>
              <w:t xml:space="preserve">stattgefunden haben. </w:t>
            </w:r>
          </w:p>
          <w:p w14:paraId="5D0E4216" w14:textId="30F09BD5"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Bei witterungsbedingten Spielverlegungen haben Spiele der Erwachsenenmannschaften Vorrang vor Jugendspielen, da die Spiele der Jugendmannschaften bis zum </w:t>
            </w:r>
            <w:r w:rsidRPr="007A66F7">
              <w:rPr>
                <w:rStyle w:val="Brot10pt"/>
                <w:rFonts w:ascii="Verdana" w:hAnsi="Verdana"/>
                <w:b/>
                <w:color w:val="auto"/>
                <w:sz w:val="24"/>
                <w:szCs w:val="24"/>
              </w:rPr>
              <w:t>1</w:t>
            </w:r>
            <w:r w:rsidR="007A66F7" w:rsidRPr="007A66F7">
              <w:rPr>
                <w:rStyle w:val="Brot10pt"/>
                <w:rFonts w:ascii="Verdana" w:hAnsi="Verdana"/>
                <w:b/>
                <w:color w:val="auto"/>
                <w:sz w:val="24"/>
                <w:szCs w:val="24"/>
              </w:rPr>
              <w:t>6</w:t>
            </w:r>
            <w:r w:rsidRPr="007A66F7">
              <w:rPr>
                <w:rStyle w:val="Brot10pt"/>
                <w:rFonts w:ascii="Verdana" w:hAnsi="Verdana"/>
                <w:b/>
                <w:color w:val="auto"/>
                <w:sz w:val="24"/>
                <w:szCs w:val="24"/>
              </w:rPr>
              <w:t>.09.202</w:t>
            </w:r>
            <w:r w:rsidR="007A66F7" w:rsidRPr="007A66F7">
              <w:rPr>
                <w:rStyle w:val="Brot10pt"/>
                <w:rFonts w:ascii="Verdana" w:hAnsi="Verdana"/>
                <w:b/>
                <w:color w:val="auto"/>
                <w:sz w:val="24"/>
                <w:szCs w:val="24"/>
              </w:rPr>
              <w:t>3</w:t>
            </w:r>
            <w:r w:rsidRPr="007A66F7">
              <w:rPr>
                <w:rStyle w:val="Brot10pt"/>
                <w:rFonts w:ascii="Verdana" w:hAnsi="Verdana"/>
                <w:color w:val="auto"/>
                <w:sz w:val="24"/>
                <w:szCs w:val="24"/>
              </w:rPr>
              <w:t xml:space="preserve"> </w:t>
            </w:r>
            <w:r w:rsidRPr="00861D21">
              <w:rPr>
                <w:rStyle w:val="Brot10pt"/>
                <w:rFonts w:ascii="Verdana" w:hAnsi="Verdana"/>
                <w:color w:val="auto"/>
                <w:sz w:val="24"/>
                <w:szCs w:val="24"/>
              </w:rPr>
              <w:t>ausgetragen werden können.</w:t>
            </w:r>
          </w:p>
          <w:p w14:paraId="070A3DBB" w14:textId="77777777" w:rsidR="001E03EB" w:rsidRPr="00861D21" w:rsidRDefault="001E03EB">
            <w:pPr>
              <w:pStyle w:val="Noparagraphstyle"/>
              <w:rPr>
                <w:rStyle w:val="Brot10pt"/>
                <w:rFonts w:ascii="Verdana" w:hAnsi="Verdana"/>
                <w:color w:val="auto"/>
                <w:sz w:val="24"/>
                <w:szCs w:val="24"/>
              </w:rPr>
            </w:pPr>
          </w:p>
        </w:tc>
      </w:tr>
    </w:tbl>
    <w:p w14:paraId="1EF1D67D" w14:textId="0A37467A" w:rsidR="001E03EB" w:rsidRDefault="001E03EB" w:rsidP="001E03EB">
      <w:pPr>
        <w:pStyle w:val="Noparagraphstyle"/>
        <w:spacing w:line="240" w:lineRule="auto"/>
        <w:rPr>
          <w:rStyle w:val="Brot10pt1"/>
          <w:rFonts w:ascii="Verdana" w:hAnsi="Verdana"/>
          <w:b/>
          <w:color w:val="538135"/>
          <w:sz w:val="24"/>
          <w:szCs w:val="24"/>
        </w:rPr>
      </w:pPr>
    </w:p>
    <w:p w14:paraId="059763F5" w14:textId="77777777" w:rsidR="004A21FE" w:rsidRPr="00861D21" w:rsidRDefault="004A21FE" w:rsidP="001E03EB">
      <w:pPr>
        <w:pStyle w:val="Noparagraphstyle"/>
        <w:spacing w:line="240" w:lineRule="auto"/>
        <w:rPr>
          <w:rStyle w:val="Brot10pt1"/>
          <w:rFonts w:ascii="Verdana" w:hAnsi="Verdana"/>
          <w:b/>
          <w:color w:val="53813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604420DD"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3EBE43AA" w14:textId="77777777" w:rsidR="001E03EB" w:rsidRPr="00861D21" w:rsidRDefault="001E03EB">
            <w:pPr>
              <w:pStyle w:val="Noparagraphstyle"/>
              <w:spacing w:line="240" w:lineRule="auto"/>
              <w:rPr>
                <w:rStyle w:val="Terminplan1Brot10pt-fett"/>
                <w:rFonts w:ascii="Verdana" w:hAnsi="Verdana"/>
                <w:bCs/>
                <w:sz w:val="24"/>
                <w:szCs w:val="24"/>
              </w:rPr>
            </w:pPr>
            <w:r w:rsidRPr="00861D21">
              <w:rPr>
                <w:rStyle w:val="Terminplan1Brot10pt-fett"/>
                <w:rFonts w:ascii="Verdana" w:hAnsi="Verdana"/>
                <w:b/>
                <w:bCs/>
                <w:sz w:val="24"/>
                <w:szCs w:val="24"/>
              </w:rPr>
              <w:t>§ 12</w:t>
            </w:r>
            <w:r w:rsidRPr="00861D21">
              <w:rPr>
                <w:rStyle w:val="Terminplan1Brot10pt-fett"/>
                <w:rFonts w:ascii="Verdana" w:hAnsi="Verdana"/>
                <w:b/>
                <w:bCs/>
                <w:sz w:val="24"/>
                <w:szCs w:val="24"/>
              </w:rPr>
              <w:tab/>
              <w:t>Spielleitung durch den Oberschiedsrichter</w:t>
            </w:r>
          </w:p>
          <w:p w14:paraId="2436AAD3" w14:textId="77777777" w:rsidR="001E03EB" w:rsidRPr="00861D21" w:rsidRDefault="001E03EB">
            <w:pPr>
              <w:pStyle w:val="Noparagraphstyle"/>
              <w:spacing w:line="240" w:lineRule="auto"/>
              <w:rPr>
                <w:rStyle w:val="Brot10pt1"/>
                <w:rFonts w:ascii="Verdana" w:hAnsi="Verdana"/>
                <w:sz w:val="24"/>
                <w:szCs w:val="24"/>
              </w:rPr>
            </w:pPr>
          </w:p>
        </w:tc>
      </w:tr>
      <w:tr w:rsidR="001E03EB" w:rsidRPr="00861D21" w14:paraId="1E8141A7" w14:textId="77777777" w:rsidTr="001E03EB">
        <w:tc>
          <w:tcPr>
            <w:tcW w:w="9544" w:type="dxa"/>
            <w:tcBorders>
              <w:top w:val="single" w:sz="4" w:space="0" w:color="auto"/>
              <w:left w:val="single" w:sz="4" w:space="0" w:color="auto"/>
              <w:bottom w:val="single" w:sz="4" w:space="0" w:color="auto"/>
              <w:right w:val="single" w:sz="4" w:space="0" w:color="auto"/>
            </w:tcBorders>
          </w:tcPr>
          <w:p w14:paraId="30ADB1AD" w14:textId="77777777" w:rsidR="001E03EB" w:rsidRPr="00861D21" w:rsidRDefault="001E03EB">
            <w:pPr>
              <w:pStyle w:val="Noparagraphstyle"/>
              <w:rPr>
                <w:rStyle w:val="Brot10pt"/>
                <w:rFonts w:ascii="Verdana" w:hAnsi="Verdana"/>
                <w:color w:val="auto"/>
                <w:sz w:val="24"/>
                <w:szCs w:val="24"/>
              </w:rPr>
            </w:pPr>
          </w:p>
          <w:p w14:paraId="6CACC19C" w14:textId="476FFD8B" w:rsidR="00AB3C6A" w:rsidRPr="00C00863" w:rsidRDefault="00AB3C6A">
            <w:pPr>
              <w:pStyle w:val="Noparagraphstyle"/>
              <w:rPr>
                <w:rStyle w:val="markedcontent"/>
                <w:rFonts w:ascii="Verdana" w:hAnsi="Verdana" w:cs="Arial"/>
                <w:b/>
                <w:bCs/>
              </w:rPr>
            </w:pPr>
            <w:r w:rsidRPr="00C00863">
              <w:rPr>
                <w:rStyle w:val="markedcontent"/>
                <w:rFonts w:ascii="Verdana" w:hAnsi="Verdana" w:cs="Arial"/>
                <w:b/>
                <w:bCs/>
              </w:rPr>
              <w:t>Es wird empfohlen, dass die Wettspiele der Jugend von einem*einer lizenzierten</w:t>
            </w:r>
            <w:r w:rsidR="00C00863">
              <w:rPr>
                <w:rStyle w:val="markedcontent"/>
                <w:rFonts w:ascii="Verdana" w:hAnsi="Verdana" w:cs="Arial"/>
                <w:b/>
                <w:bCs/>
              </w:rPr>
              <w:t xml:space="preserve"> </w:t>
            </w:r>
            <w:r w:rsidRPr="00C00863">
              <w:rPr>
                <w:rStyle w:val="markedcontent"/>
                <w:rFonts w:ascii="Verdana" w:hAnsi="Verdana" w:cs="Arial"/>
                <w:b/>
                <w:bCs/>
              </w:rPr>
              <w:t>Oberschiedsrichter*in geleitet werden. Ansonsten fungiert der*die Jugendwart*in (oder dessen Beauftragte*r) des Heimvereins als Oberschiedsrichter*in; ansonsten gilt § 12 Nr. 4 der Wettspielordnung des Tennisverbandes Rheinland-Pfalz.</w:t>
            </w:r>
          </w:p>
          <w:p w14:paraId="3B1BAAB7" w14:textId="6FDF82E0" w:rsidR="001E03EB" w:rsidRPr="00C00863" w:rsidRDefault="001E03EB">
            <w:pPr>
              <w:pStyle w:val="Noparagraphstyle"/>
              <w:rPr>
                <w:rStyle w:val="Brot10pt"/>
                <w:rFonts w:ascii="Verdana" w:hAnsi="Verdana"/>
                <w:color w:val="auto"/>
                <w:sz w:val="24"/>
                <w:szCs w:val="24"/>
              </w:rPr>
            </w:pPr>
            <w:r w:rsidRPr="00C00863">
              <w:rPr>
                <w:rStyle w:val="Brot10pt"/>
                <w:rFonts w:ascii="Verdana" w:hAnsi="Verdana"/>
                <w:color w:val="auto"/>
                <w:sz w:val="24"/>
                <w:szCs w:val="24"/>
              </w:rPr>
              <w:t>Für ein "Spiel ohne Schiedsrichter" gelten folgende Hinweise: s. "Empfehlungen für das Spiel ohne Schiedsrichter" (Anlage zu den Zusatzbestimmungen: kann über www.tvpfalz.de eingesehen werden).</w:t>
            </w:r>
          </w:p>
          <w:p w14:paraId="2F71095F" w14:textId="77777777" w:rsidR="001E03EB" w:rsidRPr="00861D21" w:rsidRDefault="001E03EB">
            <w:pPr>
              <w:pStyle w:val="Noparagraphstyle"/>
              <w:rPr>
                <w:rStyle w:val="Brot10pt"/>
                <w:rFonts w:ascii="Verdana" w:hAnsi="Verdana"/>
                <w:color w:val="auto"/>
                <w:sz w:val="24"/>
                <w:szCs w:val="24"/>
              </w:rPr>
            </w:pPr>
          </w:p>
        </w:tc>
      </w:tr>
    </w:tbl>
    <w:p w14:paraId="5FC069B9" w14:textId="2D82DFD1" w:rsidR="001E03EB" w:rsidRDefault="001E03EB" w:rsidP="001E03EB">
      <w:pPr>
        <w:pStyle w:val="Noparagraphstyle"/>
        <w:spacing w:line="240" w:lineRule="auto"/>
        <w:rPr>
          <w:rStyle w:val="Brot10pt1"/>
          <w:rFonts w:ascii="Verdana" w:hAnsi="Verdana"/>
          <w:b/>
          <w:sz w:val="24"/>
          <w:szCs w:val="24"/>
        </w:rPr>
      </w:pPr>
    </w:p>
    <w:p w14:paraId="10D117D7" w14:textId="77777777" w:rsidR="004A21FE" w:rsidRDefault="004A21FE" w:rsidP="001E03EB">
      <w:pPr>
        <w:pStyle w:val="Noparagraphstyle"/>
        <w:spacing w:line="240" w:lineRule="auto"/>
        <w:rPr>
          <w:rStyle w:val="Brot10pt1"/>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3A7089AF"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73A4D80A" w14:textId="77777777" w:rsidR="001E03EB" w:rsidRPr="00861D21" w:rsidRDefault="001E03EB">
            <w:pPr>
              <w:pStyle w:val="Noparagraphstyle"/>
              <w:spacing w:line="240" w:lineRule="auto"/>
              <w:rPr>
                <w:rStyle w:val="Terminplan1Brot10pt-fett"/>
                <w:rFonts w:ascii="Verdana" w:hAnsi="Verdana"/>
                <w:b/>
                <w:sz w:val="24"/>
                <w:szCs w:val="24"/>
              </w:rPr>
            </w:pPr>
            <w:r w:rsidRPr="00861D21">
              <w:rPr>
                <w:rStyle w:val="Terminplan1Brot10pt-fett"/>
                <w:rFonts w:ascii="Verdana" w:hAnsi="Verdana"/>
                <w:b/>
                <w:bCs/>
                <w:sz w:val="24"/>
                <w:szCs w:val="24"/>
              </w:rPr>
              <w:t xml:space="preserve">§ 13 </w:t>
            </w:r>
            <w:r w:rsidRPr="00861D21">
              <w:rPr>
                <w:rStyle w:val="Terminplan1Brot10pt-fett"/>
                <w:rFonts w:ascii="Verdana" w:hAnsi="Verdana"/>
                <w:b/>
                <w:bCs/>
                <w:sz w:val="24"/>
                <w:szCs w:val="24"/>
              </w:rPr>
              <w:tab/>
              <w:t>Mannschaftsstärke und -aufstellung</w:t>
            </w:r>
          </w:p>
          <w:p w14:paraId="1600DED0" w14:textId="77777777" w:rsidR="001E03EB" w:rsidRPr="00861D21" w:rsidRDefault="001E03EB">
            <w:pPr>
              <w:pStyle w:val="Noparagraphstyle"/>
              <w:spacing w:line="240" w:lineRule="auto"/>
              <w:rPr>
                <w:rStyle w:val="Brot10pt"/>
                <w:rFonts w:ascii="Verdana" w:hAnsi="Verdana"/>
                <w:sz w:val="24"/>
                <w:szCs w:val="24"/>
              </w:rPr>
            </w:pPr>
          </w:p>
        </w:tc>
      </w:tr>
      <w:tr w:rsidR="001E03EB" w:rsidRPr="00861D21" w14:paraId="319DAEDE" w14:textId="77777777" w:rsidTr="001E03EB">
        <w:tc>
          <w:tcPr>
            <w:tcW w:w="9544" w:type="dxa"/>
            <w:tcBorders>
              <w:top w:val="single" w:sz="4" w:space="0" w:color="auto"/>
              <w:left w:val="single" w:sz="4" w:space="0" w:color="auto"/>
              <w:bottom w:val="single" w:sz="4" w:space="0" w:color="auto"/>
              <w:right w:val="single" w:sz="4" w:space="0" w:color="auto"/>
            </w:tcBorders>
          </w:tcPr>
          <w:p w14:paraId="0A5EDA4A" w14:textId="77777777" w:rsidR="001E03EB" w:rsidRPr="00861D21" w:rsidRDefault="001E03EB">
            <w:pPr>
              <w:pStyle w:val="Noparagraphstyle"/>
              <w:rPr>
                <w:rStyle w:val="Brot10pt"/>
                <w:rFonts w:ascii="Verdana" w:hAnsi="Verdana"/>
                <w:color w:val="auto"/>
                <w:sz w:val="24"/>
                <w:szCs w:val="24"/>
              </w:rPr>
            </w:pPr>
          </w:p>
          <w:p w14:paraId="73E908F2" w14:textId="77777777" w:rsidR="001E03EB" w:rsidRPr="00861D21" w:rsidRDefault="001E03EB" w:rsidP="002D3A0D">
            <w:pPr>
              <w:pStyle w:val="Noparagraphstyle"/>
              <w:numPr>
                <w:ilvl w:val="0"/>
                <w:numId w:val="130"/>
              </w:numPr>
              <w:snapToGrid w:val="0"/>
              <w:rPr>
                <w:rStyle w:val="Brot10pt"/>
                <w:rFonts w:ascii="Verdana" w:hAnsi="Verdana"/>
                <w:color w:val="auto"/>
                <w:sz w:val="24"/>
                <w:szCs w:val="24"/>
              </w:rPr>
            </w:pPr>
            <w:r w:rsidRPr="00861D21">
              <w:rPr>
                <w:rStyle w:val="Brot10pt"/>
                <w:rFonts w:ascii="Verdana" w:hAnsi="Verdana"/>
                <w:color w:val="auto"/>
                <w:sz w:val="24"/>
                <w:szCs w:val="24"/>
              </w:rPr>
              <w:t>Alle Mannschaften spielen mit 4 Spielern/Spielerinnen.</w:t>
            </w:r>
          </w:p>
          <w:p w14:paraId="4E09115E" w14:textId="77777777" w:rsidR="001E03EB" w:rsidRPr="00861D21" w:rsidRDefault="001E03EB" w:rsidP="002D3A0D">
            <w:pPr>
              <w:pStyle w:val="Noparagraphstyle"/>
              <w:numPr>
                <w:ilvl w:val="0"/>
                <w:numId w:val="130"/>
              </w:numPr>
              <w:snapToGrid w:val="0"/>
              <w:rPr>
                <w:rStyle w:val="Brot10pt"/>
                <w:rFonts w:ascii="Verdana" w:hAnsi="Verdana"/>
                <w:color w:val="auto"/>
                <w:sz w:val="24"/>
                <w:szCs w:val="24"/>
              </w:rPr>
            </w:pPr>
            <w:r w:rsidRPr="00861D21">
              <w:rPr>
                <w:rStyle w:val="Brot10pt"/>
                <w:rFonts w:ascii="Verdana" w:hAnsi="Verdana"/>
                <w:color w:val="auto"/>
                <w:sz w:val="24"/>
                <w:szCs w:val="24"/>
              </w:rPr>
              <w:t>Die von Punkt 1 - 4 gemeldeten Spieler dürfen nur in der ersten Mannschaft, nicht in einer unteren Mannschaft spielen. Dasselbe gilt analog für Punkt 5 - 8 (2. Mannschaft ), Punkt 9 – 12 (3. Mannschaft) usw. für die jeweils nächst unteren Mannschaften.</w:t>
            </w:r>
          </w:p>
          <w:p w14:paraId="4CEC1AE4" w14:textId="77777777" w:rsidR="001E03EB" w:rsidRPr="00861D21" w:rsidRDefault="001E03EB" w:rsidP="002D3A0D">
            <w:pPr>
              <w:pStyle w:val="Noparagraphstyle"/>
              <w:numPr>
                <w:ilvl w:val="0"/>
                <w:numId w:val="130"/>
              </w:numPr>
              <w:snapToGrid w:val="0"/>
              <w:rPr>
                <w:rStyle w:val="Brot10pt"/>
                <w:rFonts w:ascii="Verdana" w:hAnsi="Verdana"/>
                <w:color w:val="auto"/>
                <w:sz w:val="24"/>
                <w:szCs w:val="24"/>
              </w:rPr>
            </w:pPr>
            <w:r w:rsidRPr="00861D21">
              <w:rPr>
                <w:rStyle w:val="Brot10pt"/>
                <w:rFonts w:ascii="Verdana" w:hAnsi="Verdana"/>
                <w:color w:val="auto"/>
                <w:sz w:val="24"/>
                <w:szCs w:val="24"/>
              </w:rPr>
              <w:t xml:space="preserve">Alle Spieler/innen, dürfen in der gemeldeten Reihenfolge in den oberen Mannschaften (z.B. U15 in U18 oder in aktiven Mannschaften) eingesetzt werden. </w:t>
            </w:r>
          </w:p>
          <w:p w14:paraId="18D06B35" w14:textId="77777777" w:rsidR="001E03EB" w:rsidRPr="00861D21" w:rsidRDefault="001E03EB" w:rsidP="002D3A0D">
            <w:pPr>
              <w:pStyle w:val="Noparagraphstyle"/>
              <w:numPr>
                <w:ilvl w:val="0"/>
                <w:numId w:val="130"/>
              </w:numPr>
              <w:snapToGrid w:val="0"/>
              <w:rPr>
                <w:rStyle w:val="Brot10pt"/>
                <w:rFonts w:ascii="Verdana" w:hAnsi="Verdana"/>
                <w:color w:val="auto"/>
                <w:sz w:val="24"/>
                <w:szCs w:val="24"/>
              </w:rPr>
            </w:pPr>
            <w:r w:rsidRPr="00861D21">
              <w:rPr>
                <w:rStyle w:val="Brot10pt"/>
                <w:rFonts w:ascii="Verdana" w:hAnsi="Verdana"/>
                <w:color w:val="auto"/>
                <w:sz w:val="24"/>
                <w:szCs w:val="24"/>
              </w:rPr>
              <w:lastRenderedPageBreak/>
              <w:t xml:space="preserve">Spieler/innen der Leistungsklassen </w:t>
            </w:r>
            <w:r w:rsidRPr="00AB3C6A">
              <w:rPr>
                <w:rStyle w:val="Brot10pt"/>
                <w:rFonts w:ascii="Verdana" w:hAnsi="Verdana"/>
                <w:b/>
                <w:bCs/>
                <w:color w:val="auto"/>
                <w:sz w:val="24"/>
                <w:szCs w:val="24"/>
              </w:rPr>
              <w:t>20.0 – 25.0</w:t>
            </w:r>
            <w:r w:rsidRPr="00AB3C6A">
              <w:rPr>
                <w:rStyle w:val="Brot10pt"/>
                <w:rFonts w:ascii="Verdana" w:hAnsi="Verdana"/>
                <w:color w:val="auto"/>
                <w:sz w:val="24"/>
                <w:szCs w:val="24"/>
              </w:rPr>
              <w:t xml:space="preserve"> </w:t>
            </w:r>
            <w:r w:rsidRPr="00861D21">
              <w:rPr>
                <w:rStyle w:val="Brot10pt"/>
                <w:rFonts w:ascii="Verdana" w:hAnsi="Verdana"/>
                <w:color w:val="auto"/>
                <w:sz w:val="24"/>
                <w:szCs w:val="24"/>
              </w:rPr>
              <w:t>können bei der namentlichen Meldung in beliebiger Reihenfolge gemeldet werden. Die vom Verein festgelegte Reihenfolge hat dann für den gesamten Wettbewerb in einem Spieljahr Gültigkeit und gilt für alle Mannschaften in den der/die betreffenden Spieler/innen gemeldet sind.</w:t>
            </w:r>
          </w:p>
          <w:p w14:paraId="0EAD8395" w14:textId="77777777" w:rsidR="001E03EB" w:rsidRPr="00861D21" w:rsidRDefault="001E03EB" w:rsidP="00861D21">
            <w:pPr>
              <w:pStyle w:val="Noparagraphstyle"/>
              <w:numPr>
                <w:ilvl w:val="0"/>
                <w:numId w:val="130"/>
              </w:numPr>
              <w:snapToGrid w:val="0"/>
              <w:rPr>
                <w:rStyle w:val="Brot10pt"/>
                <w:rFonts w:ascii="Verdana" w:hAnsi="Verdana"/>
                <w:color w:val="auto"/>
                <w:sz w:val="24"/>
                <w:szCs w:val="24"/>
              </w:rPr>
            </w:pPr>
            <w:r w:rsidRPr="00861D21">
              <w:rPr>
                <w:rStyle w:val="Brot10pt"/>
                <w:rFonts w:ascii="Verdana" w:hAnsi="Verdana"/>
                <w:color w:val="auto"/>
                <w:sz w:val="24"/>
                <w:szCs w:val="24"/>
              </w:rPr>
              <w:t>Der/die Spieler/in mit der Platzziffer 1 kann in allen Doppeln eingesetzt werden. Bei der Aufstellung der Doppel darf die Summe des 1. Doppels nicht größer sein als die des folgenden Doppels.</w:t>
            </w:r>
          </w:p>
        </w:tc>
      </w:tr>
    </w:tbl>
    <w:p w14:paraId="094A35EC" w14:textId="793D771D" w:rsidR="001E03EB" w:rsidRDefault="001E03EB" w:rsidP="001E03EB">
      <w:pPr>
        <w:pStyle w:val="Noparagraphstyle"/>
        <w:spacing w:line="240" w:lineRule="auto"/>
        <w:rPr>
          <w:rStyle w:val="Brot10pt"/>
          <w:rFonts w:ascii="Verdana" w:hAnsi="Verdana"/>
          <w:b/>
          <w:bCs/>
          <w:sz w:val="24"/>
          <w:szCs w:val="24"/>
        </w:rPr>
      </w:pPr>
    </w:p>
    <w:p w14:paraId="460F8AF9" w14:textId="77777777" w:rsidR="004A21FE" w:rsidRDefault="004A21FE"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646FDE" w:rsidRPr="00861D21" w14:paraId="54EDC80F" w14:textId="77777777" w:rsidTr="00D41710">
        <w:tc>
          <w:tcPr>
            <w:tcW w:w="9544" w:type="dxa"/>
            <w:tcBorders>
              <w:top w:val="single" w:sz="4" w:space="0" w:color="auto"/>
              <w:left w:val="single" w:sz="4" w:space="0" w:color="auto"/>
              <w:bottom w:val="single" w:sz="4" w:space="0" w:color="auto"/>
              <w:right w:val="single" w:sz="4" w:space="0" w:color="auto"/>
            </w:tcBorders>
            <w:shd w:val="clear" w:color="auto" w:fill="D9D9D9"/>
          </w:tcPr>
          <w:p w14:paraId="214F5CCE" w14:textId="28DACE6C" w:rsidR="00646FDE" w:rsidRPr="009F283F" w:rsidRDefault="00646FDE" w:rsidP="00D41710">
            <w:pPr>
              <w:pStyle w:val="Noparagraphstyle"/>
              <w:spacing w:line="240" w:lineRule="auto"/>
              <w:rPr>
                <w:rStyle w:val="Terminplan1Brot10pt-fett"/>
                <w:rFonts w:ascii="Verdana" w:hAnsi="Verdana" w:cs="Arial"/>
                <w:b/>
                <w:bCs/>
                <w:sz w:val="24"/>
                <w:szCs w:val="24"/>
              </w:rPr>
            </w:pPr>
            <w:r w:rsidRPr="00861D21">
              <w:rPr>
                <w:rStyle w:val="Terminplan1Brot10pt-fett"/>
                <w:rFonts w:ascii="Verdana" w:hAnsi="Verdana"/>
                <w:b/>
                <w:bCs/>
                <w:sz w:val="24"/>
                <w:szCs w:val="24"/>
              </w:rPr>
              <w:t>§ 1</w:t>
            </w:r>
            <w:r>
              <w:rPr>
                <w:rStyle w:val="Terminplan1Brot10pt-fett"/>
                <w:rFonts w:ascii="Verdana" w:hAnsi="Verdana"/>
                <w:b/>
                <w:bCs/>
                <w:sz w:val="24"/>
                <w:szCs w:val="24"/>
              </w:rPr>
              <w:t>5</w:t>
            </w:r>
            <w:r w:rsidRPr="00861D21">
              <w:rPr>
                <w:rStyle w:val="Terminplan1Brot10pt-fett"/>
                <w:rFonts w:ascii="Verdana" w:hAnsi="Verdana"/>
                <w:b/>
                <w:bCs/>
                <w:sz w:val="24"/>
                <w:szCs w:val="24"/>
              </w:rPr>
              <w:tab/>
            </w:r>
            <w:r w:rsidR="009F283F" w:rsidRPr="009F283F">
              <w:rPr>
                <w:rStyle w:val="Terminplan1Brot10pt-fett"/>
                <w:rFonts w:ascii="Verdana" w:hAnsi="Verdana" w:cs="Arial"/>
                <w:b/>
                <w:bCs/>
                <w:sz w:val="24"/>
                <w:szCs w:val="24"/>
              </w:rPr>
              <w:t>Wettkampfwertung</w:t>
            </w:r>
          </w:p>
          <w:p w14:paraId="7CA805A7" w14:textId="77777777" w:rsidR="00646FDE" w:rsidRPr="00861D21" w:rsidRDefault="00646FDE" w:rsidP="00D41710">
            <w:pPr>
              <w:pStyle w:val="Noparagraphstyle"/>
              <w:spacing w:line="240" w:lineRule="auto"/>
              <w:rPr>
                <w:rStyle w:val="Brot10pt"/>
                <w:rFonts w:ascii="Verdana" w:hAnsi="Verdana"/>
                <w:color w:val="FF0000"/>
                <w:sz w:val="24"/>
                <w:szCs w:val="24"/>
              </w:rPr>
            </w:pPr>
          </w:p>
        </w:tc>
      </w:tr>
      <w:tr w:rsidR="00646FDE" w:rsidRPr="00861D21" w14:paraId="7FA52CEC" w14:textId="77777777" w:rsidTr="00D41710">
        <w:tc>
          <w:tcPr>
            <w:tcW w:w="9544" w:type="dxa"/>
            <w:tcBorders>
              <w:top w:val="single" w:sz="4" w:space="0" w:color="auto"/>
              <w:left w:val="single" w:sz="4" w:space="0" w:color="auto"/>
              <w:bottom w:val="single" w:sz="4" w:space="0" w:color="auto"/>
              <w:right w:val="single" w:sz="4" w:space="0" w:color="auto"/>
            </w:tcBorders>
          </w:tcPr>
          <w:p w14:paraId="5C28033D" w14:textId="77777777" w:rsidR="004A21FE" w:rsidRDefault="004A21FE" w:rsidP="00D41710">
            <w:pPr>
              <w:pStyle w:val="Noparagraphstyle"/>
              <w:rPr>
                <w:rStyle w:val="markedcontent"/>
                <w:rFonts w:ascii="Verdana" w:hAnsi="Verdana" w:cs="Arial"/>
                <w:b/>
                <w:bCs/>
              </w:rPr>
            </w:pPr>
          </w:p>
          <w:p w14:paraId="4120D2F9" w14:textId="2C127BE6" w:rsidR="00646FDE" w:rsidRPr="004A21FE" w:rsidRDefault="004A21FE" w:rsidP="00D41710">
            <w:pPr>
              <w:pStyle w:val="Noparagraphstyle"/>
              <w:rPr>
                <w:rStyle w:val="Brot10pt"/>
                <w:rFonts w:ascii="Verdana" w:hAnsi="Verdana"/>
                <w:b/>
                <w:bCs/>
                <w:color w:val="auto"/>
                <w:sz w:val="24"/>
                <w:szCs w:val="24"/>
              </w:rPr>
            </w:pPr>
            <w:r w:rsidRPr="004A21FE">
              <w:rPr>
                <w:rStyle w:val="markedcontent"/>
                <w:rFonts w:ascii="Verdana" w:hAnsi="Verdana" w:cs="Arial"/>
                <w:b/>
                <w:bCs/>
              </w:rPr>
              <w:t>Zu Punkt 4:</w:t>
            </w:r>
            <w:r w:rsidRPr="004A21FE">
              <w:rPr>
                <w:rFonts w:ascii="Verdana" w:hAnsi="Verdana"/>
                <w:b/>
                <w:bCs/>
              </w:rPr>
              <w:br/>
            </w:r>
            <w:r w:rsidRPr="004A21FE">
              <w:rPr>
                <w:rStyle w:val="markedcontent"/>
                <w:rFonts w:ascii="Verdana" w:hAnsi="Verdana" w:cs="Arial"/>
                <w:b/>
                <w:bCs/>
              </w:rPr>
              <w:t>Entgegen der Wettspielordnung des Tennisverbandes Rheinland-Pfalz ist hier im</w:t>
            </w:r>
            <w:r>
              <w:rPr>
                <w:rStyle w:val="markedcontent"/>
                <w:rFonts w:ascii="Verdana" w:hAnsi="Verdana" w:cs="Arial"/>
                <w:b/>
                <w:bCs/>
              </w:rPr>
              <w:t xml:space="preserve"> </w:t>
            </w:r>
            <w:r w:rsidRPr="004A21FE">
              <w:rPr>
                <w:rStyle w:val="markedcontent"/>
                <w:rFonts w:ascii="Verdana" w:hAnsi="Verdana" w:cs="Arial"/>
                <w:b/>
                <w:bCs/>
              </w:rPr>
              <w:t xml:space="preserve">Jugendbereich eine Ordnungsgebühr in Höhe von 50 € an den Tennisverband Pfalz </w:t>
            </w:r>
            <w:r w:rsidRPr="004A21FE">
              <w:rPr>
                <w:rStyle w:val="markedcontent"/>
                <w:rFonts w:ascii="Verdana" w:hAnsi="Verdana" w:cs="Arial"/>
                <w:b/>
                <w:bCs/>
                <w:color w:val="auto"/>
              </w:rPr>
              <w:t xml:space="preserve">zu </w:t>
            </w:r>
            <w:r w:rsidRPr="004A21FE">
              <w:rPr>
                <w:rStyle w:val="markedcontent"/>
                <w:rFonts w:ascii="Verdana" w:hAnsi="Verdana"/>
                <w:b/>
                <w:bCs/>
                <w:color w:val="auto"/>
              </w:rPr>
              <w:t>entrichten.</w:t>
            </w:r>
            <w:r w:rsidRPr="004A21FE">
              <w:rPr>
                <w:rStyle w:val="markedcontent"/>
                <w:bCs/>
                <w:color w:val="auto"/>
              </w:rPr>
              <w:t xml:space="preserve"> </w:t>
            </w:r>
          </w:p>
          <w:p w14:paraId="1F32EC6F" w14:textId="77777777" w:rsidR="00646FDE" w:rsidRPr="00861D21" w:rsidRDefault="00646FDE" w:rsidP="00C00863">
            <w:pPr>
              <w:pStyle w:val="Noparagraphstyle"/>
              <w:rPr>
                <w:rStyle w:val="Brot10pt"/>
                <w:rFonts w:ascii="Verdana" w:hAnsi="Verdana"/>
                <w:color w:val="auto"/>
                <w:sz w:val="24"/>
                <w:szCs w:val="24"/>
              </w:rPr>
            </w:pPr>
          </w:p>
        </w:tc>
      </w:tr>
    </w:tbl>
    <w:p w14:paraId="6EBA1ED0" w14:textId="460C5F80" w:rsidR="00646FDE" w:rsidRDefault="00646FDE" w:rsidP="001E03EB">
      <w:pPr>
        <w:pStyle w:val="Noparagraphstyle"/>
        <w:spacing w:line="240" w:lineRule="auto"/>
        <w:rPr>
          <w:rStyle w:val="Brot10pt"/>
          <w:rFonts w:ascii="Verdana" w:hAnsi="Verdana"/>
          <w:b/>
          <w:bCs/>
          <w:sz w:val="24"/>
          <w:szCs w:val="24"/>
        </w:rPr>
      </w:pPr>
    </w:p>
    <w:p w14:paraId="63B899E0" w14:textId="77777777" w:rsidR="00646FDE" w:rsidRPr="00861D21" w:rsidRDefault="00646FDE"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5409B763"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7F0345D8" w14:textId="77777777" w:rsidR="001E03EB" w:rsidRPr="00861D21" w:rsidRDefault="001E03EB">
            <w:pPr>
              <w:pStyle w:val="Noparagraphstyle"/>
              <w:spacing w:line="240" w:lineRule="auto"/>
              <w:rPr>
                <w:rStyle w:val="Terminplan1Brot10pt-fett"/>
                <w:rFonts w:ascii="Verdana" w:hAnsi="Verdana"/>
                <w:sz w:val="24"/>
                <w:szCs w:val="24"/>
              </w:rPr>
            </w:pPr>
            <w:r w:rsidRPr="00861D21">
              <w:rPr>
                <w:rStyle w:val="Terminplan1Brot10pt-fett"/>
                <w:rFonts w:ascii="Verdana" w:hAnsi="Verdana"/>
                <w:b/>
                <w:bCs/>
                <w:sz w:val="24"/>
                <w:szCs w:val="24"/>
              </w:rPr>
              <w:t>§ 16</w:t>
            </w:r>
            <w:r w:rsidRPr="00861D21">
              <w:rPr>
                <w:rStyle w:val="Terminplan1Brot10pt-fett"/>
                <w:rFonts w:ascii="Verdana" w:hAnsi="Verdana"/>
                <w:b/>
                <w:bCs/>
                <w:sz w:val="24"/>
                <w:szCs w:val="24"/>
              </w:rPr>
              <w:tab/>
              <w:t>Spielregeln</w:t>
            </w:r>
          </w:p>
          <w:p w14:paraId="3B9B68A1" w14:textId="77777777" w:rsidR="001E03EB" w:rsidRPr="00861D21" w:rsidRDefault="001E03EB">
            <w:pPr>
              <w:pStyle w:val="Noparagraphstyle"/>
              <w:spacing w:line="240" w:lineRule="auto"/>
              <w:rPr>
                <w:rStyle w:val="Brot10pt"/>
                <w:rFonts w:ascii="Verdana" w:hAnsi="Verdana"/>
                <w:color w:val="FF0000"/>
                <w:sz w:val="24"/>
                <w:szCs w:val="24"/>
              </w:rPr>
            </w:pPr>
          </w:p>
        </w:tc>
      </w:tr>
      <w:tr w:rsidR="001E03EB" w:rsidRPr="00861D21" w14:paraId="10C46B9A" w14:textId="77777777" w:rsidTr="001E03EB">
        <w:tc>
          <w:tcPr>
            <w:tcW w:w="9544" w:type="dxa"/>
            <w:tcBorders>
              <w:top w:val="single" w:sz="4" w:space="0" w:color="auto"/>
              <w:left w:val="single" w:sz="4" w:space="0" w:color="auto"/>
              <w:bottom w:val="single" w:sz="4" w:space="0" w:color="auto"/>
              <w:right w:val="single" w:sz="4" w:space="0" w:color="auto"/>
            </w:tcBorders>
          </w:tcPr>
          <w:p w14:paraId="13CD3512" w14:textId="77777777" w:rsidR="001E03EB" w:rsidRPr="00861D21" w:rsidRDefault="001E03EB">
            <w:pPr>
              <w:pStyle w:val="Noparagraphstyle"/>
              <w:rPr>
                <w:rStyle w:val="Brot10pt"/>
                <w:rFonts w:ascii="Verdana" w:hAnsi="Verdana"/>
                <w:color w:val="auto"/>
                <w:sz w:val="24"/>
                <w:szCs w:val="24"/>
              </w:rPr>
            </w:pPr>
          </w:p>
          <w:p w14:paraId="4279C0CA" w14:textId="32ED255D"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In allen Altersklassen muss der 3. Satz im Einzel und Doppel als Match-Tie</w:t>
            </w:r>
            <w:r w:rsidR="005A1B9A">
              <w:rPr>
                <w:rStyle w:val="Brot10pt"/>
                <w:rFonts w:ascii="Verdana" w:hAnsi="Verdana"/>
                <w:color w:val="auto"/>
                <w:sz w:val="24"/>
                <w:szCs w:val="24"/>
              </w:rPr>
              <w:t>-</w:t>
            </w:r>
            <w:r w:rsidRPr="00861D21">
              <w:rPr>
                <w:rStyle w:val="Brot10pt"/>
                <w:rFonts w:ascii="Verdana" w:hAnsi="Verdana"/>
                <w:color w:val="auto"/>
                <w:sz w:val="24"/>
                <w:szCs w:val="24"/>
              </w:rPr>
              <w:t>Break (bis 10 Punkte in Tischtenniszählweise, mit 2 Punkten Unterschied) gespielt werden.</w:t>
            </w:r>
          </w:p>
          <w:p w14:paraId="53E5E9A3"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Gemischt U9 und U 10 beginnen ihre Spiele im Einzel und Doppel beim Stande von 2:2. </w:t>
            </w:r>
          </w:p>
          <w:p w14:paraId="3640ED67"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Die Altersklassen U9 und U10 spielen mit den druckreduzierten Play &amp; Stay Bällen.</w:t>
            </w:r>
          </w:p>
          <w:p w14:paraId="73E0646D" w14:textId="6CA8A3EA" w:rsidR="001E03EB"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 U 9: orange, Midfeld </w:t>
            </w:r>
            <w:r w:rsidRPr="00861D21">
              <w:rPr>
                <w:rStyle w:val="Brot10pt"/>
                <w:rFonts w:ascii="Verdana" w:hAnsi="Verdana"/>
                <w:color w:val="auto"/>
                <w:sz w:val="24"/>
                <w:szCs w:val="24"/>
              </w:rPr>
              <w:br/>
              <w:t>- U10:</w:t>
            </w:r>
            <w:r w:rsidR="007F3C40">
              <w:rPr>
                <w:rStyle w:val="Brot10pt"/>
                <w:rFonts w:ascii="Verdana" w:hAnsi="Verdana"/>
                <w:color w:val="auto"/>
                <w:sz w:val="24"/>
                <w:szCs w:val="24"/>
              </w:rPr>
              <w:t xml:space="preserve"> </w:t>
            </w:r>
            <w:r w:rsidRPr="00861D21">
              <w:rPr>
                <w:rStyle w:val="Brot10pt"/>
                <w:rFonts w:ascii="Verdana" w:hAnsi="Verdana"/>
                <w:color w:val="auto"/>
                <w:sz w:val="24"/>
                <w:szCs w:val="24"/>
              </w:rPr>
              <w:t xml:space="preserve">grün, Großfeld </w:t>
            </w:r>
          </w:p>
          <w:p w14:paraId="1CA543A4" w14:textId="048DAE75" w:rsidR="007F3C40" w:rsidRPr="007F3C40" w:rsidRDefault="007F3C40">
            <w:pPr>
              <w:pStyle w:val="Noparagraphstyle"/>
              <w:rPr>
                <w:rStyle w:val="Brot10pt"/>
                <w:rFonts w:ascii="Verdana" w:hAnsi="Verdana"/>
                <w:b/>
                <w:bCs/>
                <w:color w:val="auto"/>
                <w:sz w:val="24"/>
                <w:szCs w:val="24"/>
              </w:rPr>
            </w:pPr>
            <w:r w:rsidRPr="007F3C40">
              <w:rPr>
                <w:rStyle w:val="markedcontent"/>
                <w:rFonts w:ascii="Verdana" w:hAnsi="Verdana" w:cs="Arial"/>
                <w:b/>
                <w:bCs/>
              </w:rPr>
              <w:t>- U10: orange, Midfeld</w:t>
            </w:r>
            <w:r w:rsidRPr="007F3C40">
              <w:rPr>
                <w:rFonts w:ascii="Verdana" w:hAnsi="Verdana"/>
                <w:b/>
                <w:bCs/>
              </w:rPr>
              <w:br/>
            </w:r>
            <w:r w:rsidRPr="007F3C40">
              <w:rPr>
                <w:rStyle w:val="markedcontent"/>
                <w:rFonts w:ascii="Verdana" w:hAnsi="Verdana" w:cs="Arial"/>
                <w:b/>
                <w:bCs/>
              </w:rPr>
              <w:t>- U12</w:t>
            </w:r>
            <w:r w:rsidR="00AD69E8">
              <w:rPr>
                <w:rStyle w:val="markedcontent"/>
                <w:rFonts w:ascii="Verdana" w:hAnsi="Verdana" w:cs="Arial"/>
                <w:b/>
                <w:bCs/>
              </w:rPr>
              <w:t xml:space="preserve"> </w:t>
            </w:r>
            <w:r w:rsidRPr="007F3C40">
              <w:rPr>
                <w:rStyle w:val="markedcontent"/>
                <w:rFonts w:ascii="Verdana" w:hAnsi="Verdana" w:cs="Arial"/>
                <w:b/>
                <w:bCs/>
              </w:rPr>
              <w:t>grün: grün, Großfeld</w:t>
            </w:r>
          </w:p>
          <w:p w14:paraId="0279ABE7" w14:textId="77777777" w:rsidR="001E03EB" w:rsidRPr="00861D21" w:rsidRDefault="001E03EB">
            <w:pPr>
              <w:pStyle w:val="Noparagraphstyle"/>
              <w:rPr>
                <w:rStyle w:val="Brot10pt"/>
                <w:rFonts w:ascii="Verdana" w:hAnsi="Verdana"/>
                <w:color w:val="auto"/>
                <w:sz w:val="24"/>
                <w:szCs w:val="24"/>
              </w:rPr>
            </w:pPr>
          </w:p>
        </w:tc>
      </w:tr>
    </w:tbl>
    <w:p w14:paraId="5A60ACA4" w14:textId="56317322" w:rsidR="001E03EB" w:rsidRDefault="001E03EB" w:rsidP="001E03EB">
      <w:pPr>
        <w:pStyle w:val="Noparagraphstyle"/>
        <w:spacing w:line="240" w:lineRule="auto"/>
        <w:rPr>
          <w:rStyle w:val="Brot10pt"/>
          <w:rFonts w:ascii="Verdana" w:hAnsi="Verdana"/>
          <w:b/>
          <w:bCs/>
          <w:sz w:val="24"/>
          <w:szCs w:val="24"/>
        </w:rPr>
      </w:pPr>
    </w:p>
    <w:p w14:paraId="421AD0A5" w14:textId="05721109" w:rsidR="00AD69E8" w:rsidRDefault="00AD69E8" w:rsidP="001E03EB">
      <w:pPr>
        <w:pStyle w:val="Noparagraphstyle"/>
        <w:spacing w:line="240" w:lineRule="auto"/>
        <w:rPr>
          <w:rStyle w:val="Brot10pt"/>
          <w:rFonts w:ascii="Verdana" w:hAnsi="Verdana"/>
          <w:b/>
          <w:bCs/>
          <w:sz w:val="24"/>
          <w:szCs w:val="24"/>
        </w:rPr>
      </w:pPr>
    </w:p>
    <w:p w14:paraId="04042824" w14:textId="3CBEF4AE" w:rsidR="00AD69E8" w:rsidRDefault="00AD69E8" w:rsidP="001E03EB">
      <w:pPr>
        <w:pStyle w:val="Noparagraphstyle"/>
        <w:spacing w:line="240" w:lineRule="auto"/>
        <w:rPr>
          <w:rStyle w:val="Brot10pt"/>
          <w:rFonts w:ascii="Verdana" w:hAnsi="Verdana"/>
          <w:b/>
          <w:bCs/>
          <w:sz w:val="24"/>
          <w:szCs w:val="24"/>
        </w:rPr>
      </w:pPr>
    </w:p>
    <w:p w14:paraId="04BD98EC" w14:textId="48FD6C9A" w:rsidR="00AD69E8" w:rsidRDefault="00AD69E8" w:rsidP="001E03EB">
      <w:pPr>
        <w:pStyle w:val="Noparagraphstyle"/>
        <w:spacing w:line="240" w:lineRule="auto"/>
        <w:rPr>
          <w:rStyle w:val="Brot10pt"/>
          <w:rFonts w:ascii="Verdana" w:hAnsi="Verdana"/>
          <w:b/>
          <w:bCs/>
          <w:sz w:val="24"/>
          <w:szCs w:val="24"/>
        </w:rPr>
      </w:pPr>
    </w:p>
    <w:p w14:paraId="3D3C194D" w14:textId="79C50C16" w:rsidR="00AD69E8" w:rsidRDefault="00AD69E8" w:rsidP="001E03EB">
      <w:pPr>
        <w:pStyle w:val="Noparagraphstyle"/>
        <w:spacing w:line="240" w:lineRule="auto"/>
        <w:rPr>
          <w:rStyle w:val="Brot10pt"/>
          <w:rFonts w:ascii="Verdana" w:hAnsi="Verdana"/>
          <w:b/>
          <w:bCs/>
          <w:sz w:val="24"/>
          <w:szCs w:val="24"/>
        </w:rPr>
      </w:pPr>
    </w:p>
    <w:p w14:paraId="176DAD5E" w14:textId="77777777" w:rsidR="00AD69E8" w:rsidRDefault="00AD69E8" w:rsidP="001E03EB">
      <w:pPr>
        <w:pStyle w:val="Noparagraphstyle"/>
        <w:spacing w:line="240" w:lineRule="auto"/>
        <w:rPr>
          <w:rStyle w:val="Brot10pt"/>
          <w:rFonts w:ascii="Verdana" w:hAnsi="Verdana"/>
          <w:b/>
          <w:bCs/>
          <w:sz w:val="24"/>
          <w:szCs w:val="24"/>
        </w:rPr>
      </w:pPr>
    </w:p>
    <w:p w14:paraId="49CBFB2D" w14:textId="77777777" w:rsidR="00861D21" w:rsidRPr="00861D21" w:rsidRDefault="00861D21" w:rsidP="001E03EB">
      <w:pPr>
        <w:pStyle w:val="Noparagraphstyle"/>
        <w:spacing w:line="240" w:lineRule="auto"/>
        <w:rPr>
          <w:rStyle w:val="Brot10pt"/>
          <w:rFonts w:ascii="Verdana" w:hAnsi="Verdan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0A5BA2C0"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316FC0E5" w14:textId="77777777" w:rsidR="001E03EB" w:rsidRPr="00861D21" w:rsidRDefault="001E03EB">
            <w:pPr>
              <w:pStyle w:val="Noparagraphstyle"/>
              <w:spacing w:line="240" w:lineRule="auto"/>
              <w:rPr>
                <w:rStyle w:val="Terminplan1Brot10pt-fett"/>
                <w:rFonts w:ascii="Verdana" w:hAnsi="Verdana"/>
                <w:sz w:val="24"/>
                <w:szCs w:val="24"/>
              </w:rPr>
            </w:pPr>
            <w:r w:rsidRPr="00861D21">
              <w:rPr>
                <w:rStyle w:val="Terminplan1Brot10pt-fett"/>
                <w:rFonts w:ascii="Verdana" w:hAnsi="Verdana"/>
                <w:b/>
                <w:bCs/>
                <w:sz w:val="24"/>
                <w:szCs w:val="24"/>
              </w:rPr>
              <w:lastRenderedPageBreak/>
              <w:t>§ 19</w:t>
            </w:r>
            <w:r w:rsidRPr="00861D21">
              <w:rPr>
                <w:rStyle w:val="Terminplan1Brot10pt-fett"/>
                <w:rFonts w:ascii="Verdana" w:hAnsi="Verdana"/>
                <w:b/>
                <w:bCs/>
                <w:sz w:val="24"/>
                <w:szCs w:val="24"/>
              </w:rPr>
              <w:tab/>
              <w:t>Wettkampfwertung</w:t>
            </w:r>
          </w:p>
          <w:p w14:paraId="2747D8F9" w14:textId="77777777" w:rsidR="001E03EB" w:rsidRPr="00861D21" w:rsidRDefault="001E03EB">
            <w:pPr>
              <w:pStyle w:val="Noparagraphstyle"/>
              <w:spacing w:line="240" w:lineRule="auto"/>
              <w:rPr>
                <w:rStyle w:val="Brot10pt"/>
                <w:rFonts w:ascii="Verdana" w:hAnsi="Verdana"/>
                <w:color w:val="FF0000"/>
                <w:sz w:val="24"/>
                <w:szCs w:val="24"/>
              </w:rPr>
            </w:pPr>
          </w:p>
        </w:tc>
      </w:tr>
      <w:tr w:rsidR="001E03EB" w:rsidRPr="00861D21" w14:paraId="3D9B9BEA" w14:textId="77777777" w:rsidTr="001E03EB">
        <w:tc>
          <w:tcPr>
            <w:tcW w:w="9544" w:type="dxa"/>
            <w:tcBorders>
              <w:top w:val="single" w:sz="4" w:space="0" w:color="auto"/>
              <w:left w:val="single" w:sz="4" w:space="0" w:color="auto"/>
              <w:bottom w:val="single" w:sz="4" w:space="0" w:color="auto"/>
              <w:right w:val="single" w:sz="4" w:space="0" w:color="auto"/>
            </w:tcBorders>
          </w:tcPr>
          <w:p w14:paraId="787F4E81" w14:textId="77777777" w:rsidR="001E03EB" w:rsidRPr="00861D21" w:rsidRDefault="001E03EB">
            <w:pPr>
              <w:pStyle w:val="Noparagraphstyle"/>
              <w:rPr>
                <w:rStyle w:val="Brot10pt"/>
                <w:rFonts w:ascii="Verdana" w:hAnsi="Verdana"/>
                <w:color w:val="auto"/>
                <w:sz w:val="24"/>
                <w:szCs w:val="24"/>
              </w:rPr>
            </w:pPr>
          </w:p>
          <w:p w14:paraId="46F391E4" w14:textId="77777777" w:rsidR="001E03EB" w:rsidRPr="00861D21" w:rsidRDefault="001E03EB" w:rsidP="002D3A0D">
            <w:pPr>
              <w:pStyle w:val="Noparagraphstyle"/>
              <w:numPr>
                <w:ilvl w:val="0"/>
                <w:numId w:val="131"/>
              </w:numPr>
              <w:snapToGrid w:val="0"/>
              <w:rPr>
                <w:rStyle w:val="Brot10pt"/>
                <w:rFonts w:ascii="Verdana" w:hAnsi="Verdana"/>
                <w:color w:val="auto"/>
                <w:sz w:val="24"/>
                <w:szCs w:val="24"/>
              </w:rPr>
            </w:pPr>
            <w:r w:rsidRPr="00861D21">
              <w:rPr>
                <w:rStyle w:val="Brot10pt"/>
                <w:rFonts w:ascii="Verdana" w:hAnsi="Verdana"/>
                <w:color w:val="auto"/>
                <w:sz w:val="24"/>
                <w:szCs w:val="24"/>
              </w:rPr>
              <w:t xml:space="preserve">Bei einem Gesamt-Spielergebnis von </w:t>
            </w:r>
            <w:r w:rsidRPr="00861D21">
              <w:rPr>
                <w:rStyle w:val="Brot10pt"/>
                <w:rFonts w:ascii="Verdana" w:hAnsi="Verdana"/>
                <w:sz w:val="24"/>
                <w:szCs w:val="24"/>
              </w:rPr>
              <w:t>3:3</w:t>
            </w:r>
            <w:r w:rsidRPr="00861D21">
              <w:rPr>
                <w:rStyle w:val="Brot10pt"/>
                <w:rFonts w:ascii="Verdana" w:hAnsi="Verdana"/>
                <w:color w:val="auto"/>
                <w:sz w:val="24"/>
                <w:szCs w:val="24"/>
              </w:rPr>
              <w:t xml:space="preserve"> erhält jeder Verein einen Tabellenpunkt.</w:t>
            </w:r>
          </w:p>
          <w:p w14:paraId="0930A861" w14:textId="3C41A32A" w:rsidR="001E03EB" w:rsidRPr="00A12E9A" w:rsidRDefault="001E03EB" w:rsidP="002D3A0D">
            <w:pPr>
              <w:pStyle w:val="Noparagraphstyle"/>
              <w:numPr>
                <w:ilvl w:val="0"/>
                <w:numId w:val="131"/>
              </w:numPr>
              <w:snapToGrid w:val="0"/>
              <w:rPr>
                <w:rStyle w:val="Brot10pt"/>
                <w:rFonts w:ascii="Verdana" w:hAnsi="Verdana"/>
                <w:b/>
                <w:bCs/>
                <w:color w:val="auto"/>
                <w:sz w:val="24"/>
                <w:szCs w:val="24"/>
              </w:rPr>
            </w:pPr>
            <w:r w:rsidRPr="00A12E9A">
              <w:rPr>
                <w:rStyle w:val="Brot10pt"/>
                <w:rFonts w:ascii="Verdana" w:hAnsi="Verdana"/>
                <w:b/>
                <w:bCs/>
                <w:color w:val="auto"/>
                <w:sz w:val="24"/>
                <w:szCs w:val="24"/>
              </w:rPr>
              <w:t>Deutsche Ranglistenpunkte</w:t>
            </w:r>
            <w:r w:rsidR="00A12E9A" w:rsidRPr="00A12E9A">
              <w:rPr>
                <w:rStyle w:val="Brot10pt"/>
                <w:rFonts w:ascii="Verdana" w:hAnsi="Verdana"/>
                <w:b/>
                <w:bCs/>
                <w:color w:val="auto"/>
                <w:sz w:val="24"/>
                <w:szCs w:val="24"/>
              </w:rPr>
              <w:t xml:space="preserve"> </w:t>
            </w:r>
            <w:r w:rsidR="00A12E9A" w:rsidRPr="00A12E9A">
              <w:rPr>
                <w:rStyle w:val="Brot10pt"/>
                <w:rFonts w:ascii="Verdana" w:hAnsi="Verdana"/>
                <w:b/>
                <w:bCs/>
                <w:sz w:val="24"/>
                <w:szCs w:val="24"/>
              </w:rPr>
              <w:t>in den Pfalzligen</w:t>
            </w:r>
            <w:r w:rsidRPr="00A12E9A">
              <w:rPr>
                <w:rStyle w:val="Brot10pt"/>
                <w:rFonts w:ascii="Verdana" w:hAnsi="Verdana"/>
                <w:b/>
                <w:bCs/>
                <w:color w:val="auto"/>
                <w:sz w:val="24"/>
                <w:szCs w:val="24"/>
              </w:rPr>
              <w:t xml:space="preserve"> sind nur bei gleichgeschlechtlichen </w:t>
            </w:r>
            <w:r w:rsidR="00A12E9A" w:rsidRPr="00A12E9A">
              <w:rPr>
                <w:rStyle w:val="Brot10pt"/>
                <w:rFonts w:ascii="Verdana" w:hAnsi="Verdana"/>
                <w:b/>
                <w:bCs/>
                <w:color w:val="auto"/>
                <w:sz w:val="24"/>
                <w:szCs w:val="24"/>
              </w:rPr>
              <w:t>Paarungen zu vergeben</w:t>
            </w:r>
            <w:r w:rsidR="00AD63CA">
              <w:rPr>
                <w:rStyle w:val="Brot10pt"/>
                <w:rFonts w:ascii="Verdana" w:hAnsi="Verdana"/>
                <w:b/>
                <w:bCs/>
                <w:color w:val="auto"/>
                <w:sz w:val="24"/>
                <w:szCs w:val="24"/>
              </w:rPr>
              <w:t xml:space="preserve"> (auch bei der Gemischt U12 – Junge gegen Junge oder Mädchen gegen Mädchen).</w:t>
            </w:r>
          </w:p>
          <w:p w14:paraId="2AB84ED5" w14:textId="77777777" w:rsidR="001E03EB" w:rsidRPr="00861D21" w:rsidRDefault="001E03EB" w:rsidP="002D3A0D">
            <w:pPr>
              <w:pStyle w:val="Noparagraphstyle"/>
              <w:numPr>
                <w:ilvl w:val="0"/>
                <w:numId w:val="131"/>
              </w:numPr>
              <w:snapToGrid w:val="0"/>
              <w:rPr>
                <w:rStyle w:val="Brot10pt"/>
                <w:rFonts w:ascii="Verdana" w:hAnsi="Verdana"/>
                <w:color w:val="auto"/>
                <w:sz w:val="24"/>
                <w:szCs w:val="24"/>
              </w:rPr>
            </w:pPr>
            <w:r w:rsidRPr="00861D21">
              <w:rPr>
                <w:rStyle w:val="Brot10pt"/>
                <w:rFonts w:ascii="Verdana" w:hAnsi="Verdana"/>
                <w:color w:val="auto"/>
                <w:sz w:val="24"/>
                <w:szCs w:val="24"/>
              </w:rPr>
              <w:t>LK-Punkte werden auch bei geschlechtergemischten Begegnungen vergeben.</w:t>
            </w:r>
          </w:p>
          <w:p w14:paraId="7BB500B1" w14:textId="77777777" w:rsidR="001E03EB" w:rsidRPr="00861D21" w:rsidRDefault="001E03EB" w:rsidP="002D3A0D">
            <w:pPr>
              <w:pStyle w:val="Noparagraphstyle"/>
              <w:numPr>
                <w:ilvl w:val="0"/>
                <w:numId w:val="131"/>
              </w:numPr>
              <w:snapToGrid w:val="0"/>
              <w:rPr>
                <w:rStyle w:val="Brot10pt"/>
                <w:rFonts w:ascii="Verdana" w:hAnsi="Verdana"/>
                <w:color w:val="auto"/>
                <w:sz w:val="24"/>
                <w:szCs w:val="24"/>
              </w:rPr>
            </w:pPr>
            <w:r w:rsidRPr="00861D21">
              <w:rPr>
                <w:rStyle w:val="Brot10pt"/>
                <w:rFonts w:ascii="Verdana" w:hAnsi="Verdana"/>
                <w:color w:val="auto"/>
                <w:sz w:val="24"/>
                <w:szCs w:val="24"/>
              </w:rPr>
              <w:t>Tritt eine Mannschaft der Pfalzliga – aus welchem Grund auch immer, höhere Gewalt ausgenommen – zu einem angesetzten Spiel nicht an, ist sie 1. Absteiger. Bereits durchgeführte Spiele gegen diese Mannschaft werden nicht gewertet. Darüber hinaus ist ein Ordnungsgeld von 100 € zu entrichten.</w:t>
            </w:r>
          </w:p>
          <w:p w14:paraId="69E872CB" w14:textId="77777777" w:rsidR="001E03EB" w:rsidRPr="00861D21" w:rsidRDefault="001E03EB" w:rsidP="002D3A0D">
            <w:pPr>
              <w:pStyle w:val="Noparagraphstyle"/>
              <w:numPr>
                <w:ilvl w:val="0"/>
                <w:numId w:val="131"/>
              </w:numPr>
              <w:snapToGrid w:val="0"/>
              <w:rPr>
                <w:rStyle w:val="Brot10pt"/>
                <w:rFonts w:ascii="Verdana" w:hAnsi="Verdana"/>
                <w:color w:val="auto"/>
                <w:sz w:val="24"/>
                <w:szCs w:val="24"/>
              </w:rPr>
            </w:pPr>
            <w:r w:rsidRPr="00861D21">
              <w:rPr>
                <w:rStyle w:val="Brot10pt"/>
                <w:rFonts w:ascii="Verdana" w:hAnsi="Verdana"/>
                <w:color w:val="auto"/>
                <w:sz w:val="24"/>
                <w:szCs w:val="24"/>
              </w:rPr>
              <w:t xml:space="preserve">Tritt eine Mannschaft aus den anderen Spielklassen – aus welchem Grund auch immer, höhere Gewalt ausgenommen – zu einem Spiel nicht an, so ist ein Ordnungsgeld von 50 € zu entrichten. Die Wettkampfwertung erfolgt in diesem Fall per Strafwertung mit </w:t>
            </w:r>
            <w:r w:rsidRPr="00861D21">
              <w:rPr>
                <w:rStyle w:val="Brot10pt"/>
                <w:rFonts w:ascii="Verdana" w:hAnsi="Verdana"/>
                <w:sz w:val="24"/>
                <w:szCs w:val="24"/>
              </w:rPr>
              <w:t>0:6</w:t>
            </w:r>
            <w:r w:rsidRPr="00861D21">
              <w:rPr>
                <w:rStyle w:val="Brot10pt"/>
                <w:rFonts w:ascii="Verdana" w:hAnsi="Verdana"/>
                <w:color w:val="auto"/>
                <w:sz w:val="24"/>
                <w:szCs w:val="24"/>
              </w:rPr>
              <w:t xml:space="preserve"> Matchpunkten gegen die nicht angetretene Mannschaft. Im Wiederholungsfalle ist diese Mannschaft erster Absteiger und bereits durchgeführte Spiele gegen diese Mannschaft werden nicht gewertet.</w:t>
            </w:r>
          </w:p>
          <w:p w14:paraId="1588D68D" w14:textId="77777777" w:rsidR="001E03EB" w:rsidRPr="00861D21" w:rsidRDefault="001E03EB">
            <w:pPr>
              <w:pStyle w:val="Noparagraphstyle"/>
              <w:rPr>
                <w:rStyle w:val="Brot10pt"/>
                <w:rFonts w:ascii="Verdana" w:hAnsi="Verdana"/>
                <w:color w:val="auto"/>
                <w:sz w:val="24"/>
                <w:szCs w:val="24"/>
              </w:rPr>
            </w:pPr>
          </w:p>
        </w:tc>
      </w:tr>
    </w:tbl>
    <w:p w14:paraId="15B93ECC" w14:textId="77777777" w:rsidR="001E03EB" w:rsidRDefault="001E03EB" w:rsidP="001E03EB">
      <w:pPr>
        <w:pStyle w:val="Noparagraphstyle"/>
        <w:spacing w:line="240" w:lineRule="auto"/>
        <w:rPr>
          <w:rStyle w:val="Brot10pt1"/>
          <w:rFonts w:ascii="Verdana" w:hAnsi="Verdana"/>
          <w:sz w:val="24"/>
          <w:szCs w:val="24"/>
        </w:rPr>
      </w:pPr>
    </w:p>
    <w:p w14:paraId="78067A09" w14:textId="77777777" w:rsidR="00861D21" w:rsidRDefault="00861D21" w:rsidP="001E03EB">
      <w:pPr>
        <w:pStyle w:val="Noparagraphstyle"/>
        <w:spacing w:line="240" w:lineRule="auto"/>
        <w:rPr>
          <w:rStyle w:val="Brot10pt1"/>
          <w:rFonts w:ascii="Verdana" w:hAnsi="Verdana"/>
          <w:sz w:val="24"/>
          <w:szCs w:val="24"/>
        </w:rPr>
      </w:pPr>
    </w:p>
    <w:p w14:paraId="2B84924C" w14:textId="77777777" w:rsidR="00861D21" w:rsidRPr="00861D21" w:rsidRDefault="00861D21" w:rsidP="001E03EB">
      <w:pPr>
        <w:pStyle w:val="Noparagraphstyle"/>
        <w:spacing w:line="240" w:lineRule="auto"/>
        <w:rPr>
          <w:rStyle w:val="Brot10pt1"/>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1E03EB" w:rsidRPr="00861D21" w14:paraId="709342B9" w14:textId="77777777" w:rsidTr="001E03EB">
        <w:tc>
          <w:tcPr>
            <w:tcW w:w="9544" w:type="dxa"/>
            <w:tcBorders>
              <w:top w:val="single" w:sz="4" w:space="0" w:color="auto"/>
              <w:left w:val="single" w:sz="4" w:space="0" w:color="auto"/>
              <w:bottom w:val="single" w:sz="4" w:space="0" w:color="auto"/>
              <w:right w:val="single" w:sz="4" w:space="0" w:color="auto"/>
            </w:tcBorders>
            <w:shd w:val="clear" w:color="auto" w:fill="D9D9D9"/>
          </w:tcPr>
          <w:p w14:paraId="17ED3E29" w14:textId="77777777" w:rsidR="001E03EB" w:rsidRPr="00861D21" w:rsidRDefault="001E03EB">
            <w:pPr>
              <w:pStyle w:val="BrotGrundlinie"/>
              <w:spacing w:line="240" w:lineRule="auto"/>
              <w:rPr>
                <w:rStyle w:val="Terminplan1Brot10pt-fett"/>
                <w:rFonts w:ascii="Verdana" w:hAnsi="Verdana"/>
                <w:b/>
                <w:bCs/>
                <w:sz w:val="24"/>
                <w:szCs w:val="24"/>
              </w:rPr>
            </w:pPr>
            <w:r w:rsidRPr="00861D21">
              <w:rPr>
                <w:rStyle w:val="Terminplan1Brot10pt-fett"/>
                <w:rFonts w:ascii="Verdana" w:hAnsi="Verdana"/>
                <w:b/>
                <w:bCs/>
                <w:sz w:val="24"/>
                <w:szCs w:val="24"/>
              </w:rPr>
              <w:t xml:space="preserve">§ 22 </w:t>
            </w:r>
            <w:r w:rsidRPr="00861D21">
              <w:rPr>
                <w:rStyle w:val="Terminplan1Brot10pt-fett"/>
                <w:rFonts w:ascii="Verdana" w:hAnsi="Verdana"/>
                <w:b/>
                <w:bCs/>
                <w:sz w:val="24"/>
                <w:szCs w:val="24"/>
              </w:rPr>
              <w:tab/>
              <w:t>Ergebnismeldung</w:t>
            </w:r>
          </w:p>
          <w:p w14:paraId="0376687D" w14:textId="77777777" w:rsidR="001E03EB" w:rsidRPr="00861D21" w:rsidRDefault="001E03EB">
            <w:pPr>
              <w:pStyle w:val="Noparagraphstyle"/>
              <w:spacing w:line="240" w:lineRule="auto"/>
              <w:rPr>
                <w:rStyle w:val="Brot10pt1"/>
                <w:rFonts w:ascii="Verdana" w:hAnsi="Verdana"/>
                <w:sz w:val="24"/>
                <w:szCs w:val="24"/>
              </w:rPr>
            </w:pPr>
          </w:p>
        </w:tc>
      </w:tr>
      <w:tr w:rsidR="001E03EB" w:rsidRPr="00861D21" w14:paraId="7DC35F55" w14:textId="77777777" w:rsidTr="001E03EB">
        <w:tc>
          <w:tcPr>
            <w:tcW w:w="9544" w:type="dxa"/>
            <w:tcBorders>
              <w:top w:val="single" w:sz="4" w:space="0" w:color="auto"/>
              <w:left w:val="single" w:sz="4" w:space="0" w:color="auto"/>
              <w:bottom w:val="single" w:sz="4" w:space="0" w:color="auto"/>
              <w:right w:val="single" w:sz="4" w:space="0" w:color="auto"/>
            </w:tcBorders>
          </w:tcPr>
          <w:p w14:paraId="5C739FB4" w14:textId="77777777" w:rsidR="001E03EB" w:rsidRPr="00861D21" w:rsidRDefault="001E03EB">
            <w:pPr>
              <w:pStyle w:val="Noparagraphstyle"/>
              <w:rPr>
                <w:rStyle w:val="Brot10pt"/>
                <w:rFonts w:ascii="Verdana" w:hAnsi="Verdana"/>
                <w:color w:val="auto"/>
                <w:sz w:val="24"/>
                <w:szCs w:val="24"/>
              </w:rPr>
            </w:pPr>
          </w:p>
          <w:p w14:paraId="5AC296D4"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 xml:space="preserve">Wird über das Internetportal „TORP“ (Tennis Online Rheinland – Pfalz) vorgenommen. </w:t>
            </w:r>
          </w:p>
          <w:p w14:paraId="76212611"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Spielberichtsbögen müssen bis Ende des Kalenderjahres aufgehoben werden.</w:t>
            </w:r>
          </w:p>
          <w:p w14:paraId="70BE5F52" w14:textId="1E535CEE" w:rsidR="001E03EB" w:rsidRDefault="001E03EB">
            <w:pPr>
              <w:pStyle w:val="Noparagraphstyle"/>
              <w:rPr>
                <w:rStyle w:val="Brot10pt"/>
                <w:rFonts w:ascii="Verdana" w:hAnsi="Verdana"/>
                <w:color w:val="auto"/>
                <w:sz w:val="24"/>
                <w:szCs w:val="24"/>
              </w:rPr>
            </w:pPr>
            <w:r w:rsidRPr="00861D21">
              <w:rPr>
                <w:rStyle w:val="Brot10pt"/>
                <w:rFonts w:ascii="Verdana" w:hAnsi="Verdana"/>
                <w:color w:val="auto"/>
                <w:sz w:val="24"/>
                <w:szCs w:val="24"/>
              </w:rPr>
              <w:t>Für nicht fristgerecht gemeldete Ergebnisse bis 12.00 Uhr des darauf folgenden Werktages (Montag - für alle Altersklassen) in TORP wird eine Gebühr von 25 € erhoben.</w:t>
            </w:r>
          </w:p>
          <w:p w14:paraId="7F20C955" w14:textId="77777777" w:rsidR="00836E16" w:rsidRPr="00861D21" w:rsidRDefault="00836E16">
            <w:pPr>
              <w:pStyle w:val="Noparagraphstyle"/>
              <w:rPr>
                <w:rStyle w:val="Brot10pt"/>
                <w:rFonts w:ascii="Verdana" w:hAnsi="Verdana"/>
                <w:color w:val="auto"/>
                <w:sz w:val="24"/>
                <w:szCs w:val="24"/>
              </w:rPr>
            </w:pPr>
          </w:p>
          <w:p w14:paraId="525BC473" w14:textId="77777777" w:rsidR="001E03EB" w:rsidRPr="00861D21" w:rsidRDefault="001E03EB">
            <w:pPr>
              <w:pStyle w:val="Noparagraphstyle"/>
              <w:rPr>
                <w:rStyle w:val="Brot10pt"/>
                <w:rFonts w:ascii="Verdana" w:hAnsi="Verdana"/>
                <w:color w:val="auto"/>
                <w:sz w:val="24"/>
                <w:szCs w:val="24"/>
              </w:rPr>
            </w:pPr>
            <w:r w:rsidRPr="00861D21">
              <w:rPr>
                <w:rStyle w:val="Brot10pt"/>
                <w:rFonts w:ascii="Verdana" w:hAnsi="Verdana"/>
                <w:b/>
                <w:sz w:val="24"/>
                <w:szCs w:val="24"/>
              </w:rPr>
              <w:t>Wichtig:</w:t>
            </w:r>
            <w:r w:rsidRPr="00861D21">
              <w:rPr>
                <w:rStyle w:val="Brot10pt"/>
                <w:rFonts w:ascii="Verdana" w:hAnsi="Verdana"/>
                <w:color w:val="auto"/>
                <w:sz w:val="24"/>
                <w:szCs w:val="24"/>
              </w:rPr>
              <w:t xml:space="preserve"> Spielverlegungen müssen mit Datum und Uhrzeit in TORP eingegeben werden. </w:t>
            </w:r>
          </w:p>
          <w:p w14:paraId="258C4CC4" w14:textId="77777777" w:rsidR="001E03EB" w:rsidRPr="00861D21" w:rsidRDefault="001E03EB">
            <w:pPr>
              <w:pStyle w:val="Noparagraphstyle"/>
              <w:spacing w:line="240" w:lineRule="auto"/>
              <w:rPr>
                <w:rStyle w:val="Brot10pt"/>
                <w:rFonts w:ascii="Verdana" w:hAnsi="Verdana"/>
                <w:color w:val="auto"/>
                <w:sz w:val="24"/>
                <w:szCs w:val="24"/>
              </w:rPr>
            </w:pPr>
            <w:r w:rsidRPr="00861D21">
              <w:rPr>
                <w:rStyle w:val="Brot10pt"/>
                <w:rFonts w:ascii="Verdana" w:hAnsi="Verdana"/>
                <w:color w:val="auto"/>
                <w:sz w:val="24"/>
                <w:szCs w:val="24"/>
              </w:rPr>
              <w:lastRenderedPageBreak/>
              <w:t>Wenn bei Spielverlegungen kein Termin als Ergebnis des ursprünglichen Spieltermins in TORP eingetragen ist, erfolgt eine Sanktionierung von 25 €.</w:t>
            </w:r>
          </w:p>
          <w:p w14:paraId="1269BEA4" w14:textId="77777777" w:rsidR="001E03EB" w:rsidRPr="00861D21" w:rsidRDefault="001E03EB">
            <w:pPr>
              <w:pStyle w:val="Noparagraphstyle"/>
              <w:spacing w:line="240" w:lineRule="auto"/>
              <w:rPr>
                <w:rStyle w:val="Brot10pt"/>
                <w:rFonts w:ascii="Verdana" w:hAnsi="Verdana"/>
                <w:color w:val="auto"/>
                <w:sz w:val="24"/>
                <w:szCs w:val="24"/>
              </w:rPr>
            </w:pPr>
          </w:p>
        </w:tc>
      </w:tr>
    </w:tbl>
    <w:p w14:paraId="4B2D4434" w14:textId="77777777" w:rsidR="001E03EB" w:rsidRPr="00861D21" w:rsidRDefault="001E03EB" w:rsidP="001E03EB">
      <w:pPr>
        <w:pStyle w:val="Noparagraphstyle"/>
        <w:spacing w:line="240" w:lineRule="auto"/>
        <w:rPr>
          <w:rStyle w:val="Brot10pt"/>
          <w:rFonts w:ascii="Verdana" w:hAnsi="Verdana"/>
          <w:sz w:val="24"/>
          <w:szCs w:val="24"/>
        </w:rPr>
      </w:pPr>
    </w:p>
    <w:p w14:paraId="229E5057" w14:textId="2226A835" w:rsidR="001E03EB" w:rsidRDefault="001E03EB" w:rsidP="001E03EB">
      <w:pPr>
        <w:pStyle w:val="Noparagraphstyle"/>
        <w:spacing w:line="240" w:lineRule="auto"/>
        <w:rPr>
          <w:rStyle w:val="Brot10pt"/>
          <w:rFonts w:ascii="Verdana" w:hAnsi="Verdana"/>
          <w:b/>
          <w:bCs/>
          <w:sz w:val="24"/>
          <w:szCs w:val="24"/>
        </w:rPr>
      </w:pPr>
      <w:r w:rsidRPr="00642576">
        <w:rPr>
          <w:rStyle w:val="Brot10pt"/>
          <w:rFonts w:ascii="Verdana" w:hAnsi="Verdana"/>
          <w:b/>
          <w:bCs/>
          <w:sz w:val="24"/>
          <w:szCs w:val="24"/>
        </w:rPr>
        <w:t xml:space="preserve">Tennisverband Pfalz, </w:t>
      </w:r>
      <w:r w:rsidR="00EE12AA">
        <w:rPr>
          <w:rStyle w:val="Brot10pt"/>
          <w:rFonts w:ascii="Verdana" w:hAnsi="Verdana"/>
          <w:b/>
          <w:bCs/>
          <w:sz w:val="24"/>
          <w:szCs w:val="24"/>
        </w:rPr>
        <w:t>Dezemb</w:t>
      </w:r>
      <w:r w:rsidR="00642576" w:rsidRPr="00642576">
        <w:rPr>
          <w:rStyle w:val="Brot10pt"/>
          <w:rFonts w:ascii="Verdana" w:hAnsi="Verdana"/>
          <w:b/>
          <w:bCs/>
          <w:sz w:val="24"/>
          <w:szCs w:val="24"/>
        </w:rPr>
        <w:t>er</w:t>
      </w:r>
      <w:r w:rsidRPr="00642576">
        <w:rPr>
          <w:rStyle w:val="Brot10pt"/>
          <w:rFonts w:ascii="Verdana" w:hAnsi="Verdana"/>
          <w:b/>
          <w:bCs/>
          <w:sz w:val="24"/>
          <w:szCs w:val="24"/>
        </w:rPr>
        <w:t xml:space="preserve"> 2022</w:t>
      </w:r>
    </w:p>
    <w:p w14:paraId="0B14F974" w14:textId="77777777" w:rsidR="00642576" w:rsidRPr="00642576" w:rsidRDefault="00642576" w:rsidP="001E03EB">
      <w:pPr>
        <w:pStyle w:val="Noparagraphstyle"/>
        <w:spacing w:line="240" w:lineRule="auto"/>
        <w:rPr>
          <w:rStyle w:val="Brot10pt"/>
          <w:rFonts w:ascii="Verdana" w:hAnsi="Verdana"/>
          <w:b/>
          <w:bCs/>
          <w:sz w:val="24"/>
          <w:szCs w:val="24"/>
        </w:rPr>
      </w:pPr>
    </w:p>
    <w:p w14:paraId="2E7CDE17" w14:textId="77777777" w:rsidR="001E03EB" w:rsidRPr="00861D21" w:rsidRDefault="001E03EB" w:rsidP="001E03EB">
      <w:pPr>
        <w:pStyle w:val="Noparagraphstyle"/>
        <w:spacing w:line="240" w:lineRule="auto"/>
        <w:rPr>
          <w:rStyle w:val="Brot10pt"/>
          <w:rFonts w:ascii="Verdana" w:hAnsi="Verdana"/>
          <w:sz w:val="24"/>
          <w:szCs w:val="24"/>
        </w:rPr>
      </w:pPr>
      <w:r w:rsidRPr="00861D21">
        <w:rPr>
          <w:rStyle w:val="Brot10pt"/>
          <w:rFonts w:ascii="Verdana" w:hAnsi="Verdana"/>
          <w:sz w:val="24"/>
          <w:szCs w:val="24"/>
        </w:rPr>
        <w:t>Fabian Wolf (Jugendwart) und Spielleiter TV Pfalz</w:t>
      </w:r>
    </w:p>
    <w:p w14:paraId="0760F2F3" w14:textId="77777777" w:rsidR="00094C08" w:rsidRPr="00861D21" w:rsidRDefault="00094C08">
      <w:pPr>
        <w:widowControl/>
        <w:autoSpaceDE/>
        <w:autoSpaceDN/>
        <w:adjustRightInd/>
        <w:rPr>
          <w:rStyle w:val="Brot10pt"/>
          <w:rFonts w:ascii="Verdana" w:hAnsi="Verdana" w:cs="Times New Roman"/>
          <w:snapToGrid w:val="0"/>
          <w:sz w:val="24"/>
          <w:szCs w:val="24"/>
        </w:rPr>
      </w:pPr>
      <w:r w:rsidRPr="00861D21">
        <w:rPr>
          <w:rStyle w:val="Brot10pt"/>
          <w:rFonts w:ascii="Verdana" w:hAnsi="Verdana"/>
          <w:sz w:val="24"/>
          <w:szCs w:val="24"/>
        </w:rPr>
        <w:br w:type="page"/>
      </w:r>
    </w:p>
    <w:p w14:paraId="2D54F88B" w14:textId="77777777" w:rsidR="009776A4" w:rsidRPr="001A5ACE" w:rsidRDefault="009776A4" w:rsidP="00DD36D3">
      <w:pPr>
        <w:pStyle w:val="ZBTitel"/>
        <w:rPr>
          <w:sz w:val="36"/>
        </w:rPr>
      </w:pPr>
      <w:bookmarkStart w:id="119" w:name="_Toc441735122"/>
      <w:r w:rsidRPr="001A5ACE">
        <w:rPr>
          <w:sz w:val="36"/>
        </w:rPr>
        <w:lastRenderedPageBreak/>
        <w:t>Zusatzbestimmungen für die Spielklassen des TV Rheinhessen</w:t>
      </w:r>
      <w:bookmarkEnd w:id="119"/>
    </w:p>
    <w:p w14:paraId="2FCFC30A" w14:textId="63B971E9" w:rsidR="00893E0A" w:rsidRPr="00E41D6E" w:rsidRDefault="00893E0A" w:rsidP="00FB01AB">
      <w:pPr>
        <w:rPr>
          <w:sz w:val="28"/>
          <w:szCs w:val="28"/>
          <w:u w:val="single"/>
        </w:rPr>
      </w:pPr>
      <w:r>
        <w:tab/>
      </w:r>
      <w:r>
        <w:tab/>
      </w:r>
      <w:r>
        <w:tab/>
      </w:r>
      <w:r>
        <w:tab/>
      </w:r>
      <w:r>
        <w:tab/>
      </w:r>
      <w:r w:rsidR="00445A9D" w:rsidRPr="00E41D6E">
        <w:rPr>
          <w:sz w:val="28"/>
          <w:szCs w:val="28"/>
          <w:u w:val="single"/>
        </w:rPr>
        <w:t>G</w:t>
      </w:r>
      <w:r w:rsidRPr="00E41D6E">
        <w:rPr>
          <w:sz w:val="28"/>
          <w:szCs w:val="28"/>
          <w:u w:val="single"/>
        </w:rPr>
        <w:t>ültig ab 01.10.202</w:t>
      </w:r>
      <w:r w:rsidR="00242244">
        <w:rPr>
          <w:sz w:val="28"/>
          <w:szCs w:val="28"/>
          <w:u w:val="single"/>
        </w:rPr>
        <w:t>2</w:t>
      </w:r>
    </w:p>
    <w:p w14:paraId="507A289B" w14:textId="77777777" w:rsidR="009B2281" w:rsidRDefault="009B2281" w:rsidP="00882F6D">
      <w:pPr>
        <w:widowControl/>
        <w:spacing w:after="360"/>
        <w:rPr>
          <w:b/>
          <w:bCs/>
          <w:sz w:val="28"/>
          <w:szCs w:val="24"/>
          <w:u w:val="single"/>
        </w:rPr>
      </w:pPr>
    </w:p>
    <w:p w14:paraId="0703EF62" w14:textId="77777777" w:rsidR="0086278B" w:rsidRPr="0086278B" w:rsidRDefault="0086278B" w:rsidP="0086278B">
      <w:pPr>
        <w:pStyle w:val="Default"/>
        <w:rPr>
          <w:rFonts w:ascii="Calibri" w:hAnsi="Calibri" w:cs="Calibri"/>
          <w:sz w:val="28"/>
          <w:szCs w:val="28"/>
        </w:rPr>
      </w:pPr>
      <w:r w:rsidRPr="0086278B">
        <w:rPr>
          <w:b/>
          <w:bCs/>
          <w:sz w:val="28"/>
          <w:szCs w:val="28"/>
        </w:rPr>
        <w:t xml:space="preserve">Zu § 4 (5) </w:t>
      </w:r>
    </w:p>
    <w:p w14:paraId="3D03243F" w14:textId="77777777" w:rsidR="0086278B" w:rsidRPr="0086278B" w:rsidRDefault="0086278B" w:rsidP="0086278B">
      <w:pPr>
        <w:pStyle w:val="Default"/>
        <w:rPr>
          <w:sz w:val="28"/>
          <w:szCs w:val="28"/>
        </w:rPr>
      </w:pPr>
      <w:r w:rsidRPr="0086278B">
        <w:rPr>
          <w:sz w:val="28"/>
          <w:szCs w:val="28"/>
        </w:rPr>
        <w:t xml:space="preserve">Für Spielklassen ab der Rheinhessenliga und tiefer dürfen Spieler*innen in unterschiedlichen Altersklassen an unbegrenzt vielen Mannschaftswettbewerben in zwei Vereinen teilnehmen. </w:t>
      </w:r>
    </w:p>
    <w:p w14:paraId="3C924DB8" w14:textId="77777777" w:rsidR="0086278B" w:rsidRPr="0086278B" w:rsidRDefault="0086278B" w:rsidP="0086278B">
      <w:pPr>
        <w:pStyle w:val="Default"/>
        <w:rPr>
          <w:b/>
          <w:bCs/>
          <w:sz w:val="28"/>
          <w:szCs w:val="28"/>
        </w:rPr>
      </w:pPr>
    </w:p>
    <w:p w14:paraId="53BC5499" w14:textId="77777777" w:rsidR="0086278B" w:rsidRPr="0086278B" w:rsidRDefault="0086278B" w:rsidP="0086278B">
      <w:pPr>
        <w:pStyle w:val="Default"/>
        <w:rPr>
          <w:sz w:val="28"/>
          <w:szCs w:val="28"/>
        </w:rPr>
      </w:pPr>
      <w:r w:rsidRPr="0086278B">
        <w:rPr>
          <w:b/>
          <w:bCs/>
          <w:sz w:val="28"/>
          <w:szCs w:val="28"/>
        </w:rPr>
        <w:t xml:space="preserve">Zu § 9 (1) </w:t>
      </w:r>
    </w:p>
    <w:p w14:paraId="7B0659BB" w14:textId="77777777" w:rsidR="0086278B" w:rsidRPr="006B5C68" w:rsidRDefault="0086278B" w:rsidP="0086278B">
      <w:pPr>
        <w:pStyle w:val="Default"/>
        <w:rPr>
          <w:b/>
          <w:bCs/>
          <w:color w:val="auto"/>
          <w:sz w:val="28"/>
          <w:szCs w:val="28"/>
        </w:rPr>
      </w:pPr>
      <w:r w:rsidRPr="006B5C68">
        <w:rPr>
          <w:b/>
          <w:bCs/>
          <w:color w:val="auto"/>
          <w:sz w:val="28"/>
          <w:szCs w:val="28"/>
        </w:rPr>
        <w:t xml:space="preserve">Erfolgt eine Abmeldung einer Mannschaft nach dem 10. Dezember, aber noch vor dem Ende der Prüffrist am 15. Februar, so wird die Abmeldung mit einer zusätzlichen Bearbeitungsgebühr von 25,00 Euro belegt. Wird nach dem 15. Februar eine bereits gemeldete Mannschaft vom Spielbetrieb wieder abgemeldet, so ist mit dieser Abmeldung eine zusätzliche, erhöhte Bearbeitungsgebühr von 150,00 Euro fällig. </w:t>
      </w:r>
    </w:p>
    <w:p w14:paraId="3DAD4735" w14:textId="77777777" w:rsidR="0086278B" w:rsidRPr="006B5C68" w:rsidRDefault="0086278B" w:rsidP="0086278B">
      <w:pPr>
        <w:pStyle w:val="Default"/>
        <w:rPr>
          <w:b/>
          <w:bCs/>
          <w:color w:val="auto"/>
          <w:sz w:val="28"/>
          <w:szCs w:val="28"/>
        </w:rPr>
      </w:pPr>
      <w:r w:rsidRPr="006B5C68">
        <w:rPr>
          <w:b/>
          <w:bCs/>
          <w:color w:val="auto"/>
          <w:sz w:val="28"/>
          <w:szCs w:val="28"/>
        </w:rPr>
        <w:t xml:space="preserve">Eine Nachmeldung einer Mannschaft nach dem 10. Dezember, aber noch vor dem Ende der Prüffrist am 15. Februar, wird auf Machbarkeit geprüft. Bei Genehmigung durch das Präsidium wird die Anmeldung mit einer zusätzlichen Bearbeitungsgebühr von 25,00 Euro belegt. Nach dem 15. Februar ist keine Nachmeldung mehr möglich. </w:t>
      </w:r>
    </w:p>
    <w:p w14:paraId="3B9181DD" w14:textId="77777777" w:rsidR="0086278B" w:rsidRPr="0086278B" w:rsidRDefault="0086278B" w:rsidP="0086278B">
      <w:pPr>
        <w:pStyle w:val="Default"/>
        <w:rPr>
          <w:sz w:val="28"/>
          <w:szCs w:val="28"/>
        </w:rPr>
      </w:pPr>
      <w:r w:rsidRPr="0086278B">
        <w:rPr>
          <w:sz w:val="28"/>
          <w:szCs w:val="28"/>
        </w:rPr>
        <w:t xml:space="preserve">Die Mannschaftsmeldegebühr beträgt 60,00 € je Erwachsenenmannschaft und 35,00 € je Jugendmannschaft (jeweils inklusive der TORP-Gebühr von 3,00 € pro Mannschaft). </w:t>
      </w:r>
    </w:p>
    <w:p w14:paraId="582FCB4F" w14:textId="77777777" w:rsidR="0086278B" w:rsidRPr="0086278B" w:rsidRDefault="0086278B" w:rsidP="0086278B">
      <w:pPr>
        <w:pStyle w:val="Default"/>
        <w:rPr>
          <w:b/>
          <w:bCs/>
          <w:sz w:val="28"/>
          <w:szCs w:val="28"/>
        </w:rPr>
      </w:pPr>
    </w:p>
    <w:p w14:paraId="3C976F3D" w14:textId="77777777" w:rsidR="0086278B" w:rsidRPr="0086278B" w:rsidRDefault="0086278B" w:rsidP="0086278B">
      <w:pPr>
        <w:pStyle w:val="Default"/>
        <w:rPr>
          <w:sz w:val="28"/>
          <w:szCs w:val="28"/>
        </w:rPr>
      </w:pPr>
      <w:r w:rsidRPr="0086278B">
        <w:rPr>
          <w:b/>
          <w:bCs/>
          <w:sz w:val="28"/>
          <w:szCs w:val="28"/>
        </w:rPr>
        <w:t xml:space="preserve">Zu § 9 (5) </w:t>
      </w:r>
    </w:p>
    <w:p w14:paraId="18935353" w14:textId="77777777" w:rsidR="0086278B" w:rsidRPr="0086278B" w:rsidRDefault="0086278B" w:rsidP="0086278B">
      <w:pPr>
        <w:pStyle w:val="Default"/>
        <w:rPr>
          <w:sz w:val="28"/>
          <w:szCs w:val="28"/>
        </w:rPr>
      </w:pPr>
      <w:r w:rsidRPr="0086278B">
        <w:rPr>
          <w:sz w:val="28"/>
          <w:szCs w:val="28"/>
        </w:rPr>
        <w:t xml:space="preserve">Erfolgt die Abgabe der namentlichen Mannschaftsmeldung eines Vereines nach dem 15. März des Spieljahres, so wird hierfür durch den Verband eine Bearbeitungsgebühr von 150,00 Euro erhoben. Eine Mannschaft, die nach dem 20. März namentlich gemeldet wird, kann am Spielbetrieb des laufenden Jahres nicht mehr teilnehmen und steht als erster Absteiger fest. Die Meldefrist der namentlichen Mannschaftsmeldung für Jugendmannschaften ist ab der Saison 2022 bis zum 1. Spieltag verlängert. Nachmeldungen sind formlos bei der Geschäftsstelle - Öffnungszeiten sind zu beachten - einzureichen. </w:t>
      </w:r>
    </w:p>
    <w:p w14:paraId="66F05AA9" w14:textId="77777777" w:rsidR="0086278B" w:rsidRPr="0086278B" w:rsidRDefault="0086278B" w:rsidP="0086278B">
      <w:pPr>
        <w:pStyle w:val="Default"/>
        <w:rPr>
          <w:b/>
          <w:bCs/>
          <w:sz w:val="28"/>
          <w:szCs w:val="28"/>
        </w:rPr>
      </w:pPr>
    </w:p>
    <w:p w14:paraId="2DD2F87C" w14:textId="77777777" w:rsidR="0086278B" w:rsidRPr="0086278B" w:rsidRDefault="0086278B" w:rsidP="0086278B">
      <w:pPr>
        <w:pStyle w:val="Default"/>
        <w:rPr>
          <w:sz w:val="28"/>
          <w:szCs w:val="28"/>
        </w:rPr>
      </w:pPr>
      <w:r w:rsidRPr="0086278B">
        <w:rPr>
          <w:b/>
          <w:bCs/>
          <w:sz w:val="28"/>
          <w:szCs w:val="28"/>
        </w:rPr>
        <w:t xml:space="preserve">Zu § 24 </w:t>
      </w:r>
    </w:p>
    <w:p w14:paraId="119386E4" w14:textId="77777777" w:rsidR="0086278B" w:rsidRPr="0086278B" w:rsidRDefault="0086278B" w:rsidP="0086278B">
      <w:pPr>
        <w:rPr>
          <w:sz w:val="28"/>
          <w:szCs w:val="28"/>
        </w:rPr>
      </w:pPr>
      <w:r w:rsidRPr="0086278B">
        <w:rPr>
          <w:sz w:val="28"/>
          <w:szCs w:val="28"/>
        </w:rPr>
        <w:t>Im TV Rheinhessen ist für Einsprüche gemäß den §§ 22 und 23 der WSpO des TV Rheinland-Pfalz die Schiedskommission zuständig. Sie besteht aus 3 Mitgliedern (dem 1. Vorsitzenden und zwei Beisitzern), die von der Mitgliederversammlung des TV Rheinhessen für drei Jahre aus den Reihen der Mitgliedsvereine gewählt werden. Näheres regelt die Rechts- und Verfahrensordnung des TV Rheinland-Pfalz, die entsprechende Anwendung findet.</w:t>
      </w:r>
    </w:p>
    <w:p w14:paraId="161C414B" w14:textId="77777777" w:rsidR="009776A4" w:rsidRDefault="009776A4" w:rsidP="0074339A">
      <w:pPr>
        <w:widowControl/>
        <w:autoSpaceDE/>
        <w:autoSpaceDN/>
        <w:adjustRightInd/>
        <w:spacing w:after="160" w:line="259" w:lineRule="auto"/>
        <w:sectPr w:rsidR="009776A4" w:rsidSect="00CE08A8">
          <w:headerReference w:type="even" r:id="rId34"/>
          <w:headerReference w:type="default" r:id="rId35"/>
          <w:pgSz w:w="11909" w:h="16840"/>
          <w:pgMar w:top="1701" w:right="1134" w:bottom="1134" w:left="1134" w:header="567" w:footer="567" w:gutter="0"/>
          <w:cols w:space="60"/>
          <w:noEndnote/>
          <w:rtlGutter/>
          <w:docGrid w:linePitch="272"/>
        </w:sectPr>
      </w:pPr>
    </w:p>
    <w:p w14:paraId="550184F4" w14:textId="77777777" w:rsidR="009776A4" w:rsidRPr="004832A9" w:rsidRDefault="009776A4" w:rsidP="00C8470D">
      <w:pPr>
        <w:pStyle w:val="Titel"/>
        <w:rPr>
          <w:szCs w:val="40"/>
        </w:rPr>
      </w:pPr>
      <w:bookmarkStart w:id="120" w:name="_Toc441735123"/>
      <w:r>
        <w:lastRenderedPageBreak/>
        <w:t xml:space="preserve">Turnierordnung des DTB e.V. </w:t>
      </w:r>
      <w:r>
        <w:br/>
      </w:r>
      <w:r w:rsidRPr="004832A9">
        <w:rPr>
          <w:szCs w:val="40"/>
        </w:rPr>
        <w:t>(inkl. Zusatzbestimmungen des TV Rheinland-Pfalz)</w:t>
      </w:r>
      <w:bookmarkEnd w:id="120"/>
    </w:p>
    <w:p w14:paraId="36567303" w14:textId="77777777" w:rsidR="009776A4" w:rsidRPr="008F2EB9" w:rsidRDefault="009776A4" w:rsidP="0015065F">
      <w:pPr>
        <w:pStyle w:val="Untertitel"/>
        <w:rPr>
          <w:color w:val="00B050"/>
        </w:rPr>
      </w:pPr>
      <w:r w:rsidRPr="008F2EB9">
        <w:rPr>
          <w:color w:val="00B050"/>
        </w:rPr>
        <w:t xml:space="preserve">(Gültig ab </w:t>
      </w:r>
      <w:r w:rsidR="0015053F" w:rsidRPr="008F2EB9">
        <w:rPr>
          <w:color w:val="00B050"/>
        </w:rPr>
        <w:t>20</w:t>
      </w:r>
      <w:r w:rsidRPr="008F2EB9">
        <w:rPr>
          <w:color w:val="00B050"/>
        </w:rPr>
        <w:t>.</w:t>
      </w:r>
      <w:r w:rsidR="0015053F" w:rsidRPr="008F2EB9">
        <w:rPr>
          <w:color w:val="00B050"/>
        </w:rPr>
        <w:t>11</w:t>
      </w:r>
      <w:r w:rsidRPr="008F2EB9">
        <w:rPr>
          <w:color w:val="00B050"/>
        </w:rPr>
        <w:t>.20</w:t>
      </w:r>
      <w:r w:rsidR="005979EA" w:rsidRPr="008F2EB9">
        <w:rPr>
          <w:color w:val="00B050"/>
        </w:rPr>
        <w:t>2</w:t>
      </w:r>
      <w:r w:rsidR="00FB29E4" w:rsidRPr="008F2EB9">
        <w:rPr>
          <w:color w:val="00B050"/>
        </w:rPr>
        <w:t>2</w:t>
      </w:r>
      <w:r w:rsidRPr="008F2EB9">
        <w:rPr>
          <w:color w:val="00B050"/>
        </w:rPr>
        <w:t>)</w:t>
      </w:r>
    </w:p>
    <w:p w14:paraId="2D8702EC" w14:textId="77777777" w:rsidR="00AC26F9" w:rsidRPr="00AC26F9" w:rsidRDefault="005B1DD5" w:rsidP="00AC26F9">
      <w:pPr>
        <w:pStyle w:val="Verzeichnis1"/>
        <w:rPr>
          <w:rFonts w:eastAsiaTheme="minorEastAsia"/>
          <w:szCs w:val="28"/>
        </w:rPr>
      </w:pPr>
      <w:r w:rsidRPr="00AC26F9">
        <w:rPr>
          <w:szCs w:val="28"/>
        </w:rPr>
        <w:fldChar w:fldCharType="begin"/>
      </w:r>
      <w:r w:rsidR="009776A4" w:rsidRPr="00AC26F9">
        <w:rPr>
          <w:szCs w:val="28"/>
        </w:rPr>
        <w:instrText xml:space="preserve"> TOC \h \z \t "TO Paragraph;2;TO Abschnitt;1" </w:instrText>
      </w:r>
      <w:r w:rsidRPr="00AC26F9">
        <w:rPr>
          <w:szCs w:val="28"/>
        </w:rPr>
        <w:fldChar w:fldCharType="separate"/>
      </w:r>
    </w:p>
    <w:p w14:paraId="2F87E07E" w14:textId="77777777" w:rsidR="00E10597" w:rsidRPr="00AC26F9" w:rsidRDefault="00E10597">
      <w:pPr>
        <w:pStyle w:val="Verzeichnis2"/>
        <w:tabs>
          <w:tab w:val="right" w:pos="9631"/>
        </w:tabs>
        <w:rPr>
          <w:rFonts w:eastAsiaTheme="minorEastAsia"/>
          <w:b/>
          <w:szCs w:val="28"/>
        </w:rPr>
      </w:pPr>
    </w:p>
    <w:p w14:paraId="0ABC0390" w14:textId="77777777" w:rsidR="00AC26F9" w:rsidRPr="00AC26F9" w:rsidRDefault="005B1DD5" w:rsidP="00AC26F9">
      <w:pPr>
        <w:rPr>
          <w:b/>
          <w:sz w:val="28"/>
          <w:szCs w:val="28"/>
        </w:rPr>
      </w:pPr>
      <w:r w:rsidRPr="00AC26F9">
        <w:rPr>
          <w:b/>
          <w:sz w:val="28"/>
          <w:szCs w:val="28"/>
        </w:rPr>
        <w:fldChar w:fldCharType="end"/>
      </w:r>
      <w:r w:rsidR="00AC26F9" w:rsidRPr="00AC26F9">
        <w:rPr>
          <w:b/>
          <w:sz w:val="28"/>
          <w:szCs w:val="28"/>
        </w:rPr>
        <w:t xml:space="preserve"> A.</w:t>
      </w:r>
      <w:r w:rsidR="00AC26F9" w:rsidRPr="00AC26F9">
        <w:rPr>
          <w:b/>
          <w:sz w:val="28"/>
          <w:szCs w:val="28"/>
        </w:rPr>
        <w:tab/>
        <w:t>Allgemeines</w:t>
      </w:r>
      <w:r w:rsidR="00AC26F9" w:rsidRPr="00AC26F9">
        <w:rPr>
          <w:b/>
          <w:sz w:val="28"/>
          <w:szCs w:val="28"/>
        </w:rPr>
        <w:tab/>
      </w:r>
    </w:p>
    <w:p w14:paraId="69E17138" w14:textId="77777777" w:rsidR="00AC26F9" w:rsidRPr="00AC26F9" w:rsidRDefault="00AC26F9" w:rsidP="00AC26F9">
      <w:pPr>
        <w:rPr>
          <w:sz w:val="28"/>
          <w:szCs w:val="28"/>
        </w:rPr>
      </w:pPr>
      <w:r>
        <w:rPr>
          <w:sz w:val="28"/>
          <w:szCs w:val="28"/>
        </w:rPr>
        <w:tab/>
      </w:r>
      <w:r w:rsidRPr="00AC26F9">
        <w:rPr>
          <w:sz w:val="28"/>
          <w:szCs w:val="28"/>
        </w:rPr>
        <w:t>§ 1</w:t>
      </w:r>
      <w:r w:rsidRPr="00AC26F9">
        <w:rPr>
          <w:sz w:val="28"/>
          <w:szCs w:val="28"/>
        </w:rPr>
        <w:tab/>
        <w:t>Geltungsbereich</w:t>
      </w:r>
      <w:r w:rsidRPr="00AC26F9">
        <w:rPr>
          <w:sz w:val="28"/>
          <w:szCs w:val="28"/>
        </w:rPr>
        <w:tab/>
      </w:r>
    </w:p>
    <w:p w14:paraId="08C15D3F" w14:textId="77777777" w:rsidR="00AC26F9" w:rsidRPr="00AC26F9" w:rsidRDefault="00AC26F9" w:rsidP="00AC26F9">
      <w:pPr>
        <w:rPr>
          <w:sz w:val="28"/>
          <w:szCs w:val="28"/>
        </w:rPr>
      </w:pPr>
      <w:r>
        <w:rPr>
          <w:sz w:val="28"/>
          <w:szCs w:val="28"/>
        </w:rPr>
        <w:tab/>
      </w:r>
      <w:r w:rsidRPr="00AC26F9">
        <w:rPr>
          <w:sz w:val="28"/>
          <w:szCs w:val="28"/>
        </w:rPr>
        <w:t>§ 2</w:t>
      </w:r>
      <w:r w:rsidRPr="00AC26F9">
        <w:rPr>
          <w:sz w:val="28"/>
          <w:szCs w:val="28"/>
        </w:rPr>
        <w:tab/>
        <w:t>Bekämpfung des Dopings</w:t>
      </w:r>
      <w:r w:rsidRPr="00AC26F9">
        <w:rPr>
          <w:sz w:val="28"/>
          <w:szCs w:val="28"/>
        </w:rPr>
        <w:tab/>
      </w:r>
    </w:p>
    <w:p w14:paraId="7D22DC93" w14:textId="77777777" w:rsidR="00AC26F9" w:rsidRPr="00275B48" w:rsidRDefault="00AC26F9" w:rsidP="00410CE2">
      <w:pPr>
        <w:pBdr>
          <w:left w:val="single" w:sz="4" w:space="4" w:color="auto"/>
        </w:pBdr>
        <w:rPr>
          <w:sz w:val="28"/>
          <w:szCs w:val="28"/>
        </w:rPr>
      </w:pPr>
      <w:r>
        <w:rPr>
          <w:sz w:val="28"/>
          <w:szCs w:val="28"/>
        </w:rPr>
        <w:tab/>
      </w:r>
      <w:r w:rsidRPr="00AC26F9">
        <w:rPr>
          <w:sz w:val="28"/>
          <w:szCs w:val="28"/>
        </w:rPr>
        <w:t>§ 3</w:t>
      </w:r>
      <w:r w:rsidRPr="00AC26F9">
        <w:rPr>
          <w:sz w:val="28"/>
          <w:szCs w:val="28"/>
        </w:rPr>
        <w:tab/>
        <w:t xml:space="preserve">Verbot </w:t>
      </w:r>
      <w:r w:rsidRPr="00275B48">
        <w:rPr>
          <w:sz w:val="28"/>
          <w:szCs w:val="28"/>
        </w:rPr>
        <w:t>von</w:t>
      </w:r>
      <w:r w:rsidRPr="00D26512">
        <w:rPr>
          <w:bCs/>
          <w:sz w:val="28"/>
          <w:szCs w:val="28"/>
        </w:rPr>
        <w:t xml:space="preserve"> </w:t>
      </w:r>
      <w:r w:rsidR="00410CE2" w:rsidRPr="00D26512">
        <w:rPr>
          <w:bCs/>
          <w:sz w:val="28"/>
          <w:szCs w:val="28"/>
        </w:rPr>
        <w:t>Wettspielmanipulationen</w:t>
      </w:r>
    </w:p>
    <w:p w14:paraId="3D74F76D" w14:textId="77777777" w:rsidR="00AC26F9" w:rsidRPr="00AC26F9" w:rsidRDefault="00AC26F9" w:rsidP="00AC26F9">
      <w:pPr>
        <w:rPr>
          <w:sz w:val="28"/>
          <w:szCs w:val="28"/>
        </w:rPr>
      </w:pPr>
      <w:r>
        <w:rPr>
          <w:sz w:val="28"/>
          <w:szCs w:val="28"/>
        </w:rPr>
        <w:tab/>
      </w:r>
      <w:r w:rsidRPr="00AC26F9">
        <w:rPr>
          <w:sz w:val="28"/>
          <w:szCs w:val="28"/>
        </w:rPr>
        <w:t>§ 4</w:t>
      </w:r>
      <w:r w:rsidRPr="00AC26F9">
        <w:rPr>
          <w:sz w:val="28"/>
          <w:szCs w:val="28"/>
        </w:rPr>
        <w:tab/>
        <w:t>Turnierarten</w:t>
      </w:r>
      <w:r w:rsidRPr="00AC26F9">
        <w:rPr>
          <w:sz w:val="28"/>
          <w:szCs w:val="28"/>
        </w:rPr>
        <w:tab/>
      </w:r>
    </w:p>
    <w:p w14:paraId="4B44EC89" w14:textId="77777777" w:rsidR="00AC26F9" w:rsidRPr="00AC26F9" w:rsidRDefault="00AC26F9" w:rsidP="00AC26F9">
      <w:pPr>
        <w:rPr>
          <w:sz w:val="28"/>
          <w:szCs w:val="28"/>
        </w:rPr>
      </w:pPr>
      <w:r>
        <w:rPr>
          <w:sz w:val="28"/>
          <w:szCs w:val="28"/>
        </w:rPr>
        <w:tab/>
      </w:r>
      <w:r w:rsidRPr="00AC26F9">
        <w:rPr>
          <w:sz w:val="28"/>
          <w:szCs w:val="28"/>
        </w:rPr>
        <w:t>§ 5</w:t>
      </w:r>
      <w:r w:rsidRPr="00AC26F9">
        <w:rPr>
          <w:sz w:val="28"/>
          <w:szCs w:val="28"/>
        </w:rPr>
        <w:tab/>
        <w:t>Kategorien</w:t>
      </w:r>
      <w:r w:rsidRPr="00AC26F9">
        <w:rPr>
          <w:sz w:val="28"/>
          <w:szCs w:val="28"/>
        </w:rPr>
        <w:tab/>
      </w:r>
    </w:p>
    <w:p w14:paraId="2E3318BD" w14:textId="77777777" w:rsidR="00AC26F9" w:rsidRDefault="00AC26F9" w:rsidP="00AC26F9">
      <w:pPr>
        <w:rPr>
          <w:sz w:val="28"/>
          <w:szCs w:val="28"/>
        </w:rPr>
      </w:pPr>
      <w:r>
        <w:rPr>
          <w:sz w:val="28"/>
          <w:szCs w:val="28"/>
        </w:rPr>
        <w:tab/>
      </w:r>
      <w:r w:rsidR="009410FF">
        <w:rPr>
          <w:sz w:val="28"/>
          <w:szCs w:val="28"/>
        </w:rPr>
        <w:t>§ 6</w:t>
      </w:r>
      <w:r w:rsidR="009410FF">
        <w:rPr>
          <w:sz w:val="28"/>
          <w:szCs w:val="28"/>
        </w:rPr>
        <w:tab/>
        <w:t>Altersklassen / Jahrgänge</w:t>
      </w:r>
    </w:p>
    <w:p w14:paraId="7948E3BF" w14:textId="77777777" w:rsidR="00AC26F9" w:rsidRPr="00AC26F9" w:rsidRDefault="00AC26F9" w:rsidP="00AC26F9">
      <w:pPr>
        <w:rPr>
          <w:sz w:val="28"/>
          <w:szCs w:val="28"/>
        </w:rPr>
      </w:pPr>
    </w:p>
    <w:p w14:paraId="7C561576" w14:textId="77777777" w:rsidR="00AC26F9" w:rsidRPr="00AC26F9" w:rsidRDefault="00AC26F9" w:rsidP="00AC26F9">
      <w:pPr>
        <w:rPr>
          <w:b/>
          <w:sz w:val="28"/>
          <w:szCs w:val="28"/>
        </w:rPr>
      </w:pPr>
      <w:r w:rsidRPr="00AC26F9">
        <w:rPr>
          <w:b/>
          <w:sz w:val="28"/>
          <w:szCs w:val="28"/>
        </w:rPr>
        <w:t>B.</w:t>
      </w:r>
      <w:r w:rsidRPr="00AC26F9">
        <w:rPr>
          <w:b/>
          <w:sz w:val="28"/>
          <w:szCs w:val="28"/>
        </w:rPr>
        <w:tab/>
        <w:t>Formale Voraussetzungen</w:t>
      </w:r>
      <w:r w:rsidRPr="00AC26F9">
        <w:rPr>
          <w:b/>
          <w:sz w:val="28"/>
          <w:szCs w:val="28"/>
        </w:rPr>
        <w:tab/>
      </w:r>
    </w:p>
    <w:p w14:paraId="0D825278" w14:textId="77777777" w:rsidR="00AC26F9" w:rsidRPr="00AC26F9" w:rsidRDefault="00AC26F9" w:rsidP="00AC26F9">
      <w:pPr>
        <w:rPr>
          <w:sz w:val="28"/>
          <w:szCs w:val="28"/>
        </w:rPr>
      </w:pPr>
      <w:r>
        <w:rPr>
          <w:sz w:val="28"/>
          <w:szCs w:val="28"/>
        </w:rPr>
        <w:tab/>
      </w:r>
      <w:r w:rsidRPr="00AC26F9">
        <w:rPr>
          <w:sz w:val="28"/>
          <w:szCs w:val="28"/>
        </w:rPr>
        <w:t>§ 7</w:t>
      </w:r>
      <w:r w:rsidRPr="00AC26F9">
        <w:rPr>
          <w:sz w:val="28"/>
          <w:szCs w:val="28"/>
        </w:rPr>
        <w:tab/>
        <w:t>Genehmigung</w:t>
      </w:r>
      <w:r w:rsidRPr="00AC26F9">
        <w:rPr>
          <w:sz w:val="28"/>
          <w:szCs w:val="28"/>
        </w:rPr>
        <w:tab/>
      </w:r>
    </w:p>
    <w:p w14:paraId="5BA29025" w14:textId="77777777" w:rsidR="00AC26F9" w:rsidRPr="00AC26F9" w:rsidRDefault="00AC26F9" w:rsidP="00AC26F9">
      <w:pPr>
        <w:rPr>
          <w:sz w:val="28"/>
          <w:szCs w:val="28"/>
        </w:rPr>
      </w:pPr>
      <w:r>
        <w:rPr>
          <w:sz w:val="28"/>
          <w:szCs w:val="28"/>
        </w:rPr>
        <w:tab/>
      </w:r>
      <w:r w:rsidRPr="00AC26F9">
        <w:rPr>
          <w:sz w:val="28"/>
          <w:szCs w:val="28"/>
        </w:rPr>
        <w:t>§ 8</w:t>
      </w:r>
      <w:r w:rsidRPr="00AC26F9">
        <w:rPr>
          <w:sz w:val="28"/>
          <w:szCs w:val="28"/>
        </w:rPr>
        <w:tab/>
        <w:t>Anmeldung</w:t>
      </w:r>
      <w:r w:rsidRPr="00AC26F9">
        <w:rPr>
          <w:sz w:val="28"/>
          <w:szCs w:val="28"/>
        </w:rPr>
        <w:tab/>
      </w:r>
    </w:p>
    <w:p w14:paraId="0680D162" w14:textId="77777777" w:rsidR="00AC26F9" w:rsidRDefault="00AC26F9" w:rsidP="00AC26F9">
      <w:pPr>
        <w:rPr>
          <w:sz w:val="28"/>
          <w:szCs w:val="28"/>
        </w:rPr>
      </w:pPr>
      <w:r>
        <w:rPr>
          <w:sz w:val="28"/>
          <w:szCs w:val="28"/>
        </w:rPr>
        <w:tab/>
      </w:r>
      <w:r w:rsidR="009410FF">
        <w:rPr>
          <w:sz w:val="28"/>
          <w:szCs w:val="28"/>
        </w:rPr>
        <w:t>§ 9</w:t>
      </w:r>
      <w:r w:rsidR="009410FF">
        <w:rPr>
          <w:sz w:val="28"/>
          <w:szCs w:val="28"/>
        </w:rPr>
        <w:tab/>
        <w:t>Ergebnismeldung</w:t>
      </w:r>
    </w:p>
    <w:p w14:paraId="16ED4C55" w14:textId="77777777" w:rsidR="009410FF" w:rsidRDefault="009410FF" w:rsidP="00AC26F9">
      <w:pPr>
        <w:rPr>
          <w:sz w:val="28"/>
          <w:szCs w:val="28"/>
        </w:rPr>
      </w:pPr>
      <w:r>
        <w:rPr>
          <w:sz w:val="28"/>
          <w:szCs w:val="28"/>
        </w:rPr>
        <w:tab/>
      </w:r>
      <w:r>
        <w:rPr>
          <w:sz w:val="28"/>
          <w:szCs w:val="28"/>
        </w:rPr>
        <w:tab/>
        <w:t>a) Entgelt</w:t>
      </w:r>
    </w:p>
    <w:p w14:paraId="28962768" w14:textId="77777777" w:rsidR="009410FF" w:rsidRPr="00AC26F9" w:rsidRDefault="009410FF" w:rsidP="00AC26F9">
      <w:pPr>
        <w:rPr>
          <w:sz w:val="28"/>
          <w:szCs w:val="28"/>
        </w:rPr>
      </w:pPr>
      <w:r>
        <w:rPr>
          <w:sz w:val="28"/>
          <w:szCs w:val="28"/>
        </w:rPr>
        <w:tab/>
      </w:r>
      <w:r>
        <w:rPr>
          <w:sz w:val="28"/>
          <w:szCs w:val="28"/>
        </w:rPr>
        <w:tab/>
        <w:t>b) Sanktionen</w:t>
      </w:r>
    </w:p>
    <w:p w14:paraId="2372820C" w14:textId="77777777" w:rsidR="00AC26F9" w:rsidRDefault="00AC26F9" w:rsidP="00AC26F9">
      <w:pPr>
        <w:rPr>
          <w:sz w:val="28"/>
          <w:szCs w:val="28"/>
        </w:rPr>
      </w:pPr>
    </w:p>
    <w:p w14:paraId="7AF3C1D9" w14:textId="77777777" w:rsidR="00AC26F9" w:rsidRPr="00AC26F9" w:rsidRDefault="00AC26F9" w:rsidP="00AC26F9">
      <w:pPr>
        <w:rPr>
          <w:b/>
          <w:sz w:val="28"/>
          <w:szCs w:val="28"/>
        </w:rPr>
      </w:pPr>
      <w:r w:rsidRPr="00AC26F9">
        <w:rPr>
          <w:b/>
          <w:sz w:val="28"/>
          <w:szCs w:val="28"/>
        </w:rPr>
        <w:t>C.</w:t>
      </w:r>
      <w:r w:rsidRPr="00AC26F9">
        <w:rPr>
          <w:b/>
          <w:sz w:val="28"/>
          <w:szCs w:val="28"/>
        </w:rPr>
        <w:tab/>
        <w:t>Teilnehmerkreis</w:t>
      </w:r>
      <w:r w:rsidRPr="00AC26F9">
        <w:rPr>
          <w:b/>
          <w:sz w:val="28"/>
          <w:szCs w:val="28"/>
        </w:rPr>
        <w:tab/>
      </w:r>
    </w:p>
    <w:p w14:paraId="7460AA93" w14:textId="77777777" w:rsidR="00AC26F9" w:rsidRPr="00AC26F9" w:rsidRDefault="00AC26F9" w:rsidP="00AC26F9">
      <w:pPr>
        <w:rPr>
          <w:sz w:val="28"/>
          <w:szCs w:val="28"/>
        </w:rPr>
      </w:pPr>
      <w:r>
        <w:rPr>
          <w:sz w:val="28"/>
          <w:szCs w:val="28"/>
        </w:rPr>
        <w:tab/>
      </w:r>
      <w:r w:rsidRPr="00AC26F9">
        <w:rPr>
          <w:sz w:val="28"/>
          <w:szCs w:val="28"/>
        </w:rPr>
        <w:t>§ 10</w:t>
      </w:r>
      <w:r w:rsidRPr="00AC26F9">
        <w:rPr>
          <w:sz w:val="28"/>
          <w:szCs w:val="28"/>
        </w:rPr>
        <w:tab/>
        <w:t>Einschränkung des Teilnehmerkreises</w:t>
      </w:r>
      <w:r w:rsidRPr="00AC26F9">
        <w:rPr>
          <w:sz w:val="28"/>
          <w:szCs w:val="28"/>
        </w:rPr>
        <w:tab/>
      </w:r>
    </w:p>
    <w:p w14:paraId="3B7CB646" w14:textId="77777777" w:rsidR="00AC26F9" w:rsidRPr="00AC26F9" w:rsidRDefault="00AC26F9" w:rsidP="00AC26F9">
      <w:pPr>
        <w:rPr>
          <w:sz w:val="28"/>
          <w:szCs w:val="28"/>
        </w:rPr>
      </w:pPr>
      <w:r>
        <w:rPr>
          <w:sz w:val="28"/>
          <w:szCs w:val="28"/>
        </w:rPr>
        <w:tab/>
      </w:r>
      <w:r w:rsidRPr="00AC26F9">
        <w:rPr>
          <w:sz w:val="28"/>
          <w:szCs w:val="28"/>
        </w:rPr>
        <w:t>§ 11</w:t>
      </w:r>
      <w:r w:rsidRPr="00AC26F9">
        <w:rPr>
          <w:sz w:val="28"/>
          <w:szCs w:val="28"/>
        </w:rPr>
        <w:tab/>
        <w:t>Teilnahmeberechtigung</w:t>
      </w:r>
      <w:r w:rsidRPr="00AC26F9">
        <w:rPr>
          <w:sz w:val="28"/>
          <w:szCs w:val="28"/>
        </w:rPr>
        <w:tab/>
      </w:r>
    </w:p>
    <w:p w14:paraId="3A69726C" w14:textId="77777777" w:rsidR="00AC26F9" w:rsidRDefault="00AC26F9" w:rsidP="00AC26F9">
      <w:pPr>
        <w:rPr>
          <w:sz w:val="28"/>
          <w:szCs w:val="28"/>
        </w:rPr>
      </w:pPr>
    </w:p>
    <w:p w14:paraId="7A576EA6" w14:textId="77777777" w:rsidR="00AC26F9" w:rsidRPr="000B5B77" w:rsidRDefault="00AC26F9" w:rsidP="00AC26F9">
      <w:pPr>
        <w:rPr>
          <w:b/>
          <w:sz w:val="28"/>
          <w:szCs w:val="28"/>
        </w:rPr>
      </w:pPr>
      <w:r w:rsidRPr="000B5B77">
        <w:rPr>
          <w:b/>
          <w:sz w:val="28"/>
          <w:szCs w:val="28"/>
        </w:rPr>
        <w:t>D.</w:t>
      </w:r>
      <w:r w:rsidRPr="000B5B77">
        <w:rPr>
          <w:b/>
          <w:sz w:val="28"/>
          <w:szCs w:val="28"/>
        </w:rPr>
        <w:tab/>
        <w:t>Veranstalter</w:t>
      </w:r>
      <w:r w:rsidRPr="000B5B77">
        <w:rPr>
          <w:b/>
          <w:sz w:val="28"/>
          <w:szCs w:val="28"/>
        </w:rPr>
        <w:tab/>
      </w:r>
    </w:p>
    <w:p w14:paraId="073CD935" w14:textId="77777777" w:rsidR="00AC26F9" w:rsidRPr="00AC26F9" w:rsidRDefault="000B5B77" w:rsidP="00AC26F9">
      <w:pPr>
        <w:rPr>
          <w:sz w:val="28"/>
          <w:szCs w:val="28"/>
        </w:rPr>
      </w:pPr>
      <w:r>
        <w:rPr>
          <w:sz w:val="28"/>
          <w:szCs w:val="28"/>
        </w:rPr>
        <w:tab/>
      </w:r>
      <w:r w:rsidR="00AC26F9" w:rsidRPr="00AC26F9">
        <w:rPr>
          <w:sz w:val="28"/>
          <w:szCs w:val="28"/>
        </w:rPr>
        <w:t>§ 12</w:t>
      </w:r>
      <w:r w:rsidR="00AC26F9" w:rsidRPr="00AC26F9">
        <w:rPr>
          <w:sz w:val="28"/>
          <w:szCs w:val="28"/>
        </w:rPr>
        <w:tab/>
        <w:t>Aufgaben des Veranstalters</w:t>
      </w:r>
      <w:r w:rsidR="00AC26F9" w:rsidRPr="00AC26F9">
        <w:rPr>
          <w:sz w:val="28"/>
          <w:szCs w:val="28"/>
        </w:rPr>
        <w:tab/>
      </w:r>
    </w:p>
    <w:p w14:paraId="44658651" w14:textId="77777777" w:rsidR="00AC26F9" w:rsidRPr="00AC26F9" w:rsidRDefault="00AC26F9" w:rsidP="00AC26F9">
      <w:pPr>
        <w:rPr>
          <w:sz w:val="28"/>
          <w:szCs w:val="28"/>
        </w:rPr>
      </w:pPr>
    </w:p>
    <w:p w14:paraId="05DEB6E2" w14:textId="77777777" w:rsidR="00AC26F9" w:rsidRPr="000B5B77" w:rsidRDefault="00AC26F9" w:rsidP="00AC26F9">
      <w:pPr>
        <w:rPr>
          <w:b/>
          <w:sz w:val="28"/>
          <w:szCs w:val="28"/>
        </w:rPr>
      </w:pPr>
      <w:r w:rsidRPr="000B5B77">
        <w:rPr>
          <w:b/>
          <w:sz w:val="28"/>
          <w:szCs w:val="28"/>
        </w:rPr>
        <w:t>E.</w:t>
      </w:r>
      <w:r w:rsidRPr="000B5B77">
        <w:rPr>
          <w:b/>
          <w:sz w:val="28"/>
          <w:szCs w:val="28"/>
        </w:rPr>
        <w:tab/>
        <w:t>Turnierorgane</w:t>
      </w:r>
      <w:r w:rsidRPr="000B5B77">
        <w:rPr>
          <w:b/>
          <w:sz w:val="28"/>
          <w:szCs w:val="28"/>
        </w:rPr>
        <w:tab/>
      </w:r>
    </w:p>
    <w:p w14:paraId="4C1AAD54" w14:textId="77777777" w:rsidR="00AC26F9" w:rsidRPr="00AC26F9" w:rsidRDefault="000B5B77" w:rsidP="00AC26F9">
      <w:pPr>
        <w:rPr>
          <w:sz w:val="28"/>
          <w:szCs w:val="28"/>
        </w:rPr>
      </w:pPr>
      <w:r>
        <w:rPr>
          <w:sz w:val="28"/>
          <w:szCs w:val="28"/>
        </w:rPr>
        <w:tab/>
      </w:r>
      <w:r w:rsidR="00AC26F9" w:rsidRPr="00AC26F9">
        <w:rPr>
          <w:sz w:val="28"/>
          <w:szCs w:val="28"/>
        </w:rPr>
        <w:t>§ 13</w:t>
      </w:r>
      <w:r w:rsidR="00AC26F9" w:rsidRPr="00AC26F9">
        <w:rPr>
          <w:sz w:val="28"/>
          <w:szCs w:val="28"/>
        </w:rPr>
        <w:tab/>
        <w:t>Ehrenausschuss</w:t>
      </w:r>
      <w:r w:rsidR="00AC26F9" w:rsidRPr="00AC26F9">
        <w:rPr>
          <w:sz w:val="28"/>
          <w:szCs w:val="28"/>
        </w:rPr>
        <w:tab/>
      </w:r>
    </w:p>
    <w:p w14:paraId="36785651" w14:textId="77777777" w:rsidR="00AC26F9" w:rsidRPr="00AC26F9" w:rsidRDefault="000B5B77" w:rsidP="00AC26F9">
      <w:pPr>
        <w:rPr>
          <w:sz w:val="28"/>
          <w:szCs w:val="28"/>
        </w:rPr>
      </w:pPr>
      <w:r>
        <w:rPr>
          <w:sz w:val="28"/>
          <w:szCs w:val="28"/>
        </w:rPr>
        <w:tab/>
      </w:r>
      <w:r w:rsidR="00AC26F9" w:rsidRPr="00AC26F9">
        <w:rPr>
          <w:sz w:val="28"/>
          <w:szCs w:val="28"/>
        </w:rPr>
        <w:t>§ 14</w:t>
      </w:r>
      <w:r w:rsidR="00AC26F9" w:rsidRPr="00AC26F9">
        <w:rPr>
          <w:sz w:val="28"/>
          <w:szCs w:val="28"/>
        </w:rPr>
        <w:tab/>
        <w:t>Turnierausschuss</w:t>
      </w:r>
      <w:r w:rsidR="00AC26F9" w:rsidRPr="00AC26F9">
        <w:rPr>
          <w:sz w:val="28"/>
          <w:szCs w:val="28"/>
        </w:rPr>
        <w:tab/>
      </w:r>
    </w:p>
    <w:p w14:paraId="4194435B" w14:textId="77777777" w:rsidR="00AC26F9" w:rsidRPr="00AC26F9" w:rsidRDefault="000B5B77" w:rsidP="00AC26F9">
      <w:pPr>
        <w:rPr>
          <w:sz w:val="28"/>
          <w:szCs w:val="28"/>
        </w:rPr>
      </w:pPr>
      <w:r>
        <w:rPr>
          <w:sz w:val="28"/>
          <w:szCs w:val="28"/>
        </w:rPr>
        <w:tab/>
      </w:r>
      <w:r w:rsidR="00AC26F9" w:rsidRPr="00AC26F9">
        <w:rPr>
          <w:sz w:val="28"/>
          <w:szCs w:val="28"/>
        </w:rPr>
        <w:t>§ 15</w:t>
      </w:r>
      <w:r w:rsidR="00AC26F9" w:rsidRPr="00AC26F9">
        <w:rPr>
          <w:sz w:val="28"/>
          <w:szCs w:val="28"/>
        </w:rPr>
        <w:tab/>
        <w:t>Turnierleitung</w:t>
      </w:r>
      <w:r w:rsidR="00AC26F9" w:rsidRPr="00AC26F9">
        <w:rPr>
          <w:sz w:val="28"/>
          <w:szCs w:val="28"/>
        </w:rPr>
        <w:tab/>
      </w:r>
    </w:p>
    <w:p w14:paraId="6FE8E368" w14:textId="77777777" w:rsidR="00AC26F9" w:rsidRPr="00AC26F9" w:rsidRDefault="000B5B77" w:rsidP="00AC26F9">
      <w:pPr>
        <w:rPr>
          <w:sz w:val="28"/>
          <w:szCs w:val="28"/>
        </w:rPr>
      </w:pPr>
      <w:r>
        <w:rPr>
          <w:sz w:val="28"/>
          <w:szCs w:val="28"/>
        </w:rPr>
        <w:tab/>
      </w:r>
      <w:r w:rsidR="00AC26F9" w:rsidRPr="00AC26F9">
        <w:rPr>
          <w:sz w:val="28"/>
          <w:szCs w:val="28"/>
        </w:rPr>
        <w:t>§ 16</w:t>
      </w:r>
      <w:r w:rsidR="00AC26F9" w:rsidRPr="00AC26F9">
        <w:rPr>
          <w:sz w:val="28"/>
          <w:szCs w:val="28"/>
        </w:rPr>
        <w:tab/>
        <w:t>Oberschiedsrichter</w:t>
      </w:r>
      <w:r w:rsidR="00AC26F9" w:rsidRPr="00AC26F9">
        <w:rPr>
          <w:sz w:val="28"/>
          <w:szCs w:val="28"/>
        </w:rPr>
        <w:tab/>
      </w:r>
    </w:p>
    <w:p w14:paraId="5468F575" w14:textId="77777777" w:rsidR="00AC26F9" w:rsidRPr="00C879D1" w:rsidRDefault="000B5B77" w:rsidP="00AC26F9">
      <w:pPr>
        <w:rPr>
          <w:sz w:val="28"/>
          <w:szCs w:val="28"/>
        </w:rPr>
      </w:pPr>
      <w:r w:rsidRPr="00C879D1">
        <w:rPr>
          <w:sz w:val="28"/>
          <w:szCs w:val="28"/>
        </w:rPr>
        <w:tab/>
      </w:r>
      <w:r w:rsidR="00AC26F9" w:rsidRPr="00C879D1">
        <w:rPr>
          <w:sz w:val="28"/>
          <w:szCs w:val="28"/>
        </w:rPr>
        <w:t>§ 17</w:t>
      </w:r>
      <w:r w:rsidR="00AC26F9" w:rsidRPr="00C879D1">
        <w:rPr>
          <w:sz w:val="28"/>
          <w:szCs w:val="28"/>
        </w:rPr>
        <w:tab/>
        <w:t>Schiedsrichter</w:t>
      </w:r>
      <w:r w:rsidR="00AC26F9" w:rsidRPr="00C879D1">
        <w:rPr>
          <w:sz w:val="28"/>
          <w:szCs w:val="28"/>
        </w:rPr>
        <w:tab/>
      </w:r>
    </w:p>
    <w:p w14:paraId="599D59E7" w14:textId="77777777" w:rsidR="00AC26F9" w:rsidRPr="00C879D1" w:rsidRDefault="000B5B77" w:rsidP="00AC26F9">
      <w:pPr>
        <w:rPr>
          <w:sz w:val="28"/>
          <w:szCs w:val="28"/>
        </w:rPr>
      </w:pPr>
      <w:r w:rsidRPr="00C879D1">
        <w:rPr>
          <w:sz w:val="28"/>
          <w:szCs w:val="28"/>
        </w:rPr>
        <w:tab/>
      </w:r>
      <w:r w:rsidR="00AC26F9" w:rsidRPr="00C879D1">
        <w:rPr>
          <w:sz w:val="28"/>
          <w:szCs w:val="28"/>
        </w:rPr>
        <w:t>§ 18</w:t>
      </w:r>
      <w:r w:rsidR="00AC26F9" w:rsidRPr="00C879D1">
        <w:rPr>
          <w:sz w:val="28"/>
          <w:szCs w:val="28"/>
        </w:rPr>
        <w:tab/>
        <w:t>Linienrichter</w:t>
      </w:r>
      <w:r w:rsidR="00AC26F9" w:rsidRPr="00C879D1">
        <w:rPr>
          <w:sz w:val="28"/>
          <w:szCs w:val="28"/>
        </w:rPr>
        <w:tab/>
      </w:r>
    </w:p>
    <w:p w14:paraId="048EC8F1" w14:textId="77777777" w:rsidR="000B5B77" w:rsidRPr="00C879D1" w:rsidRDefault="000B5B77" w:rsidP="00AC26F9">
      <w:pPr>
        <w:rPr>
          <w:sz w:val="28"/>
          <w:szCs w:val="28"/>
        </w:rPr>
      </w:pPr>
    </w:p>
    <w:p w14:paraId="74BF66BE" w14:textId="77777777" w:rsidR="00AC26F9" w:rsidRPr="00C879D1" w:rsidRDefault="00AC26F9" w:rsidP="00AC26F9">
      <w:pPr>
        <w:rPr>
          <w:b/>
          <w:sz w:val="28"/>
          <w:szCs w:val="28"/>
        </w:rPr>
      </w:pPr>
      <w:r w:rsidRPr="00C879D1">
        <w:rPr>
          <w:b/>
          <w:sz w:val="28"/>
          <w:szCs w:val="28"/>
        </w:rPr>
        <w:t>F.</w:t>
      </w:r>
      <w:r w:rsidRPr="00C879D1">
        <w:rPr>
          <w:b/>
          <w:sz w:val="28"/>
          <w:szCs w:val="28"/>
        </w:rPr>
        <w:tab/>
        <w:t>Ausschreibung</w:t>
      </w:r>
      <w:r w:rsidRPr="00C879D1">
        <w:rPr>
          <w:b/>
          <w:sz w:val="28"/>
          <w:szCs w:val="28"/>
        </w:rPr>
        <w:tab/>
      </w:r>
    </w:p>
    <w:p w14:paraId="6DD572C5" w14:textId="77777777" w:rsidR="00AC26F9" w:rsidRPr="00C879D1" w:rsidRDefault="000B5B77" w:rsidP="00AC26F9">
      <w:pPr>
        <w:rPr>
          <w:sz w:val="28"/>
          <w:szCs w:val="28"/>
        </w:rPr>
      </w:pPr>
      <w:r w:rsidRPr="00C879D1">
        <w:rPr>
          <w:sz w:val="28"/>
          <w:szCs w:val="28"/>
        </w:rPr>
        <w:tab/>
      </w:r>
      <w:r w:rsidR="00AC26F9" w:rsidRPr="00C879D1">
        <w:rPr>
          <w:sz w:val="28"/>
          <w:szCs w:val="28"/>
        </w:rPr>
        <w:t>§ 19</w:t>
      </w:r>
      <w:r w:rsidR="00AC26F9" w:rsidRPr="00C879D1">
        <w:rPr>
          <w:sz w:val="28"/>
          <w:szCs w:val="28"/>
        </w:rPr>
        <w:tab/>
        <w:t>Ausschreibungspflicht</w:t>
      </w:r>
      <w:r w:rsidR="00AC26F9" w:rsidRPr="00C879D1">
        <w:rPr>
          <w:sz w:val="28"/>
          <w:szCs w:val="28"/>
        </w:rPr>
        <w:tab/>
      </w:r>
    </w:p>
    <w:p w14:paraId="30A0D133" w14:textId="77777777" w:rsidR="00AC26F9" w:rsidRPr="00C879D1" w:rsidRDefault="000B5B77" w:rsidP="00AC26F9">
      <w:pPr>
        <w:rPr>
          <w:sz w:val="28"/>
          <w:szCs w:val="28"/>
        </w:rPr>
      </w:pPr>
      <w:r w:rsidRPr="00C879D1">
        <w:rPr>
          <w:sz w:val="28"/>
          <w:szCs w:val="28"/>
        </w:rPr>
        <w:tab/>
      </w:r>
      <w:r w:rsidR="00AC26F9" w:rsidRPr="00C879D1">
        <w:rPr>
          <w:sz w:val="28"/>
          <w:szCs w:val="28"/>
        </w:rPr>
        <w:t>§ 20</w:t>
      </w:r>
      <w:r w:rsidR="00AC26F9" w:rsidRPr="00C879D1">
        <w:rPr>
          <w:sz w:val="28"/>
          <w:szCs w:val="28"/>
        </w:rPr>
        <w:tab/>
        <w:t>Inhalt der Ausschreibung</w:t>
      </w:r>
      <w:r w:rsidR="00AC26F9" w:rsidRPr="00C879D1">
        <w:rPr>
          <w:sz w:val="28"/>
          <w:szCs w:val="28"/>
        </w:rPr>
        <w:tab/>
      </w:r>
    </w:p>
    <w:p w14:paraId="24865F15" w14:textId="77777777" w:rsidR="000B5B77" w:rsidRDefault="000B5B77" w:rsidP="00AC26F9">
      <w:pPr>
        <w:rPr>
          <w:sz w:val="28"/>
          <w:szCs w:val="28"/>
        </w:rPr>
      </w:pPr>
    </w:p>
    <w:p w14:paraId="51FA5C07" w14:textId="77777777" w:rsidR="00D54ED7" w:rsidRPr="00C879D1" w:rsidRDefault="00D54ED7" w:rsidP="00AC26F9">
      <w:pPr>
        <w:rPr>
          <w:sz w:val="28"/>
          <w:szCs w:val="28"/>
        </w:rPr>
      </w:pPr>
    </w:p>
    <w:p w14:paraId="0CA9699D" w14:textId="77777777" w:rsidR="00AC26F9" w:rsidRPr="00C879D1" w:rsidRDefault="00AC26F9" w:rsidP="00AC26F9">
      <w:pPr>
        <w:rPr>
          <w:b/>
          <w:sz w:val="28"/>
          <w:szCs w:val="28"/>
        </w:rPr>
      </w:pPr>
      <w:r w:rsidRPr="00C879D1">
        <w:rPr>
          <w:b/>
          <w:sz w:val="28"/>
          <w:szCs w:val="28"/>
        </w:rPr>
        <w:lastRenderedPageBreak/>
        <w:t>G.</w:t>
      </w:r>
      <w:r w:rsidRPr="00C879D1">
        <w:rPr>
          <w:b/>
          <w:sz w:val="28"/>
          <w:szCs w:val="28"/>
        </w:rPr>
        <w:tab/>
        <w:t>Nennungen</w:t>
      </w:r>
      <w:r w:rsidRPr="00C879D1">
        <w:rPr>
          <w:b/>
          <w:sz w:val="28"/>
          <w:szCs w:val="28"/>
        </w:rPr>
        <w:tab/>
      </w:r>
    </w:p>
    <w:p w14:paraId="5A45632E" w14:textId="77777777" w:rsidR="00AC26F9" w:rsidRPr="00C879D1" w:rsidRDefault="000B5B77" w:rsidP="00AC26F9">
      <w:pPr>
        <w:rPr>
          <w:sz w:val="28"/>
          <w:szCs w:val="28"/>
        </w:rPr>
      </w:pPr>
      <w:r w:rsidRPr="00C879D1">
        <w:rPr>
          <w:sz w:val="28"/>
          <w:szCs w:val="28"/>
        </w:rPr>
        <w:tab/>
      </w:r>
      <w:r w:rsidR="00AC26F9" w:rsidRPr="00C879D1">
        <w:rPr>
          <w:sz w:val="28"/>
          <w:szCs w:val="28"/>
        </w:rPr>
        <w:t>§ 21</w:t>
      </w:r>
      <w:r w:rsidR="00AC26F9" w:rsidRPr="00C879D1">
        <w:rPr>
          <w:sz w:val="28"/>
          <w:szCs w:val="28"/>
        </w:rPr>
        <w:tab/>
        <w:t>Abgabe der Nennung</w:t>
      </w:r>
      <w:r w:rsidR="00AC26F9" w:rsidRPr="00C879D1">
        <w:rPr>
          <w:sz w:val="28"/>
          <w:szCs w:val="28"/>
        </w:rPr>
        <w:tab/>
      </w:r>
    </w:p>
    <w:p w14:paraId="32FACFED" w14:textId="77777777" w:rsidR="00AC26F9" w:rsidRPr="00C879D1" w:rsidRDefault="000B5B77" w:rsidP="00AC26F9">
      <w:pPr>
        <w:rPr>
          <w:sz w:val="28"/>
          <w:szCs w:val="28"/>
        </w:rPr>
      </w:pPr>
      <w:r w:rsidRPr="00C879D1">
        <w:rPr>
          <w:sz w:val="28"/>
          <w:szCs w:val="28"/>
        </w:rPr>
        <w:tab/>
      </w:r>
      <w:r w:rsidR="00AC26F9" w:rsidRPr="00C879D1">
        <w:rPr>
          <w:sz w:val="28"/>
          <w:szCs w:val="28"/>
        </w:rPr>
        <w:t>§ 22</w:t>
      </w:r>
      <w:r w:rsidR="00AC26F9" w:rsidRPr="00C879D1">
        <w:rPr>
          <w:sz w:val="28"/>
          <w:szCs w:val="28"/>
        </w:rPr>
        <w:tab/>
      </w:r>
      <w:r w:rsidR="009410FF">
        <w:rPr>
          <w:sz w:val="28"/>
          <w:szCs w:val="28"/>
        </w:rPr>
        <w:t>(entfällt)</w:t>
      </w:r>
    </w:p>
    <w:p w14:paraId="5B07865F" w14:textId="77777777" w:rsidR="00AC26F9" w:rsidRPr="00C879D1" w:rsidRDefault="000B5B77" w:rsidP="00AC26F9">
      <w:pPr>
        <w:rPr>
          <w:sz w:val="28"/>
          <w:szCs w:val="28"/>
        </w:rPr>
      </w:pPr>
      <w:r w:rsidRPr="00C879D1">
        <w:rPr>
          <w:sz w:val="28"/>
          <w:szCs w:val="28"/>
        </w:rPr>
        <w:tab/>
      </w:r>
      <w:r w:rsidR="00AC26F9" w:rsidRPr="00C879D1">
        <w:rPr>
          <w:sz w:val="28"/>
          <w:szCs w:val="28"/>
        </w:rPr>
        <w:t>§ 23</w:t>
      </w:r>
      <w:r w:rsidR="00AC26F9" w:rsidRPr="00C879D1">
        <w:rPr>
          <w:sz w:val="28"/>
          <w:szCs w:val="28"/>
        </w:rPr>
        <w:tab/>
        <w:t>Zurückziehen der Nennung nach der Auslosung</w:t>
      </w:r>
      <w:r w:rsidR="00AC26F9" w:rsidRPr="00C879D1">
        <w:rPr>
          <w:sz w:val="28"/>
          <w:szCs w:val="28"/>
        </w:rPr>
        <w:tab/>
      </w:r>
    </w:p>
    <w:p w14:paraId="4ABACB18" w14:textId="77777777" w:rsidR="00AC26F9" w:rsidRPr="00C879D1" w:rsidRDefault="000B5B77" w:rsidP="00AC26F9">
      <w:pPr>
        <w:rPr>
          <w:sz w:val="28"/>
          <w:szCs w:val="28"/>
        </w:rPr>
      </w:pPr>
      <w:r w:rsidRPr="00C879D1">
        <w:rPr>
          <w:sz w:val="28"/>
          <w:szCs w:val="28"/>
        </w:rPr>
        <w:tab/>
      </w:r>
      <w:r w:rsidR="00AC26F9" w:rsidRPr="00C879D1">
        <w:rPr>
          <w:sz w:val="28"/>
          <w:szCs w:val="28"/>
        </w:rPr>
        <w:t>§ 24</w:t>
      </w:r>
      <w:r w:rsidR="00AC26F9" w:rsidRPr="00C879D1">
        <w:rPr>
          <w:sz w:val="28"/>
          <w:szCs w:val="28"/>
        </w:rPr>
        <w:tab/>
        <w:t>Rückzahlung des Nenngeldes</w:t>
      </w:r>
      <w:r w:rsidR="00AC26F9" w:rsidRPr="00C879D1">
        <w:rPr>
          <w:sz w:val="28"/>
          <w:szCs w:val="28"/>
        </w:rPr>
        <w:tab/>
      </w:r>
    </w:p>
    <w:p w14:paraId="7B0E36B9" w14:textId="77777777" w:rsidR="00AC26F9" w:rsidRPr="00C879D1" w:rsidRDefault="00AC26F9" w:rsidP="00AC26F9">
      <w:pPr>
        <w:rPr>
          <w:sz w:val="28"/>
          <w:szCs w:val="28"/>
        </w:rPr>
      </w:pPr>
    </w:p>
    <w:p w14:paraId="6B5663B2" w14:textId="77777777" w:rsidR="00AC26F9" w:rsidRPr="00C879D1" w:rsidRDefault="00AC26F9" w:rsidP="00AC26F9">
      <w:pPr>
        <w:rPr>
          <w:b/>
          <w:sz w:val="28"/>
          <w:szCs w:val="28"/>
        </w:rPr>
      </w:pPr>
      <w:r w:rsidRPr="00C879D1">
        <w:rPr>
          <w:b/>
          <w:sz w:val="28"/>
          <w:szCs w:val="28"/>
        </w:rPr>
        <w:t>H.</w:t>
      </w:r>
      <w:r w:rsidRPr="00C879D1">
        <w:rPr>
          <w:b/>
          <w:sz w:val="28"/>
          <w:szCs w:val="28"/>
        </w:rPr>
        <w:tab/>
        <w:t>Auslosung</w:t>
      </w:r>
      <w:r w:rsidRPr="00C879D1">
        <w:rPr>
          <w:b/>
          <w:sz w:val="28"/>
          <w:szCs w:val="28"/>
        </w:rPr>
        <w:tab/>
      </w:r>
    </w:p>
    <w:p w14:paraId="6C3B93AE" w14:textId="77777777" w:rsidR="00AC26F9" w:rsidRPr="00C879D1" w:rsidRDefault="000B5B77" w:rsidP="00AC26F9">
      <w:pPr>
        <w:rPr>
          <w:sz w:val="28"/>
          <w:szCs w:val="28"/>
        </w:rPr>
      </w:pPr>
      <w:r w:rsidRPr="00C879D1">
        <w:rPr>
          <w:sz w:val="28"/>
          <w:szCs w:val="28"/>
        </w:rPr>
        <w:tab/>
      </w:r>
      <w:r w:rsidR="00AC26F9" w:rsidRPr="00C879D1">
        <w:rPr>
          <w:sz w:val="28"/>
          <w:szCs w:val="28"/>
        </w:rPr>
        <w:t>§ 25</w:t>
      </w:r>
      <w:r w:rsidR="00AC26F9" w:rsidRPr="00C879D1">
        <w:rPr>
          <w:sz w:val="28"/>
          <w:szCs w:val="28"/>
        </w:rPr>
        <w:tab/>
        <w:t>Teilnehmer</w:t>
      </w:r>
      <w:r w:rsidR="00AC26F9" w:rsidRPr="00C879D1">
        <w:rPr>
          <w:sz w:val="28"/>
          <w:szCs w:val="28"/>
        </w:rPr>
        <w:tab/>
      </w:r>
    </w:p>
    <w:p w14:paraId="449D6954" w14:textId="77777777" w:rsidR="00AC26F9" w:rsidRPr="00C879D1" w:rsidRDefault="000B5B77" w:rsidP="00AC26F9">
      <w:pPr>
        <w:rPr>
          <w:sz w:val="28"/>
          <w:szCs w:val="28"/>
        </w:rPr>
      </w:pPr>
      <w:r w:rsidRPr="00C879D1">
        <w:rPr>
          <w:sz w:val="28"/>
          <w:szCs w:val="28"/>
        </w:rPr>
        <w:tab/>
      </w:r>
      <w:r w:rsidR="00AC26F9" w:rsidRPr="00C879D1">
        <w:rPr>
          <w:sz w:val="28"/>
          <w:szCs w:val="28"/>
        </w:rPr>
        <w:t>§ 26</w:t>
      </w:r>
      <w:r w:rsidR="00AC26F9" w:rsidRPr="00C879D1">
        <w:rPr>
          <w:sz w:val="28"/>
          <w:szCs w:val="28"/>
        </w:rPr>
        <w:tab/>
        <w:t>Feststellung der Spielstärke</w:t>
      </w:r>
      <w:r w:rsidR="00AC26F9" w:rsidRPr="00C879D1">
        <w:rPr>
          <w:sz w:val="28"/>
          <w:szCs w:val="28"/>
        </w:rPr>
        <w:tab/>
      </w:r>
    </w:p>
    <w:p w14:paraId="65DEA3BD" w14:textId="77777777" w:rsidR="00AC26F9" w:rsidRPr="00C879D1" w:rsidRDefault="000B5B77" w:rsidP="00AC26F9">
      <w:pPr>
        <w:rPr>
          <w:sz w:val="28"/>
          <w:szCs w:val="28"/>
        </w:rPr>
      </w:pPr>
      <w:r w:rsidRPr="00C879D1">
        <w:rPr>
          <w:sz w:val="28"/>
          <w:szCs w:val="28"/>
        </w:rPr>
        <w:tab/>
      </w:r>
      <w:r w:rsidR="00AC26F9" w:rsidRPr="00C879D1">
        <w:rPr>
          <w:sz w:val="28"/>
          <w:szCs w:val="28"/>
        </w:rPr>
        <w:t>§ 27</w:t>
      </w:r>
      <w:r w:rsidR="00AC26F9" w:rsidRPr="00C879D1">
        <w:rPr>
          <w:sz w:val="28"/>
          <w:szCs w:val="28"/>
        </w:rPr>
        <w:tab/>
        <w:t>Anwesenheitsliste (Sign-in)</w:t>
      </w:r>
      <w:r w:rsidR="00AC26F9" w:rsidRPr="00C879D1">
        <w:rPr>
          <w:sz w:val="28"/>
          <w:szCs w:val="28"/>
        </w:rPr>
        <w:tab/>
      </w:r>
    </w:p>
    <w:p w14:paraId="293C7CE7" w14:textId="77777777" w:rsidR="00AC26F9" w:rsidRPr="00C879D1" w:rsidRDefault="000B5B77" w:rsidP="00AC26F9">
      <w:pPr>
        <w:rPr>
          <w:sz w:val="28"/>
          <w:szCs w:val="28"/>
        </w:rPr>
      </w:pPr>
      <w:r w:rsidRPr="00C879D1">
        <w:rPr>
          <w:sz w:val="28"/>
          <w:szCs w:val="28"/>
        </w:rPr>
        <w:tab/>
      </w:r>
      <w:r w:rsidR="00AC26F9" w:rsidRPr="00C879D1">
        <w:rPr>
          <w:sz w:val="28"/>
          <w:szCs w:val="28"/>
        </w:rPr>
        <w:t>§ 28</w:t>
      </w:r>
      <w:r w:rsidR="00AC26F9" w:rsidRPr="00C879D1">
        <w:rPr>
          <w:sz w:val="28"/>
          <w:szCs w:val="28"/>
        </w:rPr>
        <w:tab/>
        <w:t>Qualifikation</w:t>
      </w:r>
      <w:r w:rsidR="00AC26F9" w:rsidRPr="00C879D1">
        <w:rPr>
          <w:sz w:val="28"/>
          <w:szCs w:val="28"/>
        </w:rPr>
        <w:tab/>
      </w:r>
    </w:p>
    <w:p w14:paraId="10906B55" w14:textId="77777777" w:rsidR="00AC26F9" w:rsidRPr="00C879D1" w:rsidRDefault="000B5B77" w:rsidP="00AC26F9">
      <w:pPr>
        <w:rPr>
          <w:sz w:val="28"/>
          <w:szCs w:val="28"/>
        </w:rPr>
      </w:pPr>
      <w:r w:rsidRPr="00C879D1">
        <w:rPr>
          <w:sz w:val="28"/>
          <w:szCs w:val="28"/>
        </w:rPr>
        <w:tab/>
      </w:r>
      <w:r w:rsidR="00AC26F9" w:rsidRPr="00C879D1">
        <w:rPr>
          <w:sz w:val="28"/>
          <w:szCs w:val="28"/>
        </w:rPr>
        <w:t>§ 29</w:t>
      </w:r>
      <w:r w:rsidR="00AC26F9" w:rsidRPr="00C879D1">
        <w:rPr>
          <w:sz w:val="28"/>
          <w:szCs w:val="28"/>
        </w:rPr>
        <w:tab/>
        <w:t>Hauptfeld</w:t>
      </w:r>
      <w:r w:rsidR="00AC26F9" w:rsidRPr="00C879D1">
        <w:rPr>
          <w:sz w:val="28"/>
          <w:szCs w:val="28"/>
        </w:rPr>
        <w:tab/>
      </w:r>
    </w:p>
    <w:p w14:paraId="0F726550" w14:textId="77777777" w:rsidR="00AC26F9" w:rsidRPr="00C879D1" w:rsidRDefault="000B5B77" w:rsidP="00AC26F9">
      <w:pPr>
        <w:rPr>
          <w:sz w:val="28"/>
          <w:szCs w:val="28"/>
        </w:rPr>
      </w:pPr>
      <w:r w:rsidRPr="00C879D1">
        <w:rPr>
          <w:sz w:val="28"/>
          <w:szCs w:val="28"/>
        </w:rPr>
        <w:tab/>
      </w:r>
      <w:r w:rsidR="00AC26F9" w:rsidRPr="00C879D1">
        <w:rPr>
          <w:sz w:val="28"/>
          <w:szCs w:val="28"/>
        </w:rPr>
        <w:t>§ 30</w:t>
      </w:r>
      <w:r w:rsidR="00AC26F9" w:rsidRPr="00C879D1">
        <w:rPr>
          <w:sz w:val="28"/>
          <w:szCs w:val="28"/>
        </w:rPr>
        <w:tab/>
        <w:t>Setzung</w:t>
      </w:r>
      <w:r w:rsidR="00AC26F9" w:rsidRPr="00C879D1">
        <w:rPr>
          <w:sz w:val="28"/>
          <w:szCs w:val="28"/>
        </w:rPr>
        <w:tab/>
      </w:r>
    </w:p>
    <w:p w14:paraId="32A561D7" w14:textId="77777777" w:rsidR="00AC26F9" w:rsidRPr="00C879D1" w:rsidRDefault="000B5B77" w:rsidP="00AC26F9">
      <w:pPr>
        <w:rPr>
          <w:sz w:val="28"/>
          <w:szCs w:val="28"/>
        </w:rPr>
      </w:pPr>
      <w:r w:rsidRPr="00C879D1">
        <w:rPr>
          <w:sz w:val="28"/>
          <w:szCs w:val="28"/>
        </w:rPr>
        <w:tab/>
      </w:r>
      <w:r w:rsidR="00AC26F9" w:rsidRPr="00C879D1">
        <w:rPr>
          <w:sz w:val="28"/>
          <w:szCs w:val="28"/>
        </w:rPr>
        <w:t>§ 31</w:t>
      </w:r>
      <w:r w:rsidR="00AC26F9" w:rsidRPr="00C879D1">
        <w:rPr>
          <w:sz w:val="28"/>
          <w:szCs w:val="28"/>
        </w:rPr>
        <w:tab/>
        <w:t>Rasten</w:t>
      </w:r>
      <w:r w:rsidR="00AC26F9" w:rsidRPr="00C879D1">
        <w:rPr>
          <w:sz w:val="28"/>
          <w:szCs w:val="28"/>
        </w:rPr>
        <w:tab/>
      </w:r>
    </w:p>
    <w:p w14:paraId="0DA73C4A" w14:textId="77777777" w:rsidR="00AC26F9" w:rsidRPr="00C879D1" w:rsidRDefault="000B5B77" w:rsidP="00AC26F9">
      <w:pPr>
        <w:rPr>
          <w:sz w:val="28"/>
          <w:szCs w:val="28"/>
        </w:rPr>
      </w:pPr>
      <w:r w:rsidRPr="00C879D1">
        <w:rPr>
          <w:sz w:val="28"/>
          <w:szCs w:val="28"/>
        </w:rPr>
        <w:tab/>
      </w:r>
      <w:r w:rsidR="00AC26F9" w:rsidRPr="00C879D1">
        <w:rPr>
          <w:sz w:val="28"/>
          <w:szCs w:val="28"/>
        </w:rPr>
        <w:t>§ 32</w:t>
      </w:r>
      <w:r w:rsidR="00AC26F9" w:rsidRPr="00C879D1">
        <w:rPr>
          <w:sz w:val="28"/>
          <w:szCs w:val="28"/>
        </w:rPr>
        <w:tab/>
        <w:t>Durchführung der Auslosung</w:t>
      </w:r>
      <w:r w:rsidR="00AC26F9" w:rsidRPr="00C879D1">
        <w:rPr>
          <w:sz w:val="28"/>
          <w:szCs w:val="28"/>
        </w:rPr>
        <w:tab/>
      </w:r>
    </w:p>
    <w:p w14:paraId="63C0ABC9" w14:textId="77777777" w:rsidR="00AC26F9" w:rsidRPr="00C879D1" w:rsidRDefault="000B5B77" w:rsidP="00AC26F9">
      <w:pPr>
        <w:rPr>
          <w:sz w:val="28"/>
          <w:szCs w:val="28"/>
        </w:rPr>
      </w:pPr>
      <w:r w:rsidRPr="00C879D1">
        <w:rPr>
          <w:sz w:val="28"/>
          <w:szCs w:val="28"/>
        </w:rPr>
        <w:tab/>
      </w:r>
      <w:r w:rsidR="00AC26F9" w:rsidRPr="00C879D1">
        <w:rPr>
          <w:sz w:val="28"/>
          <w:szCs w:val="28"/>
        </w:rPr>
        <w:t>§ 33</w:t>
      </w:r>
      <w:r w:rsidR="00AC26F9" w:rsidRPr="00C879D1">
        <w:rPr>
          <w:sz w:val="28"/>
          <w:szCs w:val="28"/>
        </w:rPr>
        <w:tab/>
        <w:t>Ausfall von Teilnehmern</w:t>
      </w:r>
      <w:r w:rsidR="00AC26F9" w:rsidRPr="00C879D1">
        <w:rPr>
          <w:sz w:val="28"/>
          <w:szCs w:val="28"/>
        </w:rPr>
        <w:tab/>
      </w:r>
    </w:p>
    <w:p w14:paraId="718B341B" w14:textId="77777777" w:rsidR="00AC26F9" w:rsidRPr="00C879D1" w:rsidRDefault="000B5B77" w:rsidP="00AC26F9">
      <w:pPr>
        <w:rPr>
          <w:sz w:val="28"/>
          <w:szCs w:val="28"/>
        </w:rPr>
      </w:pPr>
      <w:r w:rsidRPr="00C879D1">
        <w:rPr>
          <w:sz w:val="28"/>
          <w:szCs w:val="28"/>
        </w:rPr>
        <w:tab/>
      </w:r>
      <w:r w:rsidR="00AC26F9" w:rsidRPr="00C879D1">
        <w:rPr>
          <w:sz w:val="28"/>
          <w:szCs w:val="28"/>
        </w:rPr>
        <w:t>§ 34</w:t>
      </w:r>
      <w:r w:rsidR="00AC26F9" w:rsidRPr="00C879D1">
        <w:rPr>
          <w:sz w:val="28"/>
          <w:szCs w:val="28"/>
        </w:rPr>
        <w:tab/>
        <w:t>Änderung der Setzung von Teilnehmern</w:t>
      </w:r>
      <w:r w:rsidR="00AC26F9" w:rsidRPr="00C879D1">
        <w:rPr>
          <w:sz w:val="28"/>
          <w:szCs w:val="28"/>
        </w:rPr>
        <w:tab/>
      </w:r>
    </w:p>
    <w:p w14:paraId="045AD3D8" w14:textId="77777777" w:rsidR="00AC26F9" w:rsidRPr="00C879D1" w:rsidRDefault="000B5B77" w:rsidP="00AC26F9">
      <w:pPr>
        <w:rPr>
          <w:sz w:val="28"/>
          <w:szCs w:val="28"/>
        </w:rPr>
      </w:pPr>
      <w:r w:rsidRPr="00C879D1">
        <w:rPr>
          <w:sz w:val="28"/>
          <w:szCs w:val="28"/>
        </w:rPr>
        <w:tab/>
      </w:r>
      <w:r w:rsidR="00AC26F9" w:rsidRPr="00C879D1">
        <w:rPr>
          <w:sz w:val="28"/>
          <w:szCs w:val="28"/>
        </w:rPr>
        <w:t>§ 35</w:t>
      </w:r>
      <w:r w:rsidR="00AC26F9" w:rsidRPr="00C879D1">
        <w:rPr>
          <w:sz w:val="28"/>
          <w:szCs w:val="28"/>
        </w:rPr>
        <w:tab/>
        <w:t>Doppel</w:t>
      </w:r>
      <w:r w:rsidR="00AC26F9" w:rsidRPr="00C879D1">
        <w:rPr>
          <w:sz w:val="28"/>
          <w:szCs w:val="28"/>
        </w:rPr>
        <w:tab/>
      </w:r>
    </w:p>
    <w:p w14:paraId="2B7DA577" w14:textId="77777777" w:rsidR="000B5B77" w:rsidRPr="00C879D1" w:rsidRDefault="000B5B77" w:rsidP="00AC26F9">
      <w:pPr>
        <w:rPr>
          <w:sz w:val="28"/>
          <w:szCs w:val="28"/>
        </w:rPr>
      </w:pPr>
    </w:p>
    <w:p w14:paraId="0E418F37" w14:textId="77777777" w:rsidR="00AC26F9" w:rsidRPr="00C879D1" w:rsidRDefault="00AC26F9" w:rsidP="00AC26F9">
      <w:pPr>
        <w:rPr>
          <w:b/>
          <w:sz w:val="28"/>
          <w:szCs w:val="28"/>
        </w:rPr>
      </w:pPr>
      <w:r w:rsidRPr="00C879D1">
        <w:rPr>
          <w:b/>
          <w:sz w:val="28"/>
          <w:szCs w:val="28"/>
        </w:rPr>
        <w:t>I.</w:t>
      </w:r>
      <w:r w:rsidRPr="00C879D1">
        <w:rPr>
          <w:b/>
          <w:sz w:val="28"/>
          <w:szCs w:val="28"/>
        </w:rPr>
        <w:tab/>
        <w:t>Durchführung des Turniers</w:t>
      </w:r>
      <w:r w:rsidRPr="00C879D1">
        <w:rPr>
          <w:b/>
          <w:sz w:val="28"/>
          <w:szCs w:val="28"/>
        </w:rPr>
        <w:tab/>
      </w:r>
    </w:p>
    <w:p w14:paraId="041FE150" w14:textId="77777777" w:rsidR="00AC26F9" w:rsidRPr="00C879D1" w:rsidRDefault="000B5B77" w:rsidP="00AC26F9">
      <w:pPr>
        <w:rPr>
          <w:sz w:val="28"/>
          <w:szCs w:val="28"/>
        </w:rPr>
      </w:pPr>
      <w:r w:rsidRPr="00C879D1">
        <w:rPr>
          <w:sz w:val="28"/>
          <w:szCs w:val="28"/>
        </w:rPr>
        <w:tab/>
      </w:r>
      <w:r w:rsidR="00AC26F9" w:rsidRPr="00C879D1">
        <w:rPr>
          <w:sz w:val="28"/>
          <w:szCs w:val="28"/>
        </w:rPr>
        <w:t>§ 36</w:t>
      </w:r>
      <w:r w:rsidR="00AC26F9" w:rsidRPr="00C879D1">
        <w:rPr>
          <w:sz w:val="28"/>
          <w:szCs w:val="28"/>
        </w:rPr>
        <w:tab/>
        <w:t>Mindestteilnehmerzahl</w:t>
      </w:r>
      <w:r w:rsidR="00AC26F9" w:rsidRPr="00C879D1">
        <w:rPr>
          <w:sz w:val="28"/>
          <w:szCs w:val="28"/>
        </w:rPr>
        <w:tab/>
      </w:r>
    </w:p>
    <w:p w14:paraId="5613739B" w14:textId="77777777" w:rsidR="00AC26F9" w:rsidRPr="00C879D1" w:rsidRDefault="000B5B77" w:rsidP="00AC26F9">
      <w:pPr>
        <w:rPr>
          <w:sz w:val="28"/>
          <w:szCs w:val="28"/>
        </w:rPr>
      </w:pPr>
      <w:r w:rsidRPr="00C879D1">
        <w:rPr>
          <w:sz w:val="28"/>
          <w:szCs w:val="28"/>
        </w:rPr>
        <w:tab/>
      </w:r>
      <w:r w:rsidR="00AC26F9" w:rsidRPr="00C879D1">
        <w:rPr>
          <w:sz w:val="28"/>
          <w:szCs w:val="28"/>
        </w:rPr>
        <w:t>§ 37</w:t>
      </w:r>
      <w:r w:rsidR="00AC26F9" w:rsidRPr="00C879D1">
        <w:rPr>
          <w:sz w:val="28"/>
          <w:szCs w:val="28"/>
        </w:rPr>
        <w:tab/>
        <w:t>Spielregeln</w:t>
      </w:r>
      <w:r w:rsidR="00AC26F9" w:rsidRPr="00C879D1">
        <w:rPr>
          <w:sz w:val="28"/>
          <w:szCs w:val="28"/>
        </w:rPr>
        <w:tab/>
      </w:r>
    </w:p>
    <w:p w14:paraId="4346EE54" w14:textId="77777777" w:rsidR="00AC26F9" w:rsidRPr="00C879D1" w:rsidRDefault="000B5B77" w:rsidP="00AC26F9">
      <w:pPr>
        <w:rPr>
          <w:sz w:val="28"/>
          <w:szCs w:val="28"/>
        </w:rPr>
      </w:pPr>
      <w:r w:rsidRPr="00C879D1">
        <w:rPr>
          <w:sz w:val="28"/>
          <w:szCs w:val="28"/>
        </w:rPr>
        <w:tab/>
      </w:r>
      <w:r w:rsidR="00AC26F9" w:rsidRPr="00C879D1">
        <w:rPr>
          <w:sz w:val="28"/>
          <w:szCs w:val="28"/>
        </w:rPr>
        <w:t>§ 38</w:t>
      </w:r>
      <w:r w:rsidR="00AC26F9" w:rsidRPr="00C879D1">
        <w:rPr>
          <w:sz w:val="28"/>
          <w:szCs w:val="28"/>
        </w:rPr>
        <w:tab/>
        <w:t>Spielkleidung, Werbung</w:t>
      </w:r>
      <w:r w:rsidR="00AC26F9" w:rsidRPr="00C879D1">
        <w:rPr>
          <w:sz w:val="28"/>
          <w:szCs w:val="28"/>
        </w:rPr>
        <w:tab/>
      </w:r>
    </w:p>
    <w:p w14:paraId="1331F15F" w14:textId="77777777" w:rsidR="00AC26F9" w:rsidRPr="00C879D1" w:rsidRDefault="000B5B77" w:rsidP="00AC26F9">
      <w:pPr>
        <w:rPr>
          <w:sz w:val="28"/>
          <w:szCs w:val="28"/>
        </w:rPr>
      </w:pPr>
      <w:r w:rsidRPr="00C879D1">
        <w:rPr>
          <w:sz w:val="28"/>
          <w:szCs w:val="28"/>
        </w:rPr>
        <w:tab/>
      </w:r>
      <w:r w:rsidR="00AC26F9" w:rsidRPr="00C879D1">
        <w:rPr>
          <w:sz w:val="28"/>
          <w:szCs w:val="28"/>
        </w:rPr>
        <w:t>§ 39</w:t>
      </w:r>
      <w:r w:rsidR="00AC26F9" w:rsidRPr="00C879D1">
        <w:rPr>
          <w:sz w:val="28"/>
          <w:szCs w:val="28"/>
        </w:rPr>
        <w:tab/>
        <w:t>Bälle</w:t>
      </w:r>
      <w:r w:rsidR="00AC26F9" w:rsidRPr="00C879D1">
        <w:rPr>
          <w:sz w:val="28"/>
          <w:szCs w:val="28"/>
        </w:rPr>
        <w:tab/>
      </w:r>
    </w:p>
    <w:p w14:paraId="7E058FB7" w14:textId="77777777" w:rsidR="00AC26F9" w:rsidRDefault="000B5B77" w:rsidP="00AC26F9">
      <w:pPr>
        <w:rPr>
          <w:sz w:val="28"/>
          <w:szCs w:val="28"/>
        </w:rPr>
      </w:pPr>
      <w:r w:rsidRPr="00C879D1">
        <w:rPr>
          <w:sz w:val="28"/>
          <w:szCs w:val="28"/>
        </w:rPr>
        <w:tab/>
      </w:r>
      <w:r w:rsidR="00AC26F9" w:rsidRPr="00C879D1">
        <w:rPr>
          <w:sz w:val="28"/>
          <w:szCs w:val="28"/>
        </w:rPr>
        <w:t>§ 40</w:t>
      </w:r>
      <w:r w:rsidR="00AC26F9" w:rsidRPr="00C879D1">
        <w:rPr>
          <w:sz w:val="28"/>
          <w:szCs w:val="28"/>
        </w:rPr>
        <w:tab/>
        <w:t>Spielplan</w:t>
      </w:r>
      <w:r w:rsidR="00AC26F9" w:rsidRPr="00C879D1">
        <w:rPr>
          <w:sz w:val="28"/>
          <w:szCs w:val="28"/>
        </w:rPr>
        <w:tab/>
      </w:r>
    </w:p>
    <w:p w14:paraId="36676740" w14:textId="77777777" w:rsidR="00D54ED7" w:rsidRDefault="00D54ED7" w:rsidP="00AC26F9">
      <w:pPr>
        <w:rPr>
          <w:sz w:val="28"/>
          <w:szCs w:val="28"/>
        </w:rPr>
      </w:pPr>
      <w:r>
        <w:rPr>
          <w:sz w:val="28"/>
          <w:szCs w:val="28"/>
        </w:rPr>
        <w:tab/>
      </w:r>
      <w:r w:rsidRPr="00D54ED7">
        <w:rPr>
          <w:sz w:val="28"/>
          <w:szCs w:val="28"/>
        </w:rPr>
        <w:t xml:space="preserve">§ 40a Wertung von »Kästchenspielen« </w:t>
      </w:r>
    </w:p>
    <w:p w14:paraId="37F0E12F" w14:textId="77777777" w:rsidR="00D54ED7" w:rsidRPr="00C879D1" w:rsidRDefault="00D54ED7" w:rsidP="00AC26F9">
      <w:pPr>
        <w:rPr>
          <w:sz w:val="28"/>
          <w:szCs w:val="28"/>
        </w:rPr>
      </w:pPr>
      <w:r>
        <w:rPr>
          <w:sz w:val="28"/>
          <w:szCs w:val="28"/>
        </w:rPr>
        <w:tab/>
      </w:r>
      <w:r>
        <w:rPr>
          <w:sz w:val="28"/>
          <w:szCs w:val="28"/>
        </w:rPr>
        <w:tab/>
      </w:r>
      <w:r w:rsidRPr="00D54ED7">
        <w:rPr>
          <w:sz w:val="28"/>
          <w:szCs w:val="28"/>
        </w:rPr>
        <w:t>(»Round Robin«, »Jeder gegen Jeden«)</w:t>
      </w:r>
    </w:p>
    <w:p w14:paraId="2EFBA73C" w14:textId="77777777" w:rsidR="00AC26F9" w:rsidRPr="00C879D1" w:rsidRDefault="000B5B77" w:rsidP="00AC26F9">
      <w:pPr>
        <w:rPr>
          <w:sz w:val="28"/>
          <w:szCs w:val="28"/>
        </w:rPr>
      </w:pPr>
      <w:r w:rsidRPr="00C879D1">
        <w:rPr>
          <w:sz w:val="28"/>
          <w:szCs w:val="28"/>
        </w:rPr>
        <w:tab/>
      </w:r>
      <w:r w:rsidR="00AC26F9" w:rsidRPr="00C879D1">
        <w:rPr>
          <w:sz w:val="28"/>
          <w:szCs w:val="28"/>
        </w:rPr>
        <w:t>§ 41</w:t>
      </w:r>
      <w:r w:rsidR="00AC26F9" w:rsidRPr="00C879D1">
        <w:rPr>
          <w:sz w:val="28"/>
          <w:szCs w:val="28"/>
        </w:rPr>
        <w:tab/>
        <w:t>Preisgeld</w:t>
      </w:r>
      <w:r w:rsidR="00AC26F9" w:rsidRPr="00C879D1">
        <w:rPr>
          <w:sz w:val="28"/>
          <w:szCs w:val="28"/>
        </w:rPr>
        <w:tab/>
      </w:r>
    </w:p>
    <w:p w14:paraId="074B7680" w14:textId="77777777" w:rsidR="000B5B77" w:rsidRPr="00C879D1" w:rsidRDefault="000B5B77" w:rsidP="00AC26F9">
      <w:pPr>
        <w:rPr>
          <w:sz w:val="28"/>
          <w:szCs w:val="28"/>
        </w:rPr>
      </w:pPr>
    </w:p>
    <w:p w14:paraId="750DCDD6" w14:textId="77777777" w:rsidR="00AC26F9" w:rsidRPr="00C879D1" w:rsidRDefault="00AC26F9" w:rsidP="00AC26F9">
      <w:pPr>
        <w:rPr>
          <w:b/>
          <w:sz w:val="28"/>
          <w:szCs w:val="28"/>
        </w:rPr>
      </w:pPr>
      <w:r w:rsidRPr="00C879D1">
        <w:rPr>
          <w:b/>
          <w:sz w:val="28"/>
          <w:szCs w:val="28"/>
        </w:rPr>
        <w:t>J.</w:t>
      </w:r>
      <w:r w:rsidRPr="00C879D1">
        <w:rPr>
          <w:b/>
          <w:sz w:val="28"/>
          <w:szCs w:val="28"/>
        </w:rPr>
        <w:tab/>
        <w:t>Ergänzende Regelungen zu Deutschen Meisterschaften</w:t>
      </w:r>
      <w:r w:rsidRPr="00C879D1">
        <w:rPr>
          <w:b/>
          <w:sz w:val="28"/>
          <w:szCs w:val="28"/>
        </w:rPr>
        <w:tab/>
      </w:r>
    </w:p>
    <w:p w14:paraId="2D9E7391" w14:textId="77777777" w:rsidR="00AC26F9" w:rsidRPr="00C879D1" w:rsidRDefault="000B5B77" w:rsidP="00AC26F9">
      <w:pPr>
        <w:rPr>
          <w:sz w:val="28"/>
          <w:szCs w:val="28"/>
        </w:rPr>
      </w:pPr>
      <w:r w:rsidRPr="00C879D1">
        <w:rPr>
          <w:sz w:val="28"/>
          <w:szCs w:val="28"/>
        </w:rPr>
        <w:tab/>
      </w:r>
      <w:r w:rsidR="00AC26F9" w:rsidRPr="00C879D1">
        <w:rPr>
          <w:sz w:val="28"/>
          <w:szCs w:val="28"/>
        </w:rPr>
        <w:t>§ 42</w:t>
      </w:r>
      <w:r w:rsidR="00AC26F9" w:rsidRPr="00C879D1">
        <w:rPr>
          <w:sz w:val="28"/>
          <w:szCs w:val="28"/>
        </w:rPr>
        <w:tab/>
        <w:t>Vergabe der Deutschen Meisterschaften und Turnierserien</w:t>
      </w:r>
      <w:r w:rsidR="00AC26F9" w:rsidRPr="00C879D1">
        <w:rPr>
          <w:sz w:val="28"/>
          <w:szCs w:val="28"/>
        </w:rPr>
        <w:tab/>
      </w:r>
    </w:p>
    <w:p w14:paraId="32C46003" w14:textId="77777777" w:rsidR="00AC26F9" w:rsidRPr="00C879D1" w:rsidRDefault="000B5B77" w:rsidP="00AC26F9">
      <w:pPr>
        <w:rPr>
          <w:sz w:val="28"/>
          <w:szCs w:val="28"/>
        </w:rPr>
      </w:pPr>
      <w:r w:rsidRPr="00C879D1">
        <w:rPr>
          <w:sz w:val="28"/>
          <w:szCs w:val="28"/>
        </w:rPr>
        <w:tab/>
      </w:r>
      <w:r w:rsidR="00AC26F9" w:rsidRPr="00C879D1">
        <w:rPr>
          <w:sz w:val="28"/>
          <w:szCs w:val="28"/>
        </w:rPr>
        <w:t>§ 43</w:t>
      </w:r>
      <w:r w:rsidR="00AC26F9" w:rsidRPr="00C879D1">
        <w:rPr>
          <w:sz w:val="28"/>
          <w:szCs w:val="28"/>
        </w:rPr>
        <w:tab/>
        <w:t>Zusammensetzung des Turnierausschusses</w:t>
      </w:r>
      <w:r w:rsidR="00AC26F9" w:rsidRPr="00C879D1">
        <w:rPr>
          <w:sz w:val="28"/>
          <w:szCs w:val="28"/>
        </w:rPr>
        <w:tab/>
      </w:r>
    </w:p>
    <w:p w14:paraId="32A420DE" w14:textId="77777777" w:rsidR="00AC26F9" w:rsidRPr="00C879D1" w:rsidRDefault="000B5B77" w:rsidP="00AC26F9">
      <w:pPr>
        <w:rPr>
          <w:sz w:val="28"/>
          <w:szCs w:val="28"/>
        </w:rPr>
      </w:pPr>
      <w:r w:rsidRPr="00C879D1">
        <w:rPr>
          <w:sz w:val="28"/>
          <w:szCs w:val="28"/>
        </w:rPr>
        <w:tab/>
      </w:r>
      <w:r w:rsidR="00AC26F9" w:rsidRPr="00C879D1">
        <w:rPr>
          <w:sz w:val="28"/>
          <w:szCs w:val="28"/>
        </w:rPr>
        <w:t>§ 44</w:t>
      </w:r>
      <w:r w:rsidR="00AC26F9" w:rsidRPr="00C879D1">
        <w:rPr>
          <w:sz w:val="28"/>
          <w:szCs w:val="28"/>
        </w:rPr>
        <w:tab/>
        <w:t>Teilnahmeberechtigung an Nationalen Meisterschaften</w:t>
      </w:r>
      <w:r w:rsidR="00AC26F9" w:rsidRPr="00C879D1">
        <w:rPr>
          <w:sz w:val="28"/>
          <w:szCs w:val="28"/>
        </w:rPr>
        <w:tab/>
      </w:r>
    </w:p>
    <w:p w14:paraId="5D8DACF4" w14:textId="77777777" w:rsidR="000B5B77" w:rsidRPr="00C879D1" w:rsidRDefault="000B5B77" w:rsidP="00AC26F9">
      <w:pPr>
        <w:rPr>
          <w:sz w:val="28"/>
          <w:szCs w:val="28"/>
        </w:rPr>
      </w:pPr>
      <w:r w:rsidRPr="00C879D1">
        <w:rPr>
          <w:sz w:val="28"/>
          <w:szCs w:val="28"/>
        </w:rPr>
        <w:tab/>
      </w:r>
    </w:p>
    <w:p w14:paraId="1F30F159" w14:textId="77777777" w:rsidR="000B5B77" w:rsidRPr="00C879D1" w:rsidRDefault="00233407" w:rsidP="000B5B77">
      <w:pPr>
        <w:rPr>
          <w:b/>
          <w:sz w:val="28"/>
          <w:szCs w:val="28"/>
        </w:rPr>
      </w:pPr>
      <w:r w:rsidRPr="00C879D1">
        <w:rPr>
          <w:b/>
          <w:sz w:val="28"/>
          <w:szCs w:val="28"/>
        </w:rPr>
        <w:t>K.</w:t>
      </w:r>
      <w:r w:rsidRPr="00C879D1">
        <w:rPr>
          <w:b/>
          <w:sz w:val="28"/>
          <w:szCs w:val="28"/>
        </w:rPr>
        <w:tab/>
      </w:r>
      <w:r w:rsidRPr="00C879D1">
        <w:rPr>
          <w:b/>
          <w:bCs/>
          <w:sz w:val="28"/>
          <w:szCs w:val="28"/>
        </w:rPr>
        <w:t>Jugendschutzbestimmungen</w:t>
      </w:r>
    </w:p>
    <w:p w14:paraId="33A79B9B" w14:textId="77777777" w:rsidR="00AC26F9" w:rsidRPr="00C879D1" w:rsidRDefault="000B5B77" w:rsidP="00AC26F9">
      <w:pPr>
        <w:rPr>
          <w:sz w:val="28"/>
          <w:szCs w:val="28"/>
        </w:rPr>
      </w:pPr>
      <w:r w:rsidRPr="00C879D1">
        <w:rPr>
          <w:sz w:val="28"/>
          <w:szCs w:val="28"/>
        </w:rPr>
        <w:tab/>
      </w:r>
      <w:r w:rsidR="00AC26F9" w:rsidRPr="00C879D1">
        <w:rPr>
          <w:sz w:val="28"/>
          <w:szCs w:val="28"/>
        </w:rPr>
        <w:t>§ 45</w:t>
      </w:r>
      <w:r w:rsidR="00AC26F9" w:rsidRPr="00C879D1">
        <w:rPr>
          <w:sz w:val="28"/>
          <w:szCs w:val="28"/>
        </w:rPr>
        <w:tab/>
        <w:t>Ergänzende Bestimmungen zur Durchführung von Jugendturnie</w:t>
      </w:r>
      <w:r w:rsidRPr="00C879D1">
        <w:rPr>
          <w:sz w:val="28"/>
          <w:szCs w:val="28"/>
        </w:rPr>
        <w:t>-</w:t>
      </w:r>
      <w:r w:rsidRPr="00C879D1">
        <w:rPr>
          <w:sz w:val="28"/>
          <w:szCs w:val="28"/>
        </w:rPr>
        <w:tab/>
      </w:r>
      <w:r w:rsidRPr="00C879D1">
        <w:rPr>
          <w:sz w:val="28"/>
          <w:szCs w:val="28"/>
        </w:rPr>
        <w:tab/>
      </w:r>
      <w:r w:rsidR="00AC26F9" w:rsidRPr="00C879D1">
        <w:rPr>
          <w:sz w:val="28"/>
          <w:szCs w:val="28"/>
        </w:rPr>
        <w:t>ren</w:t>
      </w:r>
      <w:r w:rsidR="00AC26F9" w:rsidRPr="00C879D1">
        <w:rPr>
          <w:sz w:val="28"/>
          <w:szCs w:val="28"/>
        </w:rPr>
        <w:tab/>
      </w:r>
    </w:p>
    <w:p w14:paraId="40094C98" w14:textId="77777777" w:rsidR="000B5B77" w:rsidRPr="00C879D1" w:rsidRDefault="000B5B77" w:rsidP="00AC26F9">
      <w:pPr>
        <w:rPr>
          <w:sz w:val="28"/>
          <w:szCs w:val="28"/>
        </w:rPr>
      </w:pPr>
    </w:p>
    <w:p w14:paraId="3FCC4167" w14:textId="77777777" w:rsidR="00AC26F9" w:rsidRPr="00C879D1" w:rsidRDefault="000B5B77" w:rsidP="00AC26F9">
      <w:pPr>
        <w:rPr>
          <w:b/>
          <w:sz w:val="28"/>
          <w:szCs w:val="28"/>
        </w:rPr>
      </w:pPr>
      <w:r w:rsidRPr="00C879D1">
        <w:rPr>
          <w:b/>
          <w:sz w:val="28"/>
          <w:szCs w:val="28"/>
        </w:rPr>
        <w:t>L</w:t>
      </w:r>
      <w:r w:rsidR="00AC26F9" w:rsidRPr="00C879D1">
        <w:rPr>
          <w:b/>
          <w:sz w:val="28"/>
          <w:szCs w:val="28"/>
        </w:rPr>
        <w:t>.</w:t>
      </w:r>
      <w:r w:rsidR="00AC26F9" w:rsidRPr="00C879D1">
        <w:rPr>
          <w:b/>
          <w:sz w:val="28"/>
          <w:szCs w:val="28"/>
        </w:rPr>
        <w:tab/>
        <w:t>Schlussbestimmungen</w:t>
      </w:r>
    </w:p>
    <w:p w14:paraId="19F5F29F" w14:textId="77777777" w:rsidR="00AC26F9" w:rsidRPr="00C879D1" w:rsidRDefault="00AE694C" w:rsidP="00AE694C">
      <w:pPr>
        <w:ind w:firstLine="720"/>
        <w:rPr>
          <w:sz w:val="28"/>
          <w:szCs w:val="28"/>
        </w:rPr>
      </w:pPr>
      <w:r>
        <w:rPr>
          <w:sz w:val="28"/>
          <w:szCs w:val="28"/>
        </w:rPr>
        <w:t>§ 46</w:t>
      </w:r>
      <w:r>
        <w:rPr>
          <w:sz w:val="28"/>
          <w:szCs w:val="28"/>
        </w:rPr>
        <w:tab/>
        <w:t>Disziplinarordnung</w:t>
      </w:r>
    </w:p>
    <w:p w14:paraId="0B698E50" w14:textId="77777777" w:rsidR="00AC26F9" w:rsidRPr="00C879D1" w:rsidRDefault="00AE694C" w:rsidP="00AE694C">
      <w:pPr>
        <w:ind w:firstLine="720"/>
        <w:rPr>
          <w:sz w:val="28"/>
          <w:szCs w:val="28"/>
        </w:rPr>
      </w:pPr>
      <w:r>
        <w:rPr>
          <w:sz w:val="28"/>
          <w:szCs w:val="28"/>
        </w:rPr>
        <w:t>§ 47</w:t>
      </w:r>
      <w:r>
        <w:rPr>
          <w:sz w:val="28"/>
          <w:szCs w:val="28"/>
        </w:rPr>
        <w:tab/>
        <w:t>Einspruch</w:t>
      </w:r>
    </w:p>
    <w:p w14:paraId="6B8550A7" w14:textId="77777777" w:rsidR="00AC26F9" w:rsidRPr="00C879D1" w:rsidRDefault="00AC26F9" w:rsidP="00AE694C">
      <w:pPr>
        <w:ind w:firstLine="720"/>
        <w:rPr>
          <w:sz w:val="28"/>
          <w:szCs w:val="28"/>
        </w:rPr>
      </w:pPr>
      <w:r w:rsidRPr="00C879D1">
        <w:rPr>
          <w:sz w:val="28"/>
          <w:szCs w:val="28"/>
        </w:rPr>
        <w:t>§ 48</w:t>
      </w:r>
      <w:r w:rsidRPr="00C879D1">
        <w:rPr>
          <w:sz w:val="28"/>
          <w:szCs w:val="28"/>
        </w:rPr>
        <w:tab/>
        <w:t>Beschwerde</w:t>
      </w:r>
    </w:p>
    <w:p w14:paraId="7473FC58" w14:textId="77777777" w:rsidR="009776A4" w:rsidRPr="00C879D1" w:rsidRDefault="00AE694C" w:rsidP="00AE694C">
      <w:pPr>
        <w:ind w:firstLine="720"/>
        <w:rPr>
          <w:sz w:val="28"/>
          <w:szCs w:val="28"/>
        </w:rPr>
      </w:pPr>
      <w:r>
        <w:rPr>
          <w:sz w:val="28"/>
          <w:szCs w:val="28"/>
        </w:rPr>
        <w:t>§ 49</w:t>
      </w:r>
      <w:r>
        <w:rPr>
          <w:sz w:val="28"/>
          <w:szCs w:val="28"/>
        </w:rPr>
        <w:tab/>
        <w:t>Änderungen</w:t>
      </w:r>
    </w:p>
    <w:p w14:paraId="20A4A88B" w14:textId="77777777" w:rsidR="009776A4" w:rsidRPr="00C879D1" w:rsidRDefault="009776A4" w:rsidP="0015065F">
      <w:pPr>
        <w:pStyle w:val="TOAbschnitt"/>
        <w:rPr>
          <w:color w:val="auto"/>
        </w:rPr>
      </w:pPr>
      <w:bookmarkStart w:id="121" w:name="_Toc434326463"/>
      <w:bookmarkStart w:id="122" w:name="_Toc460934346"/>
      <w:r w:rsidRPr="00C879D1">
        <w:rPr>
          <w:color w:val="auto"/>
        </w:rPr>
        <w:lastRenderedPageBreak/>
        <w:t>Allgemeines</w:t>
      </w:r>
      <w:bookmarkEnd w:id="121"/>
      <w:bookmarkEnd w:id="122"/>
    </w:p>
    <w:p w14:paraId="67E2979D" w14:textId="77777777" w:rsidR="009776A4" w:rsidRPr="00C879D1" w:rsidRDefault="009776A4" w:rsidP="0015065F">
      <w:pPr>
        <w:pStyle w:val="TOParagraph"/>
        <w:rPr>
          <w:color w:val="auto"/>
        </w:rPr>
      </w:pPr>
      <w:bookmarkStart w:id="123" w:name="_Toc434326464"/>
      <w:bookmarkStart w:id="124" w:name="_Toc460934347"/>
      <w:r w:rsidRPr="00C879D1">
        <w:rPr>
          <w:color w:val="auto"/>
        </w:rPr>
        <w:t>Geltungsbereich</w:t>
      </w:r>
      <w:bookmarkEnd w:id="123"/>
      <w:bookmarkEnd w:id="124"/>
    </w:p>
    <w:p w14:paraId="7ADF47EF" w14:textId="77777777" w:rsidR="009776A4" w:rsidRPr="00C879D1" w:rsidRDefault="009776A4" w:rsidP="00BA6673">
      <w:pPr>
        <w:pStyle w:val="AbsatzBuchstaben"/>
        <w:numPr>
          <w:ilvl w:val="0"/>
          <w:numId w:val="30"/>
        </w:numPr>
        <w:ind w:left="567" w:hanging="567"/>
        <w:rPr>
          <w:color w:val="auto"/>
          <w:spacing w:val="-4"/>
        </w:rPr>
      </w:pPr>
      <w:r w:rsidRPr="00C879D1">
        <w:rPr>
          <w:color w:val="auto"/>
        </w:rPr>
        <w:t>Diese Turnierordnung gilt f</w:t>
      </w:r>
      <w:r w:rsidRPr="00C879D1">
        <w:rPr>
          <w:rFonts w:cs="Times New Roman"/>
          <w:color w:val="auto"/>
        </w:rPr>
        <w:t>ü</w:t>
      </w:r>
      <w:r w:rsidRPr="00C879D1">
        <w:rPr>
          <w:color w:val="auto"/>
        </w:rPr>
        <w:t>r alle Turniere, die vom Deutschen Tennis Bund (DTB), seinen Landesverb</w:t>
      </w:r>
      <w:r w:rsidRPr="00C879D1">
        <w:rPr>
          <w:rFonts w:cs="Times New Roman"/>
          <w:color w:val="auto"/>
        </w:rPr>
        <w:t>ä</w:t>
      </w:r>
      <w:r w:rsidRPr="00C879D1">
        <w:rPr>
          <w:color w:val="auto"/>
        </w:rPr>
        <w:t xml:space="preserve">nden, deren Vereinen oder einem anderen Veranstalter, der von der nach </w:t>
      </w:r>
      <w:r w:rsidRPr="00C879D1">
        <w:rPr>
          <w:rFonts w:cs="Times New Roman"/>
          <w:color w:val="auto"/>
        </w:rPr>
        <w:t>§</w:t>
      </w:r>
      <w:r w:rsidRPr="00C879D1">
        <w:rPr>
          <w:color w:val="auto"/>
        </w:rPr>
        <w:t xml:space="preserve"> 7 f</w:t>
      </w:r>
      <w:r w:rsidRPr="00C879D1">
        <w:rPr>
          <w:rFonts w:cs="Times New Roman"/>
          <w:color w:val="auto"/>
        </w:rPr>
        <w:t>ü</w:t>
      </w:r>
      <w:r w:rsidRPr="00C879D1">
        <w:rPr>
          <w:color w:val="auto"/>
        </w:rPr>
        <w:t>r die Genehmigung zust</w:t>
      </w:r>
      <w:r w:rsidRPr="00C879D1">
        <w:rPr>
          <w:rFonts w:cs="Times New Roman"/>
          <w:color w:val="auto"/>
        </w:rPr>
        <w:t>ä</w:t>
      </w:r>
      <w:r w:rsidRPr="00C879D1">
        <w:rPr>
          <w:color w:val="auto"/>
        </w:rPr>
        <w:t>ndigen Stelle anerkannt ist, im Bereich des DTB durchge</w:t>
      </w:r>
      <w:r w:rsidRPr="00C879D1">
        <w:rPr>
          <w:color w:val="auto"/>
        </w:rPr>
        <w:softHyphen/>
        <w:t>f</w:t>
      </w:r>
      <w:r w:rsidRPr="00C879D1">
        <w:rPr>
          <w:rFonts w:cs="Times New Roman"/>
          <w:color w:val="auto"/>
        </w:rPr>
        <w:t>ü</w:t>
      </w:r>
      <w:r w:rsidRPr="00C879D1">
        <w:rPr>
          <w:color w:val="auto"/>
        </w:rPr>
        <w:t>hrt werden und f</w:t>
      </w:r>
      <w:r w:rsidRPr="00C879D1">
        <w:rPr>
          <w:rFonts w:cs="Times New Roman"/>
          <w:color w:val="auto"/>
        </w:rPr>
        <w:t>ü</w:t>
      </w:r>
      <w:r w:rsidRPr="00C879D1">
        <w:rPr>
          <w:color w:val="auto"/>
        </w:rPr>
        <w:t>r die Deutsche Rangliste gewertet werden sollen.</w:t>
      </w:r>
    </w:p>
    <w:p w14:paraId="62D79D39" w14:textId="0D8BCBB3" w:rsidR="009776A4" w:rsidRPr="00C879D1" w:rsidRDefault="009776A4" w:rsidP="003079DD">
      <w:pPr>
        <w:pStyle w:val="AbsatzBuchstaben"/>
        <w:pBdr>
          <w:right w:val="single" w:sz="4" w:space="4" w:color="auto"/>
        </w:pBdr>
        <w:rPr>
          <w:color w:val="auto"/>
          <w:spacing w:val="-4"/>
        </w:rPr>
      </w:pPr>
      <w:r w:rsidRPr="00C879D1">
        <w:rPr>
          <w:color w:val="auto"/>
        </w:rPr>
        <w:t xml:space="preserve">Ausgenommen sind insbesondere alle internationalen Turniere von WTA, ATP, </w:t>
      </w:r>
      <w:r w:rsidRPr="001F489E">
        <w:rPr>
          <w:color w:val="auto"/>
        </w:rPr>
        <w:t>ITF</w:t>
      </w:r>
      <w:r w:rsidR="006E1B7A" w:rsidRPr="001F489E">
        <w:rPr>
          <w:color w:val="auto"/>
        </w:rPr>
        <w:t xml:space="preserve"> </w:t>
      </w:r>
      <w:r w:rsidR="006E1B7A" w:rsidRPr="001F489E">
        <w:rPr>
          <w:b/>
          <w:bCs/>
          <w:color w:val="auto"/>
        </w:rPr>
        <w:t>World Tennis Tour</w:t>
      </w:r>
      <w:r w:rsidRPr="001F489E">
        <w:rPr>
          <w:color w:val="auto"/>
        </w:rPr>
        <w:t xml:space="preserve"> </w:t>
      </w:r>
      <w:r w:rsidRPr="00C879D1">
        <w:rPr>
          <w:color w:val="auto"/>
        </w:rPr>
        <w:t>und TE.</w:t>
      </w:r>
    </w:p>
    <w:p w14:paraId="04B78839" w14:textId="77777777" w:rsidR="009776A4" w:rsidRPr="00C879D1" w:rsidRDefault="009776A4" w:rsidP="0015065F">
      <w:pPr>
        <w:pStyle w:val="AbsatzBuchstaben"/>
        <w:rPr>
          <w:color w:val="auto"/>
        </w:rPr>
      </w:pPr>
      <w:r w:rsidRPr="00C879D1">
        <w:rPr>
          <w:color w:val="auto"/>
        </w:rPr>
        <w:t>F</w:t>
      </w:r>
      <w:r w:rsidRPr="00C879D1">
        <w:rPr>
          <w:rFonts w:cs="Times New Roman"/>
          <w:color w:val="auto"/>
        </w:rPr>
        <w:t>ü</w:t>
      </w:r>
      <w:r w:rsidRPr="00C879D1">
        <w:rPr>
          <w:color w:val="auto"/>
        </w:rPr>
        <w:t>r die Durchf</w:t>
      </w:r>
      <w:r w:rsidRPr="00C879D1">
        <w:rPr>
          <w:rFonts w:cs="Times New Roman"/>
          <w:color w:val="auto"/>
        </w:rPr>
        <w:t>ü</w:t>
      </w:r>
      <w:r w:rsidRPr="00C879D1">
        <w:rPr>
          <w:color w:val="auto"/>
        </w:rPr>
        <w:t>hrung von LK-Turnieren gilt die Turnierordnung sofern in den Richtlinien zur Durchf</w:t>
      </w:r>
      <w:r w:rsidRPr="00C879D1">
        <w:rPr>
          <w:rFonts w:cs="Times New Roman"/>
          <w:color w:val="auto"/>
        </w:rPr>
        <w:t>ü</w:t>
      </w:r>
      <w:r w:rsidRPr="00C879D1">
        <w:rPr>
          <w:color w:val="auto"/>
        </w:rPr>
        <w:t>hrung von LK-Turnieren nichts Abweichendes festgehalten ist.</w:t>
      </w:r>
    </w:p>
    <w:p w14:paraId="0FF1B77F" w14:textId="77777777" w:rsidR="009776A4" w:rsidRPr="00275B48" w:rsidRDefault="009776A4" w:rsidP="0015065F">
      <w:pPr>
        <w:pStyle w:val="AbsatzBuchstaben"/>
        <w:rPr>
          <w:color w:val="auto"/>
        </w:rPr>
      </w:pPr>
      <w:r w:rsidRPr="00C879D1">
        <w:rPr>
          <w:color w:val="auto"/>
        </w:rPr>
        <w:t xml:space="preserve">Das Präsidium des DTB kann auf Vorschlag des Ausschusses für </w:t>
      </w:r>
      <w:r w:rsidRPr="00275B48">
        <w:rPr>
          <w:color w:val="auto"/>
        </w:rPr>
        <w:t>Mannschaftswettbewerbe und Turniere im Einzelfall Ausnahmen von den Bestimmungen dieser Turnierordnung zulassen.</w:t>
      </w:r>
    </w:p>
    <w:p w14:paraId="47192CDF" w14:textId="77777777" w:rsidR="009776A4" w:rsidRPr="00275B48" w:rsidRDefault="009776A4" w:rsidP="0015065F">
      <w:pPr>
        <w:pStyle w:val="TOParagraph"/>
        <w:rPr>
          <w:color w:val="auto"/>
        </w:rPr>
      </w:pPr>
      <w:bookmarkStart w:id="125" w:name="_Toc434326465"/>
      <w:bookmarkStart w:id="126" w:name="_Toc460934348"/>
      <w:r w:rsidRPr="00275B48">
        <w:rPr>
          <w:color w:val="auto"/>
        </w:rPr>
        <w:t>Bekämpfung des Dopings</w:t>
      </w:r>
      <w:bookmarkEnd w:id="125"/>
      <w:bookmarkEnd w:id="126"/>
    </w:p>
    <w:p w14:paraId="2BDB4785" w14:textId="77777777" w:rsidR="009776A4" w:rsidRPr="00275B48" w:rsidRDefault="009776A4" w:rsidP="00472202">
      <w:pPr>
        <w:pStyle w:val="Satz"/>
        <w:rPr>
          <w:color w:val="auto"/>
        </w:rPr>
      </w:pPr>
      <w:r w:rsidRPr="00275B48">
        <w:rPr>
          <w:color w:val="auto"/>
        </w:rPr>
        <w:t>Der DTB bek</w:t>
      </w:r>
      <w:r w:rsidRPr="00275B48">
        <w:rPr>
          <w:rFonts w:cs="Times New Roman"/>
          <w:color w:val="auto"/>
        </w:rPr>
        <w:t>ä</w:t>
      </w:r>
      <w:r w:rsidRPr="00275B48">
        <w:rPr>
          <w:color w:val="auto"/>
        </w:rPr>
        <w:t xml:space="preserve">mpft das Doping (vgl. </w:t>
      </w:r>
      <w:r w:rsidRPr="00275B48">
        <w:rPr>
          <w:rFonts w:cs="Times New Roman"/>
          <w:color w:val="auto"/>
        </w:rPr>
        <w:t>§</w:t>
      </w:r>
      <w:r w:rsidRPr="00275B48">
        <w:rPr>
          <w:color w:val="auto"/>
        </w:rPr>
        <w:t xml:space="preserve"> 32 der Satzung). Einzelheiten regelt die DTB-Anti-Dopingordnung.</w:t>
      </w:r>
    </w:p>
    <w:p w14:paraId="1653915C" w14:textId="77777777" w:rsidR="009776A4" w:rsidRPr="00275B48" w:rsidRDefault="009776A4" w:rsidP="00472202">
      <w:pPr>
        <w:pStyle w:val="TOParagraph"/>
        <w:rPr>
          <w:color w:val="auto"/>
        </w:rPr>
      </w:pPr>
      <w:bookmarkStart w:id="127" w:name="_Toc434326466"/>
      <w:bookmarkStart w:id="128" w:name="_Toc460934349"/>
      <w:r w:rsidRPr="00275B48">
        <w:rPr>
          <w:color w:val="auto"/>
        </w:rPr>
        <w:t xml:space="preserve">Verbot von </w:t>
      </w:r>
      <w:bookmarkEnd w:id="127"/>
      <w:bookmarkEnd w:id="128"/>
      <w:r w:rsidR="00410CE2" w:rsidRPr="00275B48">
        <w:rPr>
          <w:color w:val="auto"/>
        </w:rPr>
        <w:t>Wettspielmanipulationen</w:t>
      </w:r>
    </w:p>
    <w:p w14:paraId="1EFC3A4F" w14:textId="77777777" w:rsidR="009776A4" w:rsidRPr="00275B48" w:rsidRDefault="009776A4" w:rsidP="00BA6673">
      <w:pPr>
        <w:pStyle w:val="AbsatzBuchstaben"/>
        <w:numPr>
          <w:ilvl w:val="0"/>
          <w:numId w:val="31"/>
        </w:numPr>
        <w:ind w:left="567" w:hanging="567"/>
        <w:rPr>
          <w:color w:val="auto"/>
          <w:spacing w:val="-4"/>
        </w:rPr>
      </w:pPr>
      <w:r w:rsidRPr="00275B48">
        <w:rPr>
          <w:color w:val="auto"/>
        </w:rPr>
        <w:t xml:space="preserve">Die mittelbare und unmittelbare Beteiligung Betroffener an </w:t>
      </w:r>
      <w:r w:rsidR="00BE7CCA" w:rsidRPr="00275B48">
        <w:rPr>
          <w:color w:val="auto"/>
        </w:rPr>
        <w:t xml:space="preserve">Wettspielmanipulationen </w:t>
      </w:r>
      <w:r w:rsidRPr="00275B48">
        <w:rPr>
          <w:color w:val="auto"/>
        </w:rPr>
        <w:t>im Tennis, die Turniere im Sinne dieser Turnierordnung betreffen, ist verboten.</w:t>
      </w:r>
    </w:p>
    <w:p w14:paraId="4D55B1E7" w14:textId="77777777" w:rsidR="009776A4" w:rsidRPr="00296F52" w:rsidRDefault="009776A4" w:rsidP="0015065F">
      <w:pPr>
        <w:pStyle w:val="AbsatzBuchstaben"/>
        <w:rPr>
          <w:color w:val="auto"/>
          <w:spacing w:val="-4"/>
        </w:rPr>
      </w:pPr>
      <w:r w:rsidRPr="00275B48">
        <w:rPr>
          <w:color w:val="auto"/>
        </w:rPr>
        <w:t>Betroffene im Sinne</w:t>
      </w:r>
      <w:r w:rsidRPr="00C879D1">
        <w:rPr>
          <w:color w:val="auto"/>
        </w:rPr>
        <w:t xml:space="preserve"> dieser Vorschrift sind insbesondere teilnehmende Spieler sowie deren Trainer, sonstige Betreuer</w:t>
      </w:r>
      <w:r w:rsidR="004810B7" w:rsidRPr="00C879D1">
        <w:rPr>
          <w:b/>
          <w:color w:val="auto"/>
        </w:rPr>
        <w:t>,</w:t>
      </w:r>
      <w:r w:rsidRPr="00C879D1">
        <w:rPr>
          <w:b/>
          <w:color w:val="auto"/>
        </w:rPr>
        <w:t xml:space="preserve"> </w:t>
      </w:r>
      <w:r w:rsidR="004810B7" w:rsidRPr="00296F52">
        <w:rPr>
          <w:color w:val="auto"/>
        </w:rPr>
        <w:t>Mitgl</w:t>
      </w:r>
      <w:r w:rsidRPr="00296F52">
        <w:rPr>
          <w:color w:val="auto"/>
        </w:rPr>
        <w:t xml:space="preserve">ieder </w:t>
      </w:r>
      <w:r w:rsidR="004810B7" w:rsidRPr="00296F52">
        <w:rPr>
          <w:color w:val="auto"/>
        </w:rPr>
        <w:t>der Turnierorgane und des Veranstalters</w:t>
      </w:r>
      <w:r w:rsidRPr="00296F52">
        <w:rPr>
          <w:color w:val="auto"/>
        </w:rPr>
        <w:t>.</w:t>
      </w:r>
    </w:p>
    <w:p w14:paraId="6B96D683" w14:textId="77777777" w:rsidR="009776A4" w:rsidRPr="00C879D1" w:rsidRDefault="009776A4" w:rsidP="0015065F">
      <w:pPr>
        <w:pStyle w:val="TOParagraph"/>
        <w:rPr>
          <w:color w:val="auto"/>
        </w:rPr>
      </w:pPr>
      <w:bookmarkStart w:id="129" w:name="_Toc434326467"/>
      <w:bookmarkStart w:id="130" w:name="_Toc460934350"/>
      <w:r w:rsidRPr="00C879D1">
        <w:rPr>
          <w:color w:val="auto"/>
        </w:rPr>
        <w:t>Turnierarten</w:t>
      </w:r>
      <w:bookmarkEnd w:id="129"/>
      <w:bookmarkEnd w:id="130"/>
    </w:p>
    <w:p w14:paraId="14B05980" w14:textId="77777777" w:rsidR="009776A4" w:rsidRPr="00C879D1" w:rsidRDefault="009776A4" w:rsidP="00BA6673">
      <w:pPr>
        <w:pStyle w:val="AbsatzBuchstaben"/>
        <w:numPr>
          <w:ilvl w:val="0"/>
          <w:numId w:val="32"/>
        </w:numPr>
        <w:ind w:left="567" w:hanging="567"/>
        <w:rPr>
          <w:color w:val="auto"/>
          <w:spacing w:val="-6"/>
        </w:rPr>
      </w:pPr>
      <w:r w:rsidRPr="00C879D1">
        <w:rPr>
          <w:color w:val="auto"/>
        </w:rPr>
        <w:t>Alle Turniere m</w:t>
      </w:r>
      <w:r w:rsidRPr="00C879D1">
        <w:rPr>
          <w:rFonts w:cs="Times New Roman"/>
          <w:color w:val="auto"/>
        </w:rPr>
        <w:t>ü</w:t>
      </w:r>
      <w:r w:rsidRPr="00C879D1">
        <w:rPr>
          <w:color w:val="auto"/>
        </w:rPr>
        <w:t>ssen nach den Tennisregeln der ITF gespielt werden.</w:t>
      </w:r>
    </w:p>
    <w:p w14:paraId="4C664B5B" w14:textId="77777777" w:rsidR="009776A4" w:rsidRPr="00C879D1" w:rsidRDefault="009776A4" w:rsidP="0015065F">
      <w:pPr>
        <w:pStyle w:val="AbsatzBuchstaben"/>
        <w:rPr>
          <w:color w:val="auto"/>
          <w:spacing w:val="-4"/>
        </w:rPr>
      </w:pPr>
      <w:r w:rsidRPr="00C879D1">
        <w:rPr>
          <w:color w:val="auto"/>
        </w:rPr>
        <w:t>Folgende Austragungsformen sind zul</w:t>
      </w:r>
      <w:r w:rsidRPr="00C879D1">
        <w:rPr>
          <w:rFonts w:cs="Times New Roman"/>
          <w:color w:val="auto"/>
        </w:rPr>
        <w:t>ä</w:t>
      </w:r>
      <w:r w:rsidRPr="00C879D1">
        <w:rPr>
          <w:color w:val="auto"/>
        </w:rPr>
        <w:t>ssig:</w:t>
      </w:r>
    </w:p>
    <w:p w14:paraId="0B65C352" w14:textId="77777777" w:rsidR="009776A4" w:rsidRPr="00C879D1" w:rsidRDefault="009776A4" w:rsidP="0015065F">
      <w:pPr>
        <w:rPr>
          <w:sz w:val="2"/>
          <w:szCs w:val="2"/>
        </w:rPr>
      </w:pPr>
    </w:p>
    <w:p w14:paraId="5A02CB6C" w14:textId="77777777" w:rsidR="009776A4" w:rsidRPr="001F489E" w:rsidRDefault="009776A4" w:rsidP="003A733B">
      <w:pPr>
        <w:pStyle w:val="AbsatzBuchstaben"/>
        <w:numPr>
          <w:ilvl w:val="1"/>
          <w:numId w:val="29"/>
        </w:numPr>
        <w:pBdr>
          <w:right w:val="single" w:sz="4" w:space="1" w:color="auto"/>
        </w:pBdr>
        <w:ind w:left="851" w:hanging="567"/>
        <w:rPr>
          <w:color w:val="auto"/>
          <w:spacing w:val="-3"/>
        </w:rPr>
      </w:pPr>
      <w:r w:rsidRPr="00C879D1">
        <w:rPr>
          <w:color w:val="auto"/>
        </w:rPr>
        <w:t xml:space="preserve">k.o.-System (mit </w:t>
      </w:r>
      <w:r w:rsidRPr="001F489E">
        <w:rPr>
          <w:color w:val="auto"/>
        </w:rPr>
        <w:t>oder ohne Nebenrunde (</w:t>
      </w:r>
      <w:r w:rsidRPr="001F489E">
        <w:rPr>
          <w:rFonts w:cs="Times New Roman"/>
          <w:color w:val="auto"/>
        </w:rPr>
        <w:t>„</w:t>
      </w:r>
      <w:r w:rsidRPr="001F489E">
        <w:rPr>
          <w:color w:val="auto"/>
        </w:rPr>
        <w:t>Consolation</w:t>
      </w:r>
      <w:r w:rsidRPr="001F489E">
        <w:rPr>
          <w:rFonts w:cs="Times New Roman"/>
          <w:color w:val="auto"/>
        </w:rPr>
        <w:t>“</w:t>
      </w:r>
      <w:r w:rsidRPr="001F489E">
        <w:rPr>
          <w:color w:val="auto"/>
        </w:rPr>
        <w:t>))</w:t>
      </w:r>
    </w:p>
    <w:p w14:paraId="3842D5A3" w14:textId="77777777" w:rsidR="00560B52" w:rsidRPr="001F489E" w:rsidRDefault="00560B52" w:rsidP="003A733B">
      <w:pPr>
        <w:pStyle w:val="AbsatzBuchstaben"/>
        <w:numPr>
          <w:ilvl w:val="0"/>
          <w:numId w:val="0"/>
        </w:numPr>
        <w:pBdr>
          <w:right w:val="single" w:sz="4" w:space="1" w:color="auto"/>
        </w:pBdr>
        <w:ind w:left="567"/>
        <w:rPr>
          <w:color w:val="auto"/>
        </w:rPr>
      </w:pPr>
      <w:r w:rsidRPr="001F489E">
        <w:rPr>
          <w:color w:val="auto"/>
        </w:rPr>
        <w:t xml:space="preserve">Bei Jugendturnieren dürfen für Nebenrunden nicht mehrere </w:t>
      </w:r>
      <w:r w:rsidR="00507B2C" w:rsidRPr="001F489E">
        <w:rPr>
          <w:color w:val="auto"/>
        </w:rPr>
        <w:t xml:space="preserve">Konkurrenzen </w:t>
      </w:r>
      <w:r w:rsidRPr="001F489E">
        <w:rPr>
          <w:color w:val="auto"/>
        </w:rPr>
        <w:t xml:space="preserve">zusammengelegt werden; Nebenrunden von </w:t>
      </w:r>
      <w:r w:rsidR="00022957" w:rsidRPr="001F489E">
        <w:rPr>
          <w:b/>
          <w:bCs/>
          <w:color w:val="auto"/>
        </w:rPr>
        <w:t>Damen-/</w:t>
      </w:r>
      <w:r w:rsidR="008B4C09" w:rsidRPr="001F489E">
        <w:rPr>
          <w:b/>
          <w:bCs/>
          <w:color w:val="auto"/>
        </w:rPr>
        <w:t>Herren- und Nachwuchskonkurrenzen</w:t>
      </w:r>
      <w:r w:rsidR="008B4C09" w:rsidRPr="001F489E">
        <w:rPr>
          <w:color w:val="auto"/>
        </w:rPr>
        <w:t xml:space="preserve"> </w:t>
      </w:r>
      <w:r w:rsidRPr="001F489E">
        <w:rPr>
          <w:color w:val="auto"/>
        </w:rPr>
        <w:t>dürfen nicht zusammengelegt werden.</w:t>
      </w:r>
    </w:p>
    <w:p w14:paraId="770A9B2A" w14:textId="77777777" w:rsidR="00560B52" w:rsidRPr="001F489E" w:rsidRDefault="00560B52" w:rsidP="00560B52">
      <w:pPr>
        <w:pStyle w:val="AbsatzBuchstaben"/>
        <w:numPr>
          <w:ilvl w:val="0"/>
          <w:numId w:val="0"/>
        </w:numPr>
        <w:ind w:left="851"/>
        <w:rPr>
          <w:color w:val="auto"/>
          <w:spacing w:val="-3"/>
        </w:rPr>
      </w:pPr>
    </w:p>
    <w:p w14:paraId="6CEF8900" w14:textId="77777777" w:rsidR="009776A4" w:rsidRPr="00C879D1" w:rsidRDefault="009776A4" w:rsidP="00DA6CBD">
      <w:pPr>
        <w:pStyle w:val="AbsatzBuchstaben"/>
        <w:numPr>
          <w:ilvl w:val="1"/>
          <w:numId w:val="29"/>
        </w:numPr>
        <w:ind w:left="851" w:hanging="567"/>
        <w:rPr>
          <w:color w:val="auto"/>
          <w:spacing w:val="-3"/>
        </w:rPr>
      </w:pPr>
      <w:r w:rsidRPr="00C879D1">
        <w:rPr>
          <w:rFonts w:cs="Times New Roman"/>
          <w:color w:val="auto"/>
        </w:rPr>
        <w:lastRenderedPageBreak/>
        <w:t>„</w:t>
      </w:r>
      <w:r w:rsidRPr="00C879D1">
        <w:rPr>
          <w:color w:val="auto"/>
        </w:rPr>
        <w:t>K</w:t>
      </w:r>
      <w:r w:rsidRPr="00C879D1">
        <w:rPr>
          <w:rFonts w:cs="Times New Roman"/>
          <w:color w:val="auto"/>
        </w:rPr>
        <w:t>ä</w:t>
      </w:r>
      <w:r w:rsidRPr="00C879D1">
        <w:rPr>
          <w:color w:val="auto"/>
        </w:rPr>
        <w:t>stchenspiele</w:t>
      </w:r>
      <w:r w:rsidRPr="00C879D1">
        <w:rPr>
          <w:rFonts w:cs="Times New Roman"/>
          <w:color w:val="auto"/>
        </w:rPr>
        <w:t>“</w:t>
      </w:r>
      <w:r w:rsidRPr="00C879D1">
        <w:rPr>
          <w:color w:val="auto"/>
        </w:rPr>
        <w:t xml:space="preserve"> (</w:t>
      </w:r>
      <w:r w:rsidRPr="00C879D1">
        <w:rPr>
          <w:rFonts w:cs="Times New Roman"/>
          <w:color w:val="auto"/>
        </w:rPr>
        <w:t>„</w:t>
      </w:r>
      <w:r w:rsidRPr="00C879D1">
        <w:rPr>
          <w:color w:val="auto"/>
        </w:rPr>
        <w:t>Round Robin</w:t>
      </w:r>
      <w:r w:rsidRPr="00C879D1">
        <w:rPr>
          <w:rFonts w:cs="Times New Roman"/>
          <w:color w:val="auto"/>
        </w:rPr>
        <w:t>“</w:t>
      </w:r>
      <w:r w:rsidRPr="00C879D1">
        <w:rPr>
          <w:color w:val="auto"/>
        </w:rPr>
        <w:t xml:space="preserve">, </w:t>
      </w:r>
      <w:r w:rsidRPr="00C879D1">
        <w:rPr>
          <w:rFonts w:cs="Times New Roman"/>
          <w:color w:val="auto"/>
        </w:rPr>
        <w:t>„</w:t>
      </w:r>
      <w:r w:rsidRPr="00C879D1">
        <w:rPr>
          <w:color w:val="auto"/>
        </w:rPr>
        <w:t>Jeder gegen Jeden</w:t>
      </w:r>
      <w:r w:rsidRPr="00C879D1">
        <w:rPr>
          <w:rFonts w:cs="Times New Roman"/>
          <w:color w:val="auto"/>
        </w:rPr>
        <w:t>“</w:t>
      </w:r>
      <w:r w:rsidRPr="00C879D1">
        <w:rPr>
          <w:color w:val="auto"/>
        </w:rPr>
        <w:t>)</w:t>
      </w:r>
    </w:p>
    <w:p w14:paraId="3C67B0D3" w14:textId="77777777" w:rsidR="00560B52" w:rsidRPr="00C879D1" w:rsidRDefault="00560B52" w:rsidP="00560B52">
      <w:pPr>
        <w:pStyle w:val="AbsatzBuchstaben"/>
        <w:numPr>
          <w:ilvl w:val="0"/>
          <w:numId w:val="0"/>
        </w:numPr>
        <w:ind w:left="567"/>
        <w:rPr>
          <w:color w:val="auto"/>
        </w:rPr>
      </w:pPr>
      <w:r w:rsidRPr="00C879D1">
        <w:rPr>
          <w:color w:val="auto"/>
        </w:rPr>
        <w:t xml:space="preserve">ggfs. mit einer Endrunde im k.o.-System </w:t>
      </w:r>
    </w:p>
    <w:p w14:paraId="70F750D0" w14:textId="77777777" w:rsidR="009776A4" w:rsidRPr="001F489E" w:rsidRDefault="009776A4" w:rsidP="00D15066">
      <w:pPr>
        <w:pStyle w:val="AbsatzBuchstaben"/>
        <w:pBdr>
          <w:right w:val="single" w:sz="4" w:space="4" w:color="auto"/>
        </w:pBdr>
        <w:rPr>
          <w:b/>
          <w:bCs/>
          <w:color w:val="auto"/>
        </w:rPr>
      </w:pPr>
      <w:r w:rsidRPr="00C879D1">
        <w:rPr>
          <w:color w:val="auto"/>
        </w:rPr>
        <w:t>Mehrere Turniere k</w:t>
      </w:r>
      <w:r w:rsidRPr="00C879D1">
        <w:rPr>
          <w:rFonts w:cs="Times New Roman"/>
          <w:color w:val="auto"/>
        </w:rPr>
        <w:t>ö</w:t>
      </w:r>
      <w:r w:rsidRPr="00C879D1">
        <w:rPr>
          <w:color w:val="auto"/>
        </w:rPr>
        <w:t xml:space="preserve">nnen zu einer </w:t>
      </w:r>
      <w:r w:rsidRPr="001F489E">
        <w:rPr>
          <w:color w:val="auto"/>
        </w:rPr>
        <w:t xml:space="preserve">Turnierserie mit einer </w:t>
      </w:r>
      <w:r w:rsidR="00873DC4" w:rsidRPr="001F489E">
        <w:rPr>
          <w:b/>
          <w:bCs/>
          <w:color w:val="auto"/>
        </w:rPr>
        <w:t>separaten</w:t>
      </w:r>
      <w:r w:rsidR="00873DC4" w:rsidRPr="001F489E">
        <w:rPr>
          <w:color w:val="auto"/>
        </w:rPr>
        <w:t xml:space="preserve"> </w:t>
      </w:r>
      <w:r w:rsidRPr="001F489E">
        <w:rPr>
          <w:color w:val="auto"/>
        </w:rPr>
        <w:t>Gesamtwertung zusammengefasst werden.</w:t>
      </w:r>
      <w:r w:rsidR="00C419F8" w:rsidRPr="001F489E">
        <w:rPr>
          <w:color w:val="auto"/>
        </w:rPr>
        <w:t xml:space="preserve"> </w:t>
      </w:r>
      <w:r w:rsidR="00C419F8" w:rsidRPr="001F489E">
        <w:rPr>
          <w:b/>
          <w:bCs/>
          <w:color w:val="auto"/>
        </w:rPr>
        <w:t xml:space="preserve">Soll auf Basis dieser Gesamtwertung ein Finalturnier </w:t>
      </w:r>
      <w:r w:rsidR="00513540" w:rsidRPr="001F489E">
        <w:rPr>
          <w:b/>
          <w:bCs/>
          <w:color w:val="auto"/>
        </w:rPr>
        <w:t>(</w:t>
      </w:r>
      <w:r w:rsidR="005F39EF" w:rsidRPr="001F489E">
        <w:rPr>
          <w:b/>
          <w:bCs/>
          <w:color w:val="auto"/>
        </w:rPr>
        <w:t>»</w:t>
      </w:r>
      <w:r w:rsidR="00513540" w:rsidRPr="001F489E">
        <w:rPr>
          <w:b/>
          <w:bCs/>
          <w:color w:val="auto"/>
        </w:rPr>
        <w:t>Masters</w:t>
      </w:r>
      <w:r w:rsidR="008D522D" w:rsidRPr="001F489E">
        <w:rPr>
          <w:b/>
          <w:bCs/>
          <w:color w:val="auto"/>
        </w:rPr>
        <w:t>«</w:t>
      </w:r>
      <w:r w:rsidR="00513540" w:rsidRPr="001F489E">
        <w:rPr>
          <w:b/>
          <w:bCs/>
          <w:color w:val="auto"/>
        </w:rPr>
        <w:t xml:space="preserve">) mit eingeschränktem Teilnehmerkreis </w:t>
      </w:r>
      <w:r w:rsidR="006C557B" w:rsidRPr="001F489E">
        <w:rPr>
          <w:b/>
          <w:bCs/>
          <w:color w:val="auto"/>
        </w:rPr>
        <w:t xml:space="preserve">durchgeführt werden, so müssen Ranglistenwertung </w:t>
      </w:r>
      <w:r w:rsidR="00E80066" w:rsidRPr="001F489E">
        <w:rPr>
          <w:b/>
          <w:bCs/>
          <w:color w:val="auto"/>
        </w:rPr>
        <w:t>und -kategorie zwecks Genehmigung beim Ausschuss für Ranglisten und Leistungsklassen beantragt werden.</w:t>
      </w:r>
    </w:p>
    <w:p w14:paraId="5AE42450" w14:textId="77777777" w:rsidR="009776A4" w:rsidRPr="00C879D1" w:rsidRDefault="009776A4" w:rsidP="00D15066">
      <w:pPr>
        <w:pStyle w:val="AbsatzBuchstaben"/>
        <w:pBdr>
          <w:right w:val="single" w:sz="4" w:space="4" w:color="auto"/>
        </w:pBdr>
        <w:rPr>
          <w:color w:val="auto"/>
        </w:rPr>
      </w:pPr>
      <w:r w:rsidRPr="001F489E">
        <w:rPr>
          <w:color w:val="auto"/>
        </w:rPr>
        <w:t xml:space="preserve">Turniere </w:t>
      </w:r>
      <w:r w:rsidR="00D15066" w:rsidRPr="001F489E">
        <w:rPr>
          <w:b/>
          <w:bCs/>
          <w:color w:val="auto"/>
        </w:rPr>
        <w:t>werden</w:t>
      </w:r>
      <w:r w:rsidRPr="001F489E">
        <w:rPr>
          <w:color w:val="auto"/>
        </w:rPr>
        <w:t xml:space="preserve"> in Kategorien gem</w:t>
      </w:r>
      <w:r w:rsidRPr="001F489E">
        <w:rPr>
          <w:rFonts w:cs="Times New Roman"/>
          <w:color w:val="auto"/>
        </w:rPr>
        <w:t>äß</w:t>
      </w:r>
      <w:r w:rsidRPr="001F489E">
        <w:rPr>
          <w:color w:val="auto"/>
        </w:rPr>
        <w:t xml:space="preserve"> </w:t>
      </w:r>
      <w:r w:rsidRPr="001F489E">
        <w:rPr>
          <w:rFonts w:cs="Times New Roman"/>
          <w:color w:val="auto"/>
        </w:rPr>
        <w:t>§</w:t>
      </w:r>
      <w:r w:rsidRPr="001F489E">
        <w:rPr>
          <w:color w:val="auto"/>
        </w:rPr>
        <w:t xml:space="preserve"> 5 und </w:t>
      </w:r>
      <w:r w:rsidRPr="00C879D1">
        <w:rPr>
          <w:color w:val="auto"/>
        </w:rPr>
        <w:t>Altersklassen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6 gespielt.</w:t>
      </w:r>
    </w:p>
    <w:p w14:paraId="7D51E880" w14:textId="77777777" w:rsidR="009776A4" w:rsidRPr="00C879D1" w:rsidRDefault="009776A4" w:rsidP="0015065F">
      <w:pPr>
        <w:pStyle w:val="TOParagraph"/>
        <w:rPr>
          <w:color w:val="auto"/>
        </w:rPr>
      </w:pPr>
      <w:bookmarkStart w:id="131" w:name="_Toc434326468"/>
      <w:bookmarkStart w:id="132" w:name="_Toc460934351"/>
      <w:r w:rsidRPr="00C879D1">
        <w:rPr>
          <w:color w:val="auto"/>
        </w:rPr>
        <w:t>Kategorien</w:t>
      </w:r>
      <w:bookmarkEnd w:id="131"/>
      <w:bookmarkEnd w:id="132"/>
    </w:p>
    <w:p w14:paraId="4A5175BA" w14:textId="77777777" w:rsidR="009776A4" w:rsidRPr="00C879D1" w:rsidRDefault="009776A4" w:rsidP="0015065F">
      <w:pPr>
        <w:pStyle w:val="Satz"/>
        <w:rPr>
          <w:color w:val="auto"/>
        </w:rPr>
      </w:pPr>
      <w:r w:rsidRPr="00C879D1">
        <w:rPr>
          <w:color w:val="auto"/>
        </w:rPr>
        <w:t xml:space="preserve">Turniere entsprechend </w:t>
      </w:r>
      <w:r w:rsidRPr="00C879D1">
        <w:rPr>
          <w:rFonts w:cs="Times New Roman"/>
          <w:color w:val="auto"/>
        </w:rPr>
        <w:t>§</w:t>
      </w:r>
      <w:r w:rsidRPr="00C879D1">
        <w:rPr>
          <w:color w:val="auto"/>
        </w:rPr>
        <w:t xml:space="preserve"> 1 Ziffer 1 werden vom Ausschuss f</w:t>
      </w:r>
      <w:r w:rsidRPr="00C879D1">
        <w:rPr>
          <w:rFonts w:cs="Times New Roman"/>
          <w:color w:val="auto"/>
        </w:rPr>
        <w:t>ü</w:t>
      </w:r>
      <w:r w:rsidRPr="00C879D1">
        <w:rPr>
          <w:color w:val="auto"/>
        </w:rPr>
        <w:t>r Ranglisten und Leistungsklas</w:t>
      </w:r>
      <w:r w:rsidRPr="00C879D1">
        <w:rPr>
          <w:color w:val="auto"/>
        </w:rPr>
        <w:softHyphen/>
      </w:r>
      <w:r w:rsidRPr="00C879D1">
        <w:rPr>
          <w:color w:val="auto"/>
          <w:spacing w:val="-7"/>
        </w:rPr>
        <w:t>sen in verschiedene Kategorien eingeteilt. Die jeweils g</w:t>
      </w:r>
      <w:r w:rsidRPr="00C879D1">
        <w:rPr>
          <w:rFonts w:cs="Times New Roman"/>
          <w:color w:val="auto"/>
          <w:spacing w:val="-7"/>
        </w:rPr>
        <w:t>ü</w:t>
      </w:r>
      <w:r w:rsidRPr="00C879D1">
        <w:rPr>
          <w:color w:val="auto"/>
          <w:spacing w:val="-7"/>
        </w:rPr>
        <w:t>ltigen Kategorien f</w:t>
      </w:r>
      <w:r w:rsidRPr="00C879D1">
        <w:rPr>
          <w:rFonts w:cs="Times New Roman"/>
          <w:color w:val="auto"/>
          <w:spacing w:val="-7"/>
        </w:rPr>
        <w:t>ü</w:t>
      </w:r>
      <w:r w:rsidRPr="00C879D1">
        <w:rPr>
          <w:color w:val="auto"/>
          <w:spacing w:val="-7"/>
        </w:rPr>
        <w:t xml:space="preserve">r Jugend- und </w:t>
      </w:r>
      <w:r w:rsidRPr="00C879D1">
        <w:rPr>
          <w:color w:val="auto"/>
        </w:rPr>
        <w:t>Nachwuchs, Damen- und Herren- sowie Seniorenturniere werden in Anlage 1 zu dieser Ordnung aufgef</w:t>
      </w:r>
      <w:r w:rsidRPr="00C879D1">
        <w:rPr>
          <w:rFonts w:cs="Times New Roman"/>
          <w:color w:val="auto"/>
        </w:rPr>
        <w:t>ü</w:t>
      </w:r>
      <w:r w:rsidRPr="00C879D1">
        <w:rPr>
          <w:color w:val="auto"/>
        </w:rPr>
        <w:t>hrt.</w:t>
      </w:r>
    </w:p>
    <w:p w14:paraId="321E4AE5" w14:textId="77777777" w:rsidR="009776A4" w:rsidRPr="00C879D1" w:rsidRDefault="009776A4" w:rsidP="0015065F">
      <w:pPr>
        <w:pStyle w:val="TOParagraph"/>
        <w:rPr>
          <w:color w:val="auto"/>
        </w:rPr>
      </w:pPr>
      <w:bookmarkStart w:id="133" w:name="_Toc434326469"/>
      <w:bookmarkStart w:id="134" w:name="_Toc460934352"/>
      <w:r w:rsidRPr="00C879D1">
        <w:rPr>
          <w:color w:val="auto"/>
        </w:rPr>
        <w:t>Altersklassen</w:t>
      </w:r>
      <w:bookmarkEnd w:id="133"/>
      <w:bookmarkEnd w:id="134"/>
      <w:r w:rsidR="00D54ED7">
        <w:rPr>
          <w:color w:val="auto"/>
        </w:rPr>
        <w:t>/Jahrgänge</w:t>
      </w:r>
    </w:p>
    <w:p w14:paraId="4F2C035D" w14:textId="77777777" w:rsidR="00D54ED7" w:rsidRDefault="00D54ED7" w:rsidP="00D54ED7">
      <w:pPr>
        <w:pStyle w:val="AbsatzBuchstaben"/>
        <w:numPr>
          <w:ilvl w:val="0"/>
          <w:numId w:val="0"/>
        </w:numPr>
        <w:rPr>
          <w:color w:val="auto"/>
        </w:rPr>
      </w:pPr>
      <w:r>
        <w:rPr>
          <w:color w:val="auto"/>
        </w:rPr>
        <w:t>1.</w:t>
      </w:r>
      <w:r>
        <w:rPr>
          <w:color w:val="auto"/>
        </w:rPr>
        <w:tab/>
      </w:r>
      <w:r w:rsidR="009776A4" w:rsidRPr="00D54ED7">
        <w:rPr>
          <w:color w:val="auto"/>
        </w:rPr>
        <w:t xml:space="preserve">Jugend: </w:t>
      </w:r>
    </w:p>
    <w:p w14:paraId="6689EE42" w14:textId="77777777" w:rsidR="009776A4" w:rsidRPr="00D54ED7" w:rsidRDefault="00D54ED7" w:rsidP="00D54ED7">
      <w:pPr>
        <w:pStyle w:val="AbsatzBuchstaben"/>
        <w:numPr>
          <w:ilvl w:val="0"/>
          <w:numId w:val="0"/>
        </w:numPr>
        <w:ind w:left="567"/>
        <w:rPr>
          <w:color w:val="auto"/>
        </w:rPr>
      </w:pPr>
      <w:r>
        <w:rPr>
          <w:color w:val="auto"/>
        </w:rPr>
        <w:t>a)</w:t>
      </w:r>
      <w:r>
        <w:rPr>
          <w:color w:val="auto"/>
        </w:rPr>
        <w:tab/>
      </w:r>
      <w:r w:rsidR="009776A4" w:rsidRPr="00D54ED7">
        <w:rPr>
          <w:color w:val="auto"/>
        </w:rPr>
        <w:t xml:space="preserve">Die Altersklassen sind in Jahresschritten U 9 bis U 18 wie </w:t>
      </w:r>
      <w:r>
        <w:rPr>
          <w:color w:val="auto"/>
        </w:rPr>
        <w:tab/>
      </w:r>
      <w:r>
        <w:rPr>
          <w:color w:val="auto"/>
        </w:rPr>
        <w:tab/>
      </w:r>
      <w:r>
        <w:rPr>
          <w:color w:val="auto"/>
        </w:rPr>
        <w:tab/>
      </w:r>
      <w:r>
        <w:rPr>
          <w:color w:val="auto"/>
        </w:rPr>
        <w:tab/>
      </w:r>
      <w:r w:rsidR="009776A4" w:rsidRPr="00D54ED7">
        <w:rPr>
          <w:color w:val="auto"/>
        </w:rPr>
        <w:t>folgt definiert:</w:t>
      </w:r>
      <w:r w:rsidRPr="00D54ED7">
        <w:rPr>
          <w:color w:val="auto"/>
        </w:rPr>
        <w:t xml:space="preserve"> </w:t>
      </w:r>
      <w:r w:rsidR="009776A4" w:rsidRPr="00D54ED7">
        <w:rPr>
          <w:color w:val="auto"/>
        </w:rPr>
        <w:t>Ein Spieler, der in der</w:t>
      </w:r>
    </w:p>
    <w:p w14:paraId="54865442" w14:textId="77777777" w:rsidR="00D54ED7" w:rsidRDefault="00D54ED7" w:rsidP="0015065F">
      <w:pPr>
        <w:pStyle w:val="Satz"/>
        <w:ind w:left="567"/>
        <w:rPr>
          <w:color w:val="auto"/>
        </w:rPr>
      </w:pPr>
      <w:r>
        <w:rPr>
          <w:color w:val="auto"/>
        </w:rPr>
        <w:tab/>
      </w:r>
      <w:r>
        <w:rPr>
          <w:color w:val="auto"/>
        </w:rPr>
        <w:tab/>
      </w:r>
      <w:r w:rsidR="009776A4" w:rsidRPr="00C879D1">
        <w:rPr>
          <w:color w:val="auto"/>
        </w:rPr>
        <w:t>U 9 das 9. Lebensjahr (9 und j</w:t>
      </w:r>
      <w:r w:rsidR="009776A4" w:rsidRPr="00C879D1">
        <w:rPr>
          <w:rFonts w:cs="Times New Roman"/>
          <w:color w:val="auto"/>
        </w:rPr>
        <w:t>ü</w:t>
      </w:r>
      <w:r w:rsidR="009776A4" w:rsidRPr="00C879D1">
        <w:rPr>
          <w:color w:val="auto"/>
        </w:rPr>
        <w:t>nger)</w:t>
      </w:r>
    </w:p>
    <w:p w14:paraId="405B529A" w14:textId="77777777" w:rsidR="009776A4" w:rsidRPr="00C879D1" w:rsidRDefault="00D54ED7" w:rsidP="0015065F">
      <w:pPr>
        <w:pStyle w:val="Satz"/>
        <w:ind w:left="567"/>
        <w:rPr>
          <w:color w:val="auto"/>
        </w:rPr>
      </w:pPr>
      <w:r>
        <w:rPr>
          <w:color w:val="auto"/>
        </w:rPr>
        <w:tab/>
      </w:r>
      <w:r>
        <w:rPr>
          <w:color w:val="auto"/>
        </w:rPr>
        <w:tab/>
      </w:r>
      <w:r w:rsidR="009776A4" w:rsidRPr="00C879D1">
        <w:rPr>
          <w:color w:val="auto"/>
        </w:rPr>
        <w:t>bis</w:t>
      </w:r>
    </w:p>
    <w:p w14:paraId="0A7CA3A2" w14:textId="77777777" w:rsidR="009776A4" w:rsidRPr="00C879D1" w:rsidRDefault="00D54ED7" w:rsidP="0015065F">
      <w:pPr>
        <w:pStyle w:val="Satz"/>
        <w:ind w:left="567"/>
        <w:rPr>
          <w:color w:val="auto"/>
        </w:rPr>
      </w:pPr>
      <w:r>
        <w:rPr>
          <w:color w:val="auto"/>
        </w:rPr>
        <w:tab/>
      </w:r>
      <w:r>
        <w:rPr>
          <w:color w:val="auto"/>
        </w:rPr>
        <w:tab/>
      </w:r>
      <w:r w:rsidR="009776A4" w:rsidRPr="00C879D1">
        <w:rPr>
          <w:color w:val="auto"/>
        </w:rPr>
        <w:t>U 18 das 18. Lebensjahr (18 und j</w:t>
      </w:r>
      <w:r w:rsidR="009776A4" w:rsidRPr="00C879D1">
        <w:rPr>
          <w:rFonts w:cs="Times New Roman"/>
          <w:color w:val="auto"/>
        </w:rPr>
        <w:t>ü</w:t>
      </w:r>
      <w:r>
        <w:rPr>
          <w:color w:val="auto"/>
        </w:rPr>
        <w:t>nger)</w:t>
      </w:r>
    </w:p>
    <w:p w14:paraId="6A9E2E7A" w14:textId="77777777" w:rsidR="009776A4" w:rsidRDefault="00D54ED7" w:rsidP="0015065F">
      <w:pPr>
        <w:pStyle w:val="Satz"/>
        <w:ind w:left="567"/>
        <w:rPr>
          <w:color w:val="auto"/>
        </w:rPr>
      </w:pPr>
      <w:r>
        <w:rPr>
          <w:color w:val="auto"/>
        </w:rPr>
        <w:tab/>
      </w:r>
      <w:r>
        <w:rPr>
          <w:color w:val="auto"/>
        </w:rPr>
        <w:tab/>
      </w:r>
      <w:r w:rsidR="009776A4" w:rsidRPr="00C879D1">
        <w:rPr>
          <w:color w:val="auto"/>
        </w:rPr>
        <w:t xml:space="preserve">am 31.12. des Vorjahres des Veranstaltungsjahres noch nicht </w:t>
      </w:r>
      <w:r>
        <w:rPr>
          <w:color w:val="auto"/>
        </w:rPr>
        <w:tab/>
      </w:r>
      <w:r>
        <w:rPr>
          <w:color w:val="auto"/>
        </w:rPr>
        <w:tab/>
      </w:r>
      <w:r>
        <w:rPr>
          <w:color w:val="auto"/>
        </w:rPr>
        <w:tab/>
      </w:r>
      <w:r w:rsidR="009776A4" w:rsidRPr="00C879D1">
        <w:rPr>
          <w:color w:val="auto"/>
        </w:rPr>
        <w:t>vollendet hat.</w:t>
      </w:r>
    </w:p>
    <w:p w14:paraId="5169FA1A" w14:textId="77777777" w:rsidR="00D54ED7" w:rsidRPr="00D54ED7" w:rsidRDefault="00D54ED7" w:rsidP="00D54ED7">
      <w:pPr>
        <w:pStyle w:val="Satz"/>
        <w:ind w:left="567"/>
      </w:pPr>
      <w:r>
        <w:rPr>
          <w:color w:val="auto"/>
        </w:rPr>
        <w:t>b)</w:t>
      </w:r>
      <w:r>
        <w:rPr>
          <w:color w:val="auto"/>
        </w:rPr>
        <w:tab/>
      </w:r>
      <w:r w:rsidRPr="00D54ED7">
        <w:t xml:space="preserve">Die Jahrgänge sind in Jahresabschnitten U 9 bis U 18 wie folgt </w:t>
      </w:r>
      <w:r>
        <w:tab/>
      </w:r>
      <w:r>
        <w:tab/>
      </w:r>
      <w:r>
        <w:tab/>
      </w:r>
      <w:r w:rsidRPr="00D54ED7">
        <w:t>definiert: Jeder,</w:t>
      </w:r>
      <w:r>
        <w:t xml:space="preserve"> </w:t>
      </w:r>
      <w:r w:rsidRPr="00D54ED7">
        <w:t>der in dem Veranstaltungsjahr in der</w:t>
      </w:r>
    </w:p>
    <w:p w14:paraId="69AC93FB" w14:textId="77777777" w:rsidR="00D54ED7" w:rsidRPr="00D54ED7" w:rsidRDefault="00D54ED7" w:rsidP="00D54ED7">
      <w:pPr>
        <w:pStyle w:val="Satz"/>
        <w:ind w:left="567"/>
      </w:pPr>
      <w:r>
        <w:tab/>
      </w:r>
      <w:r>
        <w:tab/>
      </w:r>
      <w:r w:rsidRPr="00D54ED7">
        <w:t>U 9 das 9. Lebensjahr</w:t>
      </w:r>
    </w:p>
    <w:p w14:paraId="1CB5EA8A" w14:textId="77777777" w:rsidR="00D54ED7" w:rsidRPr="00D54ED7" w:rsidRDefault="00D54ED7" w:rsidP="00D54ED7">
      <w:pPr>
        <w:pStyle w:val="Satz"/>
        <w:ind w:left="567"/>
      </w:pPr>
      <w:r>
        <w:tab/>
      </w:r>
      <w:r>
        <w:tab/>
      </w:r>
      <w:r w:rsidRPr="00D54ED7">
        <w:t>bis</w:t>
      </w:r>
    </w:p>
    <w:p w14:paraId="09F36842" w14:textId="77777777" w:rsidR="00D54ED7" w:rsidRPr="00D54ED7" w:rsidRDefault="00D54ED7" w:rsidP="00D54ED7">
      <w:pPr>
        <w:pStyle w:val="Satz"/>
        <w:ind w:left="567"/>
      </w:pPr>
      <w:r>
        <w:tab/>
      </w:r>
      <w:r>
        <w:tab/>
      </w:r>
      <w:r w:rsidRPr="00D54ED7">
        <w:t>U 18 das 18. Lebensjahr</w:t>
      </w:r>
    </w:p>
    <w:p w14:paraId="59F36153" w14:textId="77777777" w:rsidR="00D54ED7" w:rsidRPr="00C879D1" w:rsidRDefault="00D54ED7" w:rsidP="00D54ED7">
      <w:pPr>
        <w:pStyle w:val="Satz"/>
        <w:ind w:left="567"/>
        <w:rPr>
          <w:color w:val="auto"/>
        </w:rPr>
      </w:pPr>
      <w:r>
        <w:rPr>
          <w:color w:val="auto"/>
        </w:rPr>
        <w:tab/>
      </w:r>
      <w:r>
        <w:rPr>
          <w:color w:val="auto"/>
        </w:rPr>
        <w:tab/>
      </w:r>
      <w:r w:rsidRPr="00D54ED7">
        <w:rPr>
          <w:color w:val="auto"/>
        </w:rPr>
        <w:t>vollendet hat.</w:t>
      </w:r>
    </w:p>
    <w:p w14:paraId="68E99394" w14:textId="77777777" w:rsidR="009776A4" w:rsidRPr="00C879D1" w:rsidRDefault="00D54ED7" w:rsidP="00D54ED7">
      <w:pPr>
        <w:pStyle w:val="AbsatzBuchstaben"/>
        <w:numPr>
          <w:ilvl w:val="0"/>
          <w:numId w:val="0"/>
        </w:numPr>
        <w:tabs>
          <w:tab w:val="left" w:pos="567"/>
        </w:tabs>
        <w:rPr>
          <w:color w:val="auto"/>
        </w:rPr>
      </w:pPr>
      <w:r>
        <w:rPr>
          <w:color w:val="auto"/>
        </w:rPr>
        <w:t>2.</w:t>
      </w:r>
      <w:r>
        <w:rPr>
          <w:color w:val="auto"/>
        </w:rPr>
        <w:tab/>
      </w:r>
      <w:r w:rsidR="009776A4" w:rsidRPr="00C879D1">
        <w:rPr>
          <w:color w:val="auto"/>
        </w:rPr>
        <w:t xml:space="preserve">Nachwuchs </w:t>
      </w:r>
    </w:p>
    <w:p w14:paraId="63CF7A37" w14:textId="77777777" w:rsidR="009776A4" w:rsidRPr="00C879D1" w:rsidRDefault="009776A4" w:rsidP="005013D1">
      <w:pPr>
        <w:pStyle w:val="AbsatzBuchstaben"/>
        <w:numPr>
          <w:ilvl w:val="0"/>
          <w:numId w:val="0"/>
        </w:numPr>
        <w:ind w:left="567"/>
        <w:rPr>
          <w:color w:val="auto"/>
        </w:rPr>
      </w:pPr>
      <w:r w:rsidRPr="00C879D1">
        <w:rPr>
          <w:color w:val="auto"/>
        </w:rPr>
        <w:t>Spieler, die bis zum 31.12. des Veranstaltungsjahres das 13. Lebensjahr vollendet und am 31.12. des Vorjahres des Veranstaltungsjahres das 21. Lebensjahr noch nicht vollendet haben</w:t>
      </w:r>
      <w:r w:rsidR="00D54ED7">
        <w:rPr>
          <w:color w:val="auto"/>
        </w:rPr>
        <w:t>.</w:t>
      </w:r>
    </w:p>
    <w:p w14:paraId="29908DF0" w14:textId="77777777" w:rsidR="009776A4" w:rsidRPr="00C879D1" w:rsidRDefault="00D54ED7" w:rsidP="00D54ED7">
      <w:pPr>
        <w:pStyle w:val="AbsatzBuchstaben"/>
        <w:numPr>
          <w:ilvl w:val="0"/>
          <w:numId w:val="0"/>
        </w:numPr>
        <w:tabs>
          <w:tab w:val="left" w:pos="567"/>
        </w:tabs>
        <w:rPr>
          <w:color w:val="auto"/>
          <w:spacing w:val="-2"/>
        </w:rPr>
      </w:pPr>
      <w:r>
        <w:rPr>
          <w:color w:val="auto"/>
          <w:spacing w:val="-2"/>
        </w:rPr>
        <w:t>3</w:t>
      </w:r>
      <w:r w:rsidR="007F3E31">
        <w:rPr>
          <w:color w:val="auto"/>
          <w:spacing w:val="-2"/>
        </w:rPr>
        <w:t>.</w:t>
      </w:r>
      <w:r>
        <w:rPr>
          <w:color w:val="auto"/>
          <w:spacing w:val="-2"/>
        </w:rPr>
        <w:tab/>
      </w:r>
      <w:r w:rsidR="009776A4" w:rsidRPr="00C879D1">
        <w:rPr>
          <w:color w:val="auto"/>
          <w:spacing w:val="-2"/>
        </w:rPr>
        <w:t>Damen und Herren</w:t>
      </w:r>
    </w:p>
    <w:p w14:paraId="29A1F0A1" w14:textId="77777777" w:rsidR="009776A4" w:rsidRPr="00C879D1" w:rsidRDefault="009776A4" w:rsidP="005013D1">
      <w:pPr>
        <w:pStyle w:val="AbsatzBuchstaben"/>
        <w:numPr>
          <w:ilvl w:val="0"/>
          <w:numId w:val="0"/>
        </w:numPr>
        <w:ind w:left="567"/>
        <w:rPr>
          <w:color w:val="auto"/>
          <w:spacing w:val="-2"/>
        </w:rPr>
      </w:pPr>
      <w:r w:rsidRPr="00C879D1">
        <w:rPr>
          <w:color w:val="auto"/>
          <w:spacing w:val="-2"/>
        </w:rPr>
        <w:lastRenderedPageBreak/>
        <w:t>Spieler, die bis zum 31.12. des Veranstaltungsjahres das 13. Lebensjahr vollendet haben.</w:t>
      </w:r>
    </w:p>
    <w:p w14:paraId="44990C0E" w14:textId="77777777" w:rsidR="009776A4" w:rsidRPr="00C879D1" w:rsidRDefault="00C52F2E" w:rsidP="00C52F2E">
      <w:pPr>
        <w:pStyle w:val="AbsatzBuchstaben"/>
        <w:keepNext/>
        <w:numPr>
          <w:ilvl w:val="0"/>
          <w:numId w:val="0"/>
        </w:numPr>
        <w:rPr>
          <w:color w:val="auto"/>
          <w:spacing w:val="-2"/>
        </w:rPr>
      </w:pPr>
      <w:r>
        <w:rPr>
          <w:color w:val="auto"/>
        </w:rPr>
        <w:t>4.</w:t>
      </w:r>
      <w:r>
        <w:rPr>
          <w:color w:val="auto"/>
        </w:rPr>
        <w:tab/>
      </w:r>
      <w:r w:rsidR="009776A4" w:rsidRPr="00C879D1">
        <w:rPr>
          <w:color w:val="auto"/>
        </w:rPr>
        <w:t>Seniorinnen, Senioren</w:t>
      </w:r>
    </w:p>
    <w:p w14:paraId="3E705E6F" w14:textId="77777777" w:rsidR="009776A4" w:rsidRPr="00C879D1" w:rsidRDefault="000328B6" w:rsidP="005013D1">
      <w:pPr>
        <w:pStyle w:val="AbsatzBuchstaben"/>
        <w:keepNext/>
        <w:numPr>
          <w:ilvl w:val="0"/>
          <w:numId w:val="0"/>
        </w:numPr>
        <w:ind w:left="567"/>
        <w:rPr>
          <w:color w:val="auto"/>
        </w:rPr>
      </w:pPr>
      <w:r>
        <w:rPr>
          <w:color w:val="auto"/>
        </w:rPr>
        <w:t xml:space="preserve">  </w:t>
      </w:r>
      <w:r w:rsidR="009776A4" w:rsidRPr="00C879D1">
        <w:rPr>
          <w:color w:val="auto"/>
        </w:rPr>
        <w:t>Altersklassen sind:</w:t>
      </w:r>
    </w:p>
    <w:p w14:paraId="77E3B0FF" w14:textId="77777777" w:rsidR="009776A4" w:rsidRPr="00C879D1" w:rsidRDefault="009776A4" w:rsidP="005013D1">
      <w:pPr>
        <w:keepNext/>
        <w:keepLines/>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98"/>
        <w:gridCol w:w="2098"/>
      </w:tblGrid>
      <w:tr w:rsidR="009776A4" w:rsidRPr="00C879D1" w14:paraId="31F43EA5" w14:textId="77777777" w:rsidTr="00BA1A6A">
        <w:trPr>
          <w:trHeight w:val="397"/>
        </w:trPr>
        <w:tc>
          <w:tcPr>
            <w:tcW w:w="2098" w:type="dxa"/>
          </w:tcPr>
          <w:p w14:paraId="750A1D52" w14:textId="77777777" w:rsidR="009776A4" w:rsidRPr="00C879D1" w:rsidRDefault="009776A4" w:rsidP="005013D1">
            <w:pPr>
              <w:keepNext/>
              <w:keepLines/>
              <w:shd w:val="clear" w:color="auto" w:fill="FFFFFF"/>
              <w:ind w:left="629"/>
              <w:rPr>
                <w:sz w:val="28"/>
              </w:rPr>
            </w:pPr>
            <w:r w:rsidRPr="00C879D1">
              <w:rPr>
                <w:sz w:val="28"/>
                <w:szCs w:val="22"/>
              </w:rPr>
              <w:t>Damen 30</w:t>
            </w:r>
          </w:p>
        </w:tc>
        <w:tc>
          <w:tcPr>
            <w:tcW w:w="2098" w:type="dxa"/>
          </w:tcPr>
          <w:p w14:paraId="2013C834" w14:textId="77777777" w:rsidR="009776A4" w:rsidRPr="00C879D1" w:rsidRDefault="009776A4" w:rsidP="005013D1">
            <w:pPr>
              <w:keepNext/>
              <w:keepLines/>
              <w:shd w:val="clear" w:color="auto" w:fill="FFFFFF"/>
              <w:ind w:left="629"/>
              <w:jc w:val="right"/>
              <w:rPr>
                <w:sz w:val="28"/>
              </w:rPr>
            </w:pPr>
            <w:r w:rsidRPr="00C879D1">
              <w:rPr>
                <w:sz w:val="28"/>
                <w:szCs w:val="22"/>
              </w:rPr>
              <w:t>Herren 30</w:t>
            </w:r>
          </w:p>
        </w:tc>
      </w:tr>
      <w:tr w:rsidR="009776A4" w:rsidRPr="00C879D1" w14:paraId="41FAED23" w14:textId="77777777" w:rsidTr="00BA1A6A">
        <w:trPr>
          <w:trHeight w:val="397"/>
        </w:trPr>
        <w:tc>
          <w:tcPr>
            <w:tcW w:w="2098" w:type="dxa"/>
          </w:tcPr>
          <w:p w14:paraId="02140BEC" w14:textId="77777777" w:rsidR="009776A4" w:rsidRPr="00C879D1" w:rsidRDefault="009776A4" w:rsidP="005013D1">
            <w:pPr>
              <w:keepNext/>
              <w:keepLines/>
              <w:shd w:val="clear" w:color="auto" w:fill="FFFFFF"/>
              <w:ind w:left="629"/>
              <w:rPr>
                <w:sz w:val="28"/>
              </w:rPr>
            </w:pPr>
            <w:r w:rsidRPr="00C879D1">
              <w:rPr>
                <w:sz w:val="28"/>
                <w:szCs w:val="22"/>
              </w:rPr>
              <w:t>Damen 35</w:t>
            </w:r>
          </w:p>
        </w:tc>
        <w:tc>
          <w:tcPr>
            <w:tcW w:w="2098" w:type="dxa"/>
          </w:tcPr>
          <w:p w14:paraId="561A1741" w14:textId="77777777" w:rsidR="009776A4" w:rsidRPr="00C879D1" w:rsidRDefault="009776A4" w:rsidP="005013D1">
            <w:pPr>
              <w:keepNext/>
              <w:keepLines/>
              <w:shd w:val="clear" w:color="auto" w:fill="FFFFFF"/>
              <w:ind w:left="629"/>
              <w:jc w:val="right"/>
              <w:rPr>
                <w:sz w:val="28"/>
              </w:rPr>
            </w:pPr>
            <w:r w:rsidRPr="00C879D1">
              <w:rPr>
                <w:sz w:val="28"/>
                <w:szCs w:val="22"/>
              </w:rPr>
              <w:t>Herren 35</w:t>
            </w:r>
          </w:p>
        </w:tc>
      </w:tr>
      <w:tr w:rsidR="009776A4" w:rsidRPr="00C879D1" w14:paraId="476155E7" w14:textId="77777777" w:rsidTr="00BA1A6A">
        <w:trPr>
          <w:trHeight w:val="397"/>
        </w:trPr>
        <w:tc>
          <w:tcPr>
            <w:tcW w:w="2098" w:type="dxa"/>
          </w:tcPr>
          <w:p w14:paraId="52681DFF" w14:textId="77777777" w:rsidR="009776A4" w:rsidRPr="00C879D1" w:rsidRDefault="009776A4" w:rsidP="005013D1">
            <w:pPr>
              <w:keepNext/>
              <w:keepLines/>
              <w:shd w:val="clear" w:color="auto" w:fill="FFFFFF"/>
              <w:ind w:left="629"/>
              <w:rPr>
                <w:sz w:val="28"/>
              </w:rPr>
            </w:pPr>
            <w:r w:rsidRPr="00C879D1">
              <w:rPr>
                <w:sz w:val="28"/>
                <w:szCs w:val="22"/>
              </w:rPr>
              <w:t>Damen 40</w:t>
            </w:r>
          </w:p>
        </w:tc>
        <w:tc>
          <w:tcPr>
            <w:tcW w:w="2098" w:type="dxa"/>
          </w:tcPr>
          <w:p w14:paraId="7F53A802" w14:textId="77777777" w:rsidR="009776A4" w:rsidRPr="00C879D1" w:rsidRDefault="009776A4" w:rsidP="005013D1">
            <w:pPr>
              <w:keepNext/>
              <w:keepLines/>
              <w:shd w:val="clear" w:color="auto" w:fill="FFFFFF"/>
              <w:ind w:left="629"/>
              <w:jc w:val="right"/>
              <w:rPr>
                <w:sz w:val="28"/>
              </w:rPr>
            </w:pPr>
            <w:r w:rsidRPr="00C879D1">
              <w:rPr>
                <w:sz w:val="28"/>
                <w:szCs w:val="22"/>
              </w:rPr>
              <w:t>Herren 40</w:t>
            </w:r>
          </w:p>
        </w:tc>
      </w:tr>
      <w:tr w:rsidR="009776A4" w:rsidRPr="00C879D1" w14:paraId="1877E70A" w14:textId="77777777" w:rsidTr="00BA1A6A">
        <w:trPr>
          <w:trHeight w:val="397"/>
        </w:trPr>
        <w:tc>
          <w:tcPr>
            <w:tcW w:w="2098" w:type="dxa"/>
          </w:tcPr>
          <w:p w14:paraId="7C295E73" w14:textId="77777777" w:rsidR="009776A4" w:rsidRPr="00C879D1" w:rsidRDefault="009776A4" w:rsidP="005013D1">
            <w:pPr>
              <w:keepNext/>
              <w:keepLines/>
              <w:shd w:val="clear" w:color="auto" w:fill="FFFFFF"/>
              <w:ind w:left="629"/>
              <w:rPr>
                <w:sz w:val="28"/>
              </w:rPr>
            </w:pPr>
            <w:r w:rsidRPr="00C879D1">
              <w:rPr>
                <w:sz w:val="28"/>
                <w:szCs w:val="22"/>
              </w:rPr>
              <w:t>Damen 45</w:t>
            </w:r>
          </w:p>
        </w:tc>
        <w:tc>
          <w:tcPr>
            <w:tcW w:w="2098" w:type="dxa"/>
          </w:tcPr>
          <w:p w14:paraId="5A195252" w14:textId="77777777" w:rsidR="009776A4" w:rsidRPr="00C879D1" w:rsidRDefault="009776A4" w:rsidP="005013D1">
            <w:pPr>
              <w:keepNext/>
              <w:keepLines/>
              <w:shd w:val="clear" w:color="auto" w:fill="FFFFFF"/>
              <w:ind w:left="629"/>
              <w:jc w:val="right"/>
              <w:rPr>
                <w:sz w:val="28"/>
              </w:rPr>
            </w:pPr>
            <w:r w:rsidRPr="00C879D1">
              <w:rPr>
                <w:sz w:val="28"/>
                <w:szCs w:val="22"/>
              </w:rPr>
              <w:t>Herren 45</w:t>
            </w:r>
          </w:p>
        </w:tc>
      </w:tr>
      <w:tr w:rsidR="009776A4" w:rsidRPr="00C879D1" w14:paraId="47A215E7" w14:textId="77777777" w:rsidTr="00BA1A6A">
        <w:trPr>
          <w:trHeight w:val="397"/>
        </w:trPr>
        <w:tc>
          <w:tcPr>
            <w:tcW w:w="2098" w:type="dxa"/>
          </w:tcPr>
          <w:p w14:paraId="4AE7168A" w14:textId="77777777" w:rsidR="009776A4" w:rsidRPr="00C879D1" w:rsidRDefault="009776A4" w:rsidP="005013D1">
            <w:pPr>
              <w:keepNext/>
              <w:keepLines/>
              <w:shd w:val="clear" w:color="auto" w:fill="FFFFFF"/>
              <w:ind w:left="629"/>
              <w:rPr>
                <w:sz w:val="28"/>
              </w:rPr>
            </w:pPr>
            <w:r w:rsidRPr="00C879D1">
              <w:rPr>
                <w:sz w:val="28"/>
                <w:szCs w:val="22"/>
              </w:rPr>
              <w:t>Damen 50</w:t>
            </w:r>
          </w:p>
        </w:tc>
        <w:tc>
          <w:tcPr>
            <w:tcW w:w="2098" w:type="dxa"/>
          </w:tcPr>
          <w:p w14:paraId="1E5896E8" w14:textId="77777777" w:rsidR="009776A4" w:rsidRPr="00C879D1" w:rsidRDefault="009776A4" w:rsidP="005013D1">
            <w:pPr>
              <w:keepNext/>
              <w:keepLines/>
              <w:shd w:val="clear" w:color="auto" w:fill="FFFFFF"/>
              <w:ind w:left="629"/>
              <w:jc w:val="right"/>
              <w:rPr>
                <w:sz w:val="28"/>
              </w:rPr>
            </w:pPr>
            <w:r w:rsidRPr="00C879D1">
              <w:rPr>
                <w:sz w:val="28"/>
                <w:szCs w:val="22"/>
              </w:rPr>
              <w:t>Herren 50</w:t>
            </w:r>
          </w:p>
        </w:tc>
      </w:tr>
      <w:tr w:rsidR="009776A4" w:rsidRPr="00C879D1" w14:paraId="721EFF60" w14:textId="77777777" w:rsidTr="00BA1A6A">
        <w:trPr>
          <w:trHeight w:val="397"/>
        </w:trPr>
        <w:tc>
          <w:tcPr>
            <w:tcW w:w="2098" w:type="dxa"/>
          </w:tcPr>
          <w:p w14:paraId="302F0DAB" w14:textId="77777777" w:rsidR="009776A4" w:rsidRPr="00C879D1" w:rsidRDefault="009776A4" w:rsidP="005013D1">
            <w:pPr>
              <w:keepNext/>
              <w:keepLines/>
              <w:shd w:val="clear" w:color="auto" w:fill="FFFFFF"/>
              <w:ind w:left="629"/>
              <w:rPr>
                <w:sz w:val="28"/>
              </w:rPr>
            </w:pPr>
            <w:r w:rsidRPr="00C879D1">
              <w:rPr>
                <w:sz w:val="28"/>
                <w:szCs w:val="22"/>
              </w:rPr>
              <w:t>Damen 55</w:t>
            </w:r>
          </w:p>
        </w:tc>
        <w:tc>
          <w:tcPr>
            <w:tcW w:w="2098" w:type="dxa"/>
          </w:tcPr>
          <w:p w14:paraId="182C2F4B" w14:textId="77777777" w:rsidR="009776A4" w:rsidRPr="00C879D1" w:rsidRDefault="009776A4" w:rsidP="005013D1">
            <w:pPr>
              <w:keepNext/>
              <w:keepLines/>
              <w:shd w:val="clear" w:color="auto" w:fill="FFFFFF"/>
              <w:ind w:left="629"/>
              <w:jc w:val="right"/>
              <w:rPr>
                <w:sz w:val="28"/>
              </w:rPr>
            </w:pPr>
            <w:r w:rsidRPr="00C879D1">
              <w:rPr>
                <w:sz w:val="28"/>
                <w:szCs w:val="22"/>
              </w:rPr>
              <w:t>Herren 55</w:t>
            </w:r>
          </w:p>
        </w:tc>
      </w:tr>
      <w:tr w:rsidR="009776A4" w:rsidRPr="00C879D1" w14:paraId="49E1AA74" w14:textId="77777777" w:rsidTr="00BA1A6A">
        <w:trPr>
          <w:trHeight w:val="397"/>
        </w:trPr>
        <w:tc>
          <w:tcPr>
            <w:tcW w:w="2098" w:type="dxa"/>
          </w:tcPr>
          <w:p w14:paraId="2A37E962" w14:textId="77777777" w:rsidR="009776A4" w:rsidRPr="00C879D1" w:rsidRDefault="009776A4" w:rsidP="005013D1">
            <w:pPr>
              <w:keepNext/>
              <w:keepLines/>
              <w:shd w:val="clear" w:color="auto" w:fill="FFFFFF"/>
              <w:ind w:left="629"/>
              <w:rPr>
                <w:sz w:val="28"/>
              </w:rPr>
            </w:pPr>
            <w:r w:rsidRPr="00C879D1">
              <w:rPr>
                <w:sz w:val="28"/>
                <w:szCs w:val="22"/>
              </w:rPr>
              <w:t>Damen 60</w:t>
            </w:r>
          </w:p>
        </w:tc>
        <w:tc>
          <w:tcPr>
            <w:tcW w:w="2098" w:type="dxa"/>
          </w:tcPr>
          <w:p w14:paraId="3E011078" w14:textId="77777777" w:rsidR="009776A4" w:rsidRPr="00C879D1" w:rsidRDefault="009776A4" w:rsidP="005013D1">
            <w:pPr>
              <w:keepNext/>
              <w:keepLines/>
              <w:shd w:val="clear" w:color="auto" w:fill="FFFFFF"/>
              <w:ind w:left="629"/>
              <w:jc w:val="right"/>
              <w:rPr>
                <w:sz w:val="28"/>
              </w:rPr>
            </w:pPr>
            <w:r w:rsidRPr="00C879D1">
              <w:rPr>
                <w:sz w:val="28"/>
                <w:szCs w:val="22"/>
              </w:rPr>
              <w:t>Herren 60</w:t>
            </w:r>
          </w:p>
        </w:tc>
      </w:tr>
      <w:tr w:rsidR="009776A4" w:rsidRPr="00C879D1" w14:paraId="7C4A2C5A" w14:textId="77777777" w:rsidTr="00BA1A6A">
        <w:trPr>
          <w:trHeight w:val="397"/>
        </w:trPr>
        <w:tc>
          <w:tcPr>
            <w:tcW w:w="2098" w:type="dxa"/>
          </w:tcPr>
          <w:p w14:paraId="7154FC54" w14:textId="77777777" w:rsidR="009776A4" w:rsidRPr="00C879D1" w:rsidRDefault="009776A4" w:rsidP="005013D1">
            <w:pPr>
              <w:keepNext/>
              <w:keepLines/>
              <w:shd w:val="clear" w:color="auto" w:fill="FFFFFF"/>
              <w:ind w:left="629"/>
              <w:rPr>
                <w:sz w:val="28"/>
              </w:rPr>
            </w:pPr>
            <w:r w:rsidRPr="00C879D1">
              <w:rPr>
                <w:sz w:val="28"/>
                <w:szCs w:val="22"/>
              </w:rPr>
              <w:t>Damen 65</w:t>
            </w:r>
          </w:p>
        </w:tc>
        <w:tc>
          <w:tcPr>
            <w:tcW w:w="2098" w:type="dxa"/>
          </w:tcPr>
          <w:p w14:paraId="64611AB3" w14:textId="77777777" w:rsidR="009776A4" w:rsidRPr="00C879D1" w:rsidRDefault="009776A4" w:rsidP="005013D1">
            <w:pPr>
              <w:keepNext/>
              <w:keepLines/>
              <w:shd w:val="clear" w:color="auto" w:fill="FFFFFF"/>
              <w:ind w:left="629"/>
              <w:jc w:val="right"/>
              <w:rPr>
                <w:sz w:val="28"/>
              </w:rPr>
            </w:pPr>
            <w:r w:rsidRPr="00C879D1">
              <w:rPr>
                <w:sz w:val="28"/>
                <w:szCs w:val="22"/>
              </w:rPr>
              <w:t>Herren 65</w:t>
            </w:r>
          </w:p>
        </w:tc>
      </w:tr>
      <w:tr w:rsidR="009776A4" w:rsidRPr="00C879D1" w14:paraId="56656A2D" w14:textId="77777777" w:rsidTr="00BA1A6A">
        <w:trPr>
          <w:trHeight w:val="397"/>
        </w:trPr>
        <w:tc>
          <w:tcPr>
            <w:tcW w:w="2098" w:type="dxa"/>
          </w:tcPr>
          <w:p w14:paraId="4494650B" w14:textId="77777777" w:rsidR="009776A4" w:rsidRPr="00C879D1" w:rsidRDefault="009776A4" w:rsidP="005013D1">
            <w:pPr>
              <w:keepNext/>
              <w:keepLines/>
              <w:shd w:val="clear" w:color="auto" w:fill="FFFFFF"/>
              <w:ind w:left="629"/>
              <w:rPr>
                <w:sz w:val="28"/>
              </w:rPr>
            </w:pPr>
            <w:r w:rsidRPr="00C879D1">
              <w:rPr>
                <w:sz w:val="28"/>
                <w:szCs w:val="22"/>
              </w:rPr>
              <w:t>Damen 70</w:t>
            </w:r>
          </w:p>
        </w:tc>
        <w:tc>
          <w:tcPr>
            <w:tcW w:w="2098" w:type="dxa"/>
          </w:tcPr>
          <w:p w14:paraId="0BF523A7" w14:textId="77777777" w:rsidR="009776A4" w:rsidRPr="00C879D1" w:rsidRDefault="009776A4" w:rsidP="005013D1">
            <w:pPr>
              <w:keepNext/>
              <w:keepLines/>
              <w:shd w:val="clear" w:color="auto" w:fill="FFFFFF"/>
              <w:ind w:left="629"/>
              <w:jc w:val="right"/>
              <w:rPr>
                <w:sz w:val="28"/>
              </w:rPr>
            </w:pPr>
            <w:r w:rsidRPr="00C879D1">
              <w:rPr>
                <w:sz w:val="28"/>
                <w:szCs w:val="22"/>
              </w:rPr>
              <w:t>Herren 70</w:t>
            </w:r>
          </w:p>
        </w:tc>
      </w:tr>
      <w:tr w:rsidR="009776A4" w:rsidRPr="00C879D1" w14:paraId="11533678" w14:textId="77777777" w:rsidTr="00BA1A6A">
        <w:trPr>
          <w:trHeight w:val="397"/>
        </w:trPr>
        <w:tc>
          <w:tcPr>
            <w:tcW w:w="2098" w:type="dxa"/>
          </w:tcPr>
          <w:p w14:paraId="0BA71625" w14:textId="77777777" w:rsidR="009776A4" w:rsidRPr="00C879D1" w:rsidRDefault="009776A4" w:rsidP="005013D1">
            <w:pPr>
              <w:keepNext/>
              <w:keepLines/>
              <w:shd w:val="clear" w:color="auto" w:fill="FFFFFF"/>
              <w:ind w:left="629"/>
              <w:rPr>
                <w:sz w:val="28"/>
              </w:rPr>
            </w:pPr>
            <w:r w:rsidRPr="00C879D1">
              <w:rPr>
                <w:sz w:val="28"/>
                <w:szCs w:val="22"/>
              </w:rPr>
              <w:t>Damen 75</w:t>
            </w:r>
          </w:p>
        </w:tc>
        <w:tc>
          <w:tcPr>
            <w:tcW w:w="2098" w:type="dxa"/>
          </w:tcPr>
          <w:p w14:paraId="24093C18" w14:textId="77777777" w:rsidR="009776A4" w:rsidRPr="00C879D1" w:rsidRDefault="009776A4" w:rsidP="005013D1">
            <w:pPr>
              <w:keepNext/>
              <w:keepLines/>
              <w:shd w:val="clear" w:color="auto" w:fill="FFFFFF"/>
              <w:ind w:left="629"/>
              <w:jc w:val="right"/>
              <w:rPr>
                <w:sz w:val="28"/>
              </w:rPr>
            </w:pPr>
            <w:r w:rsidRPr="00C879D1">
              <w:rPr>
                <w:sz w:val="28"/>
                <w:szCs w:val="22"/>
              </w:rPr>
              <w:t>Herren 75</w:t>
            </w:r>
          </w:p>
        </w:tc>
      </w:tr>
      <w:tr w:rsidR="009776A4" w:rsidRPr="00C879D1" w14:paraId="1558567F" w14:textId="77777777" w:rsidTr="00BA1A6A">
        <w:trPr>
          <w:trHeight w:val="397"/>
        </w:trPr>
        <w:tc>
          <w:tcPr>
            <w:tcW w:w="2098" w:type="dxa"/>
          </w:tcPr>
          <w:p w14:paraId="405D5397" w14:textId="77777777" w:rsidR="009776A4" w:rsidRPr="00C879D1" w:rsidRDefault="009776A4" w:rsidP="005013D1">
            <w:pPr>
              <w:keepNext/>
              <w:keepLines/>
              <w:shd w:val="clear" w:color="auto" w:fill="FFFFFF"/>
              <w:ind w:left="629"/>
              <w:rPr>
                <w:sz w:val="28"/>
              </w:rPr>
            </w:pPr>
            <w:r w:rsidRPr="00C879D1">
              <w:rPr>
                <w:sz w:val="28"/>
                <w:szCs w:val="22"/>
              </w:rPr>
              <w:t>Damen 80</w:t>
            </w:r>
          </w:p>
        </w:tc>
        <w:tc>
          <w:tcPr>
            <w:tcW w:w="2098" w:type="dxa"/>
          </w:tcPr>
          <w:p w14:paraId="575C91F5" w14:textId="77777777" w:rsidR="009776A4" w:rsidRPr="00C879D1" w:rsidRDefault="009776A4" w:rsidP="005013D1">
            <w:pPr>
              <w:keepNext/>
              <w:keepLines/>
              <w:shd w:val="clear" w:color="auto" w:fill="FFFFFF"/>
              <w:ind w:left="629"/>
              <w:jc w:val="right"/>
              <w:rPr>
                <w:sz w:val="28"/>
              </w:rPr>
            </w:pPr>
            <w:r w:rsidRPr="00C879D1">
              <w:rPr>
                <w:sz w:val="28"/>
                <w:szCs w:val="22"/>
              </w:rPr>
              <w:t>Herren 80</w:t>
            </w:r>
          </w:p>
        </w:tc>
      </w:tr>
      <w:tr w:rsidR="009776A4" w:rsidRPr="00C879D1" w14:paraId="075243AF" w14:textId="77777777" w:rsidTr="00BA1A6A">
        <w:trPr>
          <w:trHeight w:val="397"/>
        </w:trPr>
        <w:tc>
          <w:tcPr>
            <w:tcW w:w="2098" w:type="dxa"/>
          </w:tcPr>
          <w:p w14:paraId="78FB0E97" w14:textId="77777777" w:rsidR="009776A4" w:rsidRPr="00C879D1" w:rsidRDefault="009776A4" w:rsidP="005013D1">
            <w:pPr>
              <w:keepNext/>
              <w:keepLines/>
              <w:shd w:val="clear" w:color="auto" w:fill="FFFFFF"/>
              <w:ind w:left="629"/>
              <w:rPr>
                <w:sz w:val="28"/>
              </w:rPr>
            </w:pPr>
            <w:r w:rsidRPr="00C879D1">
              <w:rPr>
                <w:sz w:val="28"/>
              </w:rPr>
              <w:t>Damen 85</w:t>
            </w:r>
          </w:p>
        </w:tc>
        <w:tc>
          <w:tcPr>
            <w:tcW w:w="2098" w:type="dxa"/>
          </w:tcPr>
          <w:p w14:paraId="526BA97F" w14:textId="77777777" w:rsidR="009776A4" w:rsidRPr="00C879D1" w:rsidRDefault="009776A4" w:rsidP="005013D1">
            <w:pPr>
              <w:keepNext/>
              <w:keepLines/>
              <w:shd w:val="clear" w:color="auto" w:fill="FFFFFF"/>
              <w:ind w:left="629"/>
              <w:jc w:val="right"/>
              <w:rPr>
                <w:sz w:val="28"/>
              </w:rPr>
            </w:pPr>
            <w:r w:rsidRPr="00C879D1">
              <w:rPr>
                <w:sz w:val="28"/>
                <w:szCs w:val="22"/>
              </w:rPr>
              <w:t>Herren 85</w:t>
            </w:r>
          </w:p>
        </w:tc>
      </w:tr>
      <w:tr w:rsidR="009776A4" w:rsidRPr="00C879D1" w14:paraId="692C25A2" w14:textId="77777777" w:rsidTr="00BA1A6A">
        <w:trPr>
          <w:trHeight w:val="397"/>
        </w:trPr>
        <w:tc>
          <w:tcPr>
            <w:tcW w:w="2098" w:type="dxa"/>
          </w:tcPr>
          <w:p w14:paraId="79FB3C2E" w14:textId="77777777" w:rsidR="009776A4" w:rsidRPr="00C879D1" w:rsidRDefault="009776A4" w:rsidP="005013D1">
            <w:pPr>
              <w:keepNext/>
              <w:keepLines/>
              <w:shd w:val="clear" w:color="auto" w:fill="FFFFFF"/>
              <w:ind w:left="629"/>
              <w:rPr>
                <w:sz w:val="28"/>
              </w:rPr>
            </w:pPr>
          </w:p>
        </w:tc>
        <w:tc>
          <w:tcPr>
            <w:tcW w:w="2098" w:type="dxa"/>
          </w:tcPr>
          <w:p w14:paraId="3640A5FA" w14:textId="77777777" w:rsidR="009776A4" w:rsidRPr="00C879D1" w:rsidRDefault="009776A4" w:rsidP="005013D1">
            <w:pPr>
              <w:keepNext/>
              <w:keepLines/>
              <w:shd w:val="clear" w:color="auto" w:fill="FFFFFF"/>
              <w:ind w:left="629"/>
              <w:jc w:val="right"/>
              <w:rPr>
                <w:sz w:val="28"/>
                <w:szCs w:val="22"/>
              </w:rPr>
            </w:pPr>
            <w:r w:rsidRPr="00C879D1">
              <w:rPr>
                <w:sz w:val="28"/>
                <w:szCs w:val="22"/>
              </w:rPr>
              <w:t>Herren 90</w:t>
            </w:r>
          </w:p>
        </w:tc>
      </w:tr>
    </w:tbl>
    <w:p w14:paraId="5DACB26F" w14:textId="77777777" w:rsidR="009733D7" w:rsidRPr="00C879D1" w:rsidRDefault="009733D7" w:rsidP="005013D1">
      <w:pPr>
        <w:pStyle w:val="Satz"/>
        <w:keepNext/>
        <w:ind w:left="567"/>
        <w:rPr>
          <w:color w:val="auto"/>
        </w:rPr>
      </w:pPr>
    </w:p>
    <w:p w14:paraId="45462C75" w14:textId="77777777" w:rsidR="009776A4" w:rsidRPr="00C879D1" w:rsidRDefault="009776A4" w:rsidP="005013D1">
      <w:pPr>
        <w:pStyle w:val="Satz"/>
        <w:keepNext/>
        <w:ind w:left="567"/>
        <w:rPr>
          <w:color w:val="auto"/>
        </w:rPr>
      </w:pPr>
      <w:r w:rsidRPr="00C879D1">
        <w:rPr>
          <w:color w:val="auto"/>
        </w:rPr>
        <w:t xml:space="preserve">Die Altersangabe bezeichnet das Lebensjahr, das bis zum 31.12. des Veranstaltungsjahres vollendet sein muss. </w:t>
      </w:r>
    </w:p>
    <w:p w14:paraId="30246011" w14:textId="77777777" w:rsidR="009776A4" w:rsidRPr="00C879D1" w:rsidRDefault="009776A4" w:rsidP="0015065F">
      <w:pPr>
        <w:pStyle w:val="AbsatzBuchstaben"/>
        <w:rPr>
          <w:color w:val="auto"/>
        </w:rPr>
      </w:pPr>
      <w:r w:rsidRPr="00C879D1">
        <w:rPr>
          <w:color w:val="auto"/>
        </w:rPr>
        <w:t>Als Veranstaltungsjahr gilt das Jahr, in dem die Veranstaltung (das Turnier) endet.</w:t>
      </w:r>
    </w:p>
    <w:p w14:paraId="7E8644AA" w14:textId="77777777" w:rsidR="009776A4" w:rsidRPr="00C879D1" w:rsidRDefault="009776A4" w:rsidP="0015065F">
      <w:pPr>
        <w:pStyle w:val="TOAbschnitt"/>
        <w:rPr>
          <w:color w:val="auto"/>
        </w:rPr>
      </w:pPr>
      <w:bookmarkStart w:id="135" w:name="_Toc434326470"/>
      <w:bookmarkStart w:id="136" w:name="_Toc460934353"/>
      <w:r w:rsidRPr="00C879D1">
        <w:rPr>
          <w:color w:val="auto"/>
        </w:rPr>
        <w:lastRenderedPageBreak/>
        <w:t>Formale Voraussetzungen</w:t>
      </w:r>
      <w:bookmarkEnd w:id="135"/>
      <w:bookmarkEnd w:id="136"/>
    </w:p>
    <w:p w14:paraId="00051B75" w14:textId="77777777" w:rsidR="009776A4" w:rsidRPr="00C879D1" w:rsidRDefault="009776A4" w:rsidP="0015065F">
      <w:pPr>
        <w:pStyle w:val="TOParagraph"/>
        <w:rPr>
          <w:color w:val="auto"/>
        </w:rPr>
      </w:pPr>
      <w:bookmarkStart w:id="137" w:name="_Toc434326471"/>
      <w:bookmarkStart w:id="138" w:name="_Toc460934354"/>
      <w:r w:rsidRPr="00C879D1">
        <w:rPr>
          <w:color w:val="auto"/>
        </w:rPr>
        <w:t>Genehmigung</w:t>
      </w:r>
      <w:bookmarkEnd w:id="137"/>
      <w:bookmarkEnd w:id="138"/>
    </w:p>
    <w:p w14:paraId="5EFB07FB" w14:textId="77777777" w:rsidR="009776A4" w:rsidRPr="00C879D1" w:rsidRDefault="009776A4" w:rsidP="00BA6673">
      <w:pPr>
        <w:pStyle w:val="AbsatzBuchstaben"/>
        <w:numPr>
          <w:ilvl w:val="0"/>
          <w:numId w:val="33"/>
        </w:numPr>
        <w:ind w:left="567" w:hanging="567"/>
        <w:rPr>
          <w:color w:val="auto"/>
        </w:rPr>
      </w:pPr>
      <w:r w:rsidRPr="00C879D1">
        <w:rPr>
          <w:color w:val="auto"/>
        </w:rPr>
        <w:t>Turniere</w:t>
      </w:r>
      <w:r w:rsidRPr="00C879D1">
        <w:rPr>
          <w:strike/>
          <w:color w:val="auto"/>
        </w:rPr>
        <w:t>,</w:t>
      </w:r>
      <w:r w:rsidRPr="00C879D1">
        <w:rPr>
          <w:color w:val="auto"/>
        </w:rPr>
        <w:t xml:space="preserve">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1 Ziffer 1 bed</w:t>
      </w:r>
      <w:r w:rsidRPr="00C879D1">
        <w:rPr>
          <w:rFonts w:cs="Times New Roman"/>
          <w:color w:val="auto"/>
        </w:rPr>
        <w:t>ü</w:t>
      </w:r>
      <w:r w:rsidRPr="00C879D1">
        <w:rPr>
          <w:color w:val="auto"/>
        </w:rPr>
        <w:t>rfen einer Genehmigung. Hierf</w:t>
      </w:r>
      <w:r w:rsidRPr="00C879D1">
        <w:rPr>
          <w:rFonts w:cs="Times New Roman"/>
          <w:color w:val="auto"/>
        </w:rPr>
        <w:t>ü</w:t>
      </w:r>
      <w:r w:rsidRPr="00C879D1">
        <w:rPr>
          <w:color w:val="auto"/>
        </w:rPr>
        <w:t>r und f</w:t>
      </w:r>
      <w:r w:rsidRPr="00C879D1">
        <w:rPr>
          <w:rFonts w:cs="Times New Roman"/>
          <w:color w:val="auto"/>
        </w:rPr>
        <w:t>ü</w:t>
      </w:r>
      <w:r w:rsidRPr="00C879D1">
        <w:rPr>
          <w:color w:val="auto"/>
        </w:rPr>
        <w:t>r die terminliche Koordinierung sind zust</w:t>
      </w:r>
      <w:r w:rsidRPr="00C879D1">
        <w:rPr>
          <w:rFonts w:cs="Times New Roman"/>
          <w:color w:val="auto"/>
        </w:rPr>
        <w:t>ä</w:t>
      </w:r>
      <w:r w:rsidRPr="00C879D1">
        <w:rPr>
          <w:color w:val="auto"/>
        </w:rPr>
        <w:t>ndig:</w:t>
      </w:r>
    </w:p>
    <w:p w14:paraId="5F6E1607" w14:textId="77777777" w:rsidR="009776A4" w:rsidRPr="00C879D1" w:rsidRDefault="009776A4" w:rsidP="00DA6CBD">
      <w:pPr>
        <w:pStyle w:val="AbsatzBuchstaben"/>
        <w:numPr>
          <w:ilvl w:val="1"/>
          <w:numId w:val="29"/>
        </w:numPr>
        <w:ind w:left="851" w:hanging="567"/>
        <w:rPr>
          <w:color w:val="auto"/>
          <w:spacing w:val="-5"/>
        </w:rPr>
      </w:pPr>
      <w:r w:rsidRPr="00C879D1">
        <w:rPr>
          <w:color w:val="auto"/>
        </w:rPr>
        <w:t>bei allen Deutschen Meisterschaften das DTB Pr</w:t>
      </w:r>
      <w:r w:rsidRPr="00C879D1">
        <w:rPr>
          <w:rFonts w:cs="Times New Roman"/>
          <w:color w:val="auto"/>
        </w:rPr>
        <w:t>ä</w:t>
      </w:r>
      <w:r w:rsidRPr="00C879D1">
        <w:rPr>
          <w:color w:val="auto"/>
        </w:rPr>
        <w:t>sidium, bei allen Landesverbandsmeisterschaften der jeweilige Landesverband;</w:t>
      </w:r>
    </w:p>
    <w:p w14:paraId="1D4FFD30" w14:textId="77777777" w:rsidR="009776A4" w:rsidRPr="001F489E" w:rsidRDefault="009776A4" w:rsidP="00DA6CBD">
      <w:pPr>
        <w:pStyle w:val="AbsatzBuchstaben"/>
        <w:numPr>
          <w:ilvl w:val="1"/>
          <w:numId w:val="29"/>
        </w:numPr>
        <w:ind w:left="851" w:hanging="567"/>
        <w:rPr>
          <w:color w:val="auto"/>
          <w:spacing w:val="-5"/>
        </w:rPr>
      </w:pPr>
      <w:r w:rsidRPr="00C879D1">
        <w:rPr>
          <w:color w:val="auto"/>
        </w:rPr>
        <w:t xml:space="preserve">bei Jugendturnieren der Kategorie J-1 die Kommission der </w:t>
      </w:r>
      <w:r w:rsidRPr="001F489E">
        <w:rPr>
          <w:color w:val="auto"/>
        </w:rPr>
        <w:t>Verbandsjugendwarte, bei allen anderen der jeweilige Landesverband;</w:t>
      </w:r>
    </w:p>
    <w:p w14:paraId="20B0CA78" w14:textId="77777777" w:rsidR="009776A4" w:rsidRPr="001F489E" w:rsidRDefault="009776A4" w:rsidP="003821DE">
      <w:pPr>
        <w:pStyle w:val="AbsatzBuchstaben"/>
        <w:numPr>
          <w:ilvl w:val="1"/>
          <w:numId w:val="29"/>
        </w:numPr>
        <w:pBdr>
          <w:right w:val="single" w:sz="4" w:space="4" w:color="auto"/>
        </w:pBdr>
        <w:ind w:left="851" w:hanging="567"/>
        <w:rPr>
          <w:color w:val="auto"/>
        </w:rPr>
      </w:pPr>
      <w:r w:rsidRPr="001F489E">
        <w:rPr>
          <w:color w:val="auto"/>
        </w:rPr>
        <w:t xml:space="preserve">bei </w:t>
      </w:r>
      <w:r w:rsidR="00777D53" w:rsidRPr="001F489E">
        <w:rPr>
          <w:color w:val="auto"/>
        </w:rPr>
        <w:t xml:space="preserve">den </w:t>
      </w:r>
      <w:r w:rsidR="00777D53" w:rsidRPr="001F489E">
        <w:rPr>
          <w:b/>
          <w:bCs/>
          <w:color w:val="auto"/>
        </w:rPr>
        <w:t xml:space="preserve">Deutschen Meisterschaften </w:t>
      </w:r>
      <w:r w:rsidR="00F34D57" w:rsidRPr="001F489E">
        <w:rPr>
          <w:b/>
          <w:bCs/>
          <w:color w:val="auto"/>
        </w:rPr>
        <w:t xml:space="preserve">der </w:t>
      </w:r>
      <w:r w:rsidRPr="001F489E">
        <w:rPr>
          <w:b/>
          <w:bCs/>
          <w:color w:val="auto"/>
        </w:rPr>
        <w:t>Damen und Herren</w:t>
      </w:r>
      <w:r w:rsidR="00F34D57" w:rsidRPr="001F489E">
        <w:rPr>
          <w:b/>
          <w:bCs/>
          <w:color w:val="auto"/>
        </w:rPr>
        <w:t xml:space="preserve"> </w:t>
      </w:r>
      <w:r w:rsidRPr="001F489E">
        <w:rPr>
          <w:b/>
          <w:bCs/>
          <w:color w:val="auto"/>
        </w:rPr>
        <w:t>und</w:t>
      </w:r>
      <w:r w:rsidR="0066689B" w:rsidRPr="001F489E">
        <w:rPr>
          <w:b/>
          <w:bCs/>
          <w:color w:val="auto"/>
        </w:rPr>
        <w:t xml:space="preserve"> Turnieren</w:t>
      </w:r>
      <w:r w:rsidRPr="001F489E">
        <w:rPr>
          <w:b/>
          <w:bCs/>
          <w:color w:val="auto"/>
        </w:rPr>
        <w:t xml:space="preserve"> der</w:t>
      </w:r>
      <w:r w:rsidR="00036EAF" w:rsidRPr="001F489E">
        <w:rPr>
          <w:b/>
          <w:bCs/>
          <w:color w:val="auto"/>
        </w:rPr>
        <w:t xml:space="preserve"> »</w:t>
      </w:r>
      <w:r w:rsidR="009955CF" w:rsidRPr="001F489E">
        <w:rPr>
          <w:b/>
          <w:bCs/>
          <w:color w:val="auto"/>
        </w:rPr>
        <w:t>DTB</w:t>
      </w:r>
      <w:r w:rsidR="0066689B" w:rsidRPr="001F489E">
        <w:rPr>
          <w:rFonts w:cs="Times New Roman"/>
          <w:b/>
          <w:bCs/>
          <w:color w:val="auto"/>
        </w:rPr>
        <w:t xml:space="preserve"> Premium</w:t>
      </w:r>
      <w:r w:rsidR="009955CF" w:rsidRPr="001F489E">
        <w:rPr>
          <w:rFonts w:cs="Times New Roman"/>
          <w:b/>
          <w:bCs/>
          <w:color w:val="auto"/>
        </w:rPr>
        <w:t xml:space="preserve"> Tour</w:t>
      </w:r>
      <w:r w:rsidR="00036EAF" w:rsidRPr="001F489E">
        <w:rPr>
          <w:b/>
          <w:bCs/>
          <w:color w:val="auto"/>
        </w:rPr>
        <w:t>«</w:t>
      </w:r>
      <w:r w:rsidR="009955CF" w:rsidRPr="001F489E">
        <w:rPr>
          <w:rFonts w:cs="Times New Roman"/>
          <w:color w:val="auto"/>
        </w:rPr>
        <w:t xml:space="preserve"> </w:t>
      </w:r>
      <w:r w:rsidRPr="001F489E">
        <w:rPr>
          <w:color w:val="auto"/>
        </w:rPr>
        <w:t>die Kommission der Verbandssportwarte, bei allen anderen</w:t>
      </w:r>
      <w:r w:rsidR="00560B52" w:rsidRPr="001F489E">
        <w:rPr>
          <w:color w:val="auto"/>
        </w:rPr>
        <w:t xml:space="preserve"> sowie bei Nachwuchsturnieren</w:t>
      </w:r>
      <w:r w:rsidRPr="001F489E">
        <w:rPr>
          <w:color w:val="auto"/>
        </w:rPr>
        <w:t xml:space="preserve"> der jeweilige Landesverband;</w:t>
      </w:r>
    </w:p>
    <w:p w14:paraId="395421A1" w14:textId="77777777" w:rsidR="009776A4" w:rsidRPr="001F489E" w:rsidRDefault="009776A4" w:rsidP="002E54AE">
      <w:pPr>
        <w:pStyle w:val="AbsatzBuchstaben"/>
        <w:numPr>
          <w:ilvl w:val="1"/>
          <w:numId w:val="29"/>
        </w:numPr>
        <w:ind w:left="851" w:hanging="567"/>
        <w:rPr>
          <w:color w:val="auto"/>
          <w:spacing w:val="-5"/>
        </w:rPr>
      </w:pPr>
      <w:r w:rsidRPr="001F489E">
        <w:rPr>
          <w:color w:val="auto"/>
        </w:rPr>
        <w:t>bei Seniorenturnieren der Kategorie S-</w:t>
      </w:r>
      <w:r w:rsidR="00507B2C" w:rsidRPr="001F489E">
        <w:rPr>
          <w:color w:val="auto"/>
        </w:rPr>
        <w:t>A</w:t>
      </w:r>
      <w:r w:rsidRPr="001F489E">
        <w:rPr>
          <w:color w:val="auto"/>
        </w:rPr>
        <w:t xml:space="preserve"> die Kommission f</w:t>
      </w:r>
      <w:r w:rsidRPr="001F489E">
        <w:rPr>
          <w:rFonts w:cs="Times New Roman"/>
          <w:color w:val="auto"/>
        </w:rPr>
        <w:t>ü</w:t>
      </w:r>
      <w:r w:rsidRPr="001F489E">
        <w:rPr>
          <w:color w:val="auto"/>
        </w:rPr>
        <w:t>r Seniorensport, bei allen anderen Seniorenturnieren der jeweilige Landesverband.</w:t>
      </w:r>
    </w:p>
    <w:p w14:paraId="6B9AF4A1" w14:textId="77777777" w:rsidR="00296F52" w:rsidRPr="001F489E" w:rsidRDefault="006B0F31" w:rsidP="00916A61">
      <w:pPr>
        <w:pStyle w:val="AbsatzBuchstaben"/>
        <w:numPr>
          <w:ilvl w:val="1"/>
          <w:numId w:val="29"/>
        </w:numPr>
        <w:pBdr>
          <w:right w:val="single" w:sz="4" w:space="4" w:color="auto"/>
        </w:pBdr>
        <w:ind w:left="851" w:hanging="567"/>
        <w:rPr>
          <w:color w:val="auto"/>
          <w:spacing w:val="-5"/>
        </w:rPr>
      </w:pPr>
      <w:r w:rsidRPr="001F489E">
        <w:rPr>
          <w:b/>
          <w:bCs/>
          <w:color w:val="auto"/>
        </w:rPr>
        <w:t>Turniere der ITF World Tennis Masters Tour</w:t>
      </w:r>
      <w:r w:rsidR="006613A8" w:rsidRPr="001F489E">
        <w:rPr>
          <w:color w:val="auto"/>
        </w:rPr>
        <w:t xml:space="preserve"> </w:t>
      </w:r>
      <w:r w:rsidR="00296F52" w:rsidRPr="001F489E">
        <w:rPr>
          <w:color w:val="auto"/>
        </w:rPr>
        <w:t>müssen vom DTB genehmigt werden.</w:t>
      </w:r>
    </w:p>
    <w:p w14:paraId="32A7A7D8" w14:textId="77777777" w:rsidR="009776A4" w:rsidRPr="002E54AE" w:rsidRDefault="00C52F2E" w:rsidP="0099067B">
      <w:pPr>
        <w:pStyle w:val="AbsatzBuchstaben"/>
        <w:numPr>
          <w:ilvl w:val="0"/>
          <w:numId w:val="0"/>
        </w:numPr>
        <w:ind w:left="709" w:hanging="709"/>
        <w:rPr>
          <w:color w:val="auto"/>
          <w:spacing w:val="-4"/>
        </w:rPr>
      </w:pPr>
      <w:r w:rsidRPr="001F489E">
        <w:rPr>
          <w:color w:val="auto"/>
          <w:spacing w:val="-4"/>
        </w:rPr>
        <w:t>2.</w:t>
      </w:r>
      <w:r w:rsidR="0099067B" w:rsidRPr="001F489E">
        <w:rPr>
          <w:color w:val="auto"/>
          <w:spacing w:val="-4"/>
        </w:rPr>
        <w:tab/>
      </w:r>
      <w:r w:rsidRPr="001F489E">
        <w:rPr>
          <w:color w:val="auto"/>
          <w:spacing w:val="-4"/>
        </w:rPr>
        <w:tab/>
      </w:r>
      <w:r w:rsidR="00A96C53" w:rsidRPr="001F489E">
        <w:rPr>
          <w:color w:val="auto"/>
          <w:spacing w:val="-4"/>
        </w:rPr>
        <w:t>Für die Genehmigung kann ein Entgelt erhoben werden, dessen Hö</w:t>
      </w:r>
      <w:r w:rsidR="00507B2C" w:rsidRPr="001F489E">
        <w:rPr>
          <w:color w:val="auto"/>
          <w:spacing w:val="-4"/>
        </w:rPr>
        <w:t>he von den nach Ziffer 1. a) – e</w:t>
      </w:r>
      <w:r w:rsidR="00A96C53" w:rsidRPr="001F489E">
        <w:rPr>
          <w:color w:val="auto"/>
          <w:spacing w:val="-4"/>
        </w:rPr>
        <w:t xml:space="preserve">) jeweils </w:t>
      </w:r>
      <w:r w:rsidR="00A96C53" w:rsidRPr="002E54AE">
        <w:rPr>
          <w:color w:val="auto"/>
          <w:spacing w:val="-4"/>
        </w:rPr>
        <w:t xml:space="preserve">zuständigen Stellen </w:t>
      </w:r>
      <w:r w:rsidR="00A96D03">
        <w:rPr>
          <w:color w:val="auto"/>
          <w:spacing w:val="-4"/>
        </w:rPr>
        <w:t>be</w:t>
      </w:r>
      <w:r w:rsidR="00A96C53" w:rsidRPr="002E54AE">
        <w:rPr>
          <w:color w:val="auto"/>
          <w:spacing w:val="-4"/>
        </w:rPr>
        <w:t>stimmt und von diesen vereinnahmt wird.</w:t>
      </w:r>
    </w:p>
    <w:p w14:paraId="64DEDDE9" w14:textId="77777777" w:rsidR="00C52F2E" w:rsidRPr="00C52F2E" w:rsidRDefault="00C52F2E" w:rsidP="00C52F2E">
      <w:pPr>
        <w:pStyle w:val="Satz"/>
        <w:ind w:left="709" w:hanging="709"/>
      </w:pPr>
      <w:r w:rsidRPr="00C52F2E">
        <w:t>3.</w:t>
      </w:r>
      <w:r>
        <w:tab/>
      </w:r>
      <w:r w:rsidRPr="00C52F2E">
        <w:t>Der jeweilige Landesverband kann für ein Ranglistenturnier im Inland für seinen</w:t>
      </w:r>
      <w:r>
        <w:t xml:space="preserve"> </w:t>
      </w:r>
      <w:r w:rsidRPr="00C52F2E">
        <w:t>Bereich ergänzende Regelungen treffen, die nicht im Widerspruch zur Turnierordnung</w:t>
      </w:r>
      <w:r>
        <w:t xml:space="preserve"> </w:t>
      </w:r>
      <w:r w:rsidRPr="00C52F2E">
        <w:t>und Ranglistenordnung des DTB stehen dürfen und die insbesondere folgende</w:t>
      </w:r>
      <w:r>
        <w:t xml:space="preserve"> </w:t>
      </w:r>
      <w:r w:rsidRPr="00C52F2E">
        <w:t>Regelungen enthalten können:</w:t>
      </w:r>
    </w:p>
    <w:p w14:paraId="54F428AE" w14:textId="77777777" w:rsidR="00C52F2E" w:rsidRPr="00C52F2E" w:rsidRDefault="00C52F2E" w:rsidP="00C52F2E">
      <w:pPr>
        <w:pStyle w:val="Satz"/>
      </w:pPr>
      <w:r>
        <w:tab/>
      </w:r>
      <w:r w:rsidRPr="00C52F2E">
        <w:t>– Zuständigkeit der Gremien;</w:t>
      </w:r>
    </w:p>
    <w:p w14:paraId="35C990C6" w14:textId="77777777" w:rsidR="00C52F2E" w:rsidRPr="00C52F2E" w:rsidRDefault="00C52F2E" w:rsidP="00C52F2E">
      <w:pPr>
        <w:pStyle w:val="Satz"/>
      </w:pPr>
      <w:r>
        <w:tab/>
      </w:r>
      <w:r w:rsidRPr="00C52F2E">
        <w:t>– Zu verwendende Turniersoftware;</w:t>
      </w:r>
    </w:p>
    <w:p w14:paraId="10C3D58C" w14:textId="77777777" w:rsidR="00C52F2E" w:rsidRPr="00C52F2E" w:rsidRDefault="00C52F2E" w:rsidP="00C52F2E">
      <w:pPr>
        <w:pStyle w:val="Satz"/>
      </w:pPr>
      <w:r>
        <w:tab/>
      </w:r>
      <w:r w:rsidRPr="00C52F2E">
        <w:t>– ergänzende Bestimmungen zu Turnier-Serviceentgelten für die Ge</w:t>
      </w:r>
      <w:r w:rsidR="00E564E3">
        <w:t>-</w:t>
      </w:r>
      <w:r w:rsidR="000F7DCB">
        <w:tab/>
      </w:r>
      <w:r w:rsidR="000F7DCB">
        <w:tab/>
        <w:t xml:space="preserve">   </w:t>
      </w:r>
      <w:r w:rsidRPr="00C52F2E">
        <w:t>nehmigung</w:t>
      </w:r>
      <w:r>
        <w:t xml:space="preserve"> </w:t>
      </w:r>
      <w:r w:rsidRPr="00C52F2E">
        <w:t>und Ausrichtung;</w:t>
      </w:r>
    </w:p>
    <w:p w14:paraId="43E418A0" w14:textId="77777777" w:rsidR="00C52F2E" w:rsidRPr="00C52F2E" w:rsidRDefault="00C52F2E" w:rsidP="00C52F2E">
      <w:pPr>
        <w:pStyle w:val="Satz"/>
      </w:pPr>
      <w:r>
        <w:tab/>
      </w:r>
      <w:r w:rsidRPr="00C52F2E">
        <w:t>– Eignungsvoraussetzungen für Turnierveranstalter;</w:t>
      </w:r>
    </w:p>
    <w:p w14:paraId="209197E1" w14:textId="77777777" w:rsidR="00C52F2E" w:rsidRPr="00C52F2E" w:rsidRDefault="00C52F2E" w:rsidP="00C52F2E">
      <w:pPr>
        <w:pStyle w:val="Satz"/>
      </w:pPr>
      <w:r>
        <w:tab/>
      </w:r>
      <w:r w:rsidRPr="00C52F2E">
        <w:t>– verpflichtende Teilnahme an Fortbildungsveranstaltungen;</w:t>
      </w:r>
    </w:p>
    <w:p w14:paraId="0C7C5FD8" w14:textId="77777777" w:rsidR="00C52F2E" w:rsidRPr="00C52F2E" w:rsidRDefault="00C52F2E" w:rsidP="00C52F2E">
      <w:pPr>
        <w:pStyle w:val="Satz"/>
      </w:pPr>
      <w:r>
        <w:tab/>
      </w:r>
      <w:r w:rsidRPr="00C52F2E">
        <w:t>– Sperrtermine für Ranglistenturniere;</w:t>
      </w:r>
    </w:p>
    <w:p w14:paraId="1A75916D" w14:textId="77777777" w:rsidR="00C52F2E" w:rsidRPr="00C52F2E" w:rsidRDefault="00C52F2E" w:rsidP="00C52F2E">
      <w:pPr>
        <w:pStyle w:val="Satz"/>
      </w:pPr>
      <w:r>
        <w:tab/>
      </w:r>
      <w:r w:rsidRPr="00C52F2E">
        <w:t>– Nähere Regelungen der Sanktionen bei Verstößen</w:t>
      </w:r>
    </w:p>
    <w:p w14:paraId="2B58BFAA" w14:textId="77777777" w:rsidR="00C52F2E" w:rsidRDefault="00C52F2E" w:rsidP="00C52F2E">
      <w:pPr>
        <w:pStyle w:val="Satz"/>
      </w:pPr>
      <w:r>
        <w:tab/>
      </w:r>
      <w:r w:rsidRPr="00C52F2E">
        <w:t xml:space="preserve">– Entzug der Lizenz des Turnierveranstalters und Sanktionen gegen </w:t>
      </w:r>
      <w:r>
        <w:tab/>
      </w:r>
      <w:r>
        <w:tab/>
      </w:r>
      <w:r>
        <w:tab/>
      </w:r>
      <w:r w:rsidRPr="00C52F2E">
        <w:t>den Oberschiedsrichter</w:t>
      </w:r>
      <w:r>
        <w:t xml:space="preserve"> </w:t>
      </w:r>
      <w:r w:rsidRPr="00C52F2E">
        <w:t>bei schwerwiegenden Verstößen.</w:t>
      </w:r>
    </w:p>
    <w:p w14:paraId="06BDB806" w14:textId="77777777" w:rsidR="00C52F2E" w:rsidRPr="00C52F2E" w:rsidRDefault="00C52F2E" w:rsidP="00C52F2E">
      <w:pPr>
        <w:pStyle w:val="Satz"/>
      </w:pPr>
    </w:p>
    <w:p w14:paraId="37497ACC" w14:textId="77777777" w:rsidR="00C52F2E" w:rsidRPr="00C52F2E" w:rsidRDefault="00C52F2E" w:rsidP="00C52F2E">
      <w:pPr>
        <w:pStyle w:val="Satz"/>
      </w:pPr>
      <w:r>
        <w:t>4.</w:t>
      </w:r>
      <w:r>
        <w:tab/>
      </w:r>
      <w:r w:rsidRPr="00C52F2E">
        <w:t xml:space="preserve">Genehmigte Turniere dürfen ohne Zustimmung der genehmigenden </w:t>
      </w:r>
      <w:r>
        <w:tab/>
      </w:r>
      <w:r w:rsidRPr="00C52F2E">
        <w:t>Stelle nicht verschoben</w:t>
      </w:r>
      <w:r>
        <w:t xml:space="preserve"> </w:t>
      </w:r>
      <w:r w:rsidRPr="00C52F2E">
        <w:t>werden.</w:t>
      </w:r>
    </w:p>
    <w:p w14:paraId="18F8BBEE" w14:textId="77777777" w:rsidR="00C52F2E" w:rsidRPr="00C52F2E" w:rsidRDefault="00C52F2E" w:rsidP="00C52F2E">
      <w:pPr>
        <w:pStyle w:val="Satz"/>
      </w:pPr>
      <w:r w:rsidRPr="00C52F2E">
        <w:lastRenderedPageBreak/>
        <w:t>5.</w:t>
      </w:r>
      <w:r>
        <w:tab/>
      </w:r>
      <w:r w:rsidRPr="00C52F2E">
        <w:t xml:space="preserve">Die Ausschreibung eines Turniers ist vor ihrer Veröffentlichung der nach </w:t>
      </w:r>
      <w:r>
        <w:tab/>
      </w:r>
      <w:r w:rsidRPr="00C52F2E">
        <w:t>Ziffer 1</w:t>
      </w:r>
      <w:r>
        <w:t xml:space="preserve"> </w:t>
      </w:r>
      <w:r w:rsidRPr="00C52F2E">
        <w:t>genehmigenden Stelle einzureichen.</w:t>
      </w:r>
    </w:p>
    <w:p w14:paraId="194E4872" w14:textId="77777777" w:rsidR="009776A4" w:rsidRDefault="00C52F2E" w:rsidP="00C52F2E">
      <w:pPr>
        <w:pStyle w:val="Satz"/>
        <w:ind w:left="709" w:hanging="709"/>
        <w:rPr>
          <w:color w:val="auto"/>
        </w:rPr>
      </w:pPr>
      <w:r w:rsidRPr="00C52F2E">
        <w:t>6.</w:t>
      </w:r>
      <w:r>
        <w:tab/>
      </w:r>
      <w:r w:rsidRPr="00C52F2E">
        <w:t>Die Genehmigung gemäß Ziffer 1 erfolgt unter der Maßgabe der Erfüllung der</w:t>
      </w:r>
      <w:r>
        <w:t xml:space="preserve"> </w:t>
      </w:r>
      <w:r w:rsidRPr="00C52F2E">
        <w:t>Bestimmungen, insbesondere des § 12, dieser Turnierordnung. Bei Nichterfüllung</w:t>
      </w:r>
      <w:r>
        <w:t xml:space="preserve"> </w:t>
      </w:r>
      <w:r w:rsidRPr="00C52F2E">
        <w:t>kann die Genehmigung durch das jeweils zuständige Organ nach Ziffer 1 a) bis d)</w:t>
      </w:r>
      <w:r>
        <w:t xml:space="preserve"> </w:t>
      </w:r>
      <w:r w:rsidRPr="00C52F2E">
        <w:rPr>
          <w:color w:val="auto"/>
        </w:rPr>
        <w:t>entzogen werden.</w:t>
      </w:r>
    </w:p>
    <w:p w14:paraId="6B3DEC9E" w14:textId="77777777" w:rsidR="00C52F2E" w:rsidRPr="00C879D1" w:rsidRDefault="00C52F2E" w:rsidP="0015065F">
      <w:pPr>
        <w:pStyle w:val="Satz"/>
        <w:rPr>
          <w:color w:val="auto"/>
        </w:rPr>
      </w:pPr>
    </w:p>
    <w:p w14:paraId="41AB53DF" w14:textId="77777777" w:rsidR="009776A4" w:rsidRPr="00C879D1" w:rsidRDefault="009776A4" w:rsidP="0015065F">
      <w:pPr>
        <w:pStyle w:val="Satz"/>
        <w:rPr>
          <w:b/>
          <w:color w:val="auto"/>
          <w:u w:val="single"/>
        </w:rPr>
      </w:pPr>
      <w:r w:rsidRPr="00C879D1">
        <w:rPr>
          <w:b/>
          <w:color w:val="auto"/>
          <w:u w:val="single"/>
        </w:rPr>
        <w:t>RLP zu DTB § 7 Genehmigung</w:t>
      </w:r>
    </w:p>
    <w:p w14:paraId="64BD7032" w14:textId="77777777" w:rsidR="009776A4" w:rsidRPr="00C879D1" w:rsidRDefault="009776A4" w:rsidP="0015065F">
      <w:pPr>
        <w:pStyle w:val="Satz"/>
        <w:rPr>
          <w:i/>
          <w:color w:val="auto"/>
        </w:rPr>
      </w:pPr>
      <w:r w:rsidRPr="00C879D1">
        <w:rPr>
          <w:i/>
          <w:color w:val="auto"/>
        </w:rPr>
        <w:t>1. Für alle anderen Turniere legt der TV Rheinland-Pfalz unter folgender Maßgabe die Zuständigkeit fest:</w:t>
      </w:r>
    </w:p>
    <w:p w14:paraId="5286145E" w14:textId="77777777" w:rsidR="009776A4" w:rsidRPr="00C879D1" w:rsidRDefault="009776A4" w:rsidP="0015065F">
      <w:pPr>
        <w:pStyle w:val="Satz"/>
        <w:ind w:left="720"/>
        <w:rPr>
          <w:i/>
          <w:color w:val="auto"/>
        </w:rPr>
      </w:pPr>
      <w:r w:rsidRPr="00C879D1">
        <w:rPr>
          <w:i/>
          <w:color w:val="auto"/>
        </w:rPr>
        <w:t>a) der Landesverbandssportwart/-jugendwart für Turniere, deren Teilnehmerkreis über den Bezirksrahmen hinausgeht.</w:t>
      </w:r>
    </w:p>
    <w:p w14:paraId="7CC82AB1" w14:textId="77777777" w:rsidR="009776A4" w:rsidRPr="00C879D1" w:rsidRDefault="009776A4" w:rsidP="000F6020">
      <w:pPr>
        <w:pStyle w:val="Satz"/>
        <w:ind w:left="720"/>
        <w:rPr>
          <w:i/>
          <w:color w:val="auto"/>
        </w:rPr>
      </w:pPr>
      <w:r w:rsidRPr="00C879D1">
        <w:rPr>
          <w:i/>
          <w:color w:val="auto"/>
        </w:rPr>
        <w:t>b) durch den jeweiligen Bezirksverbandssportwart/-jugendwart für Turniere, deren Teilnehmerkreis über den Vereinsrahmen hinausgehen.</w:t>
      </w:r>
    </w:p>
    <w:p w14:paraId="261AD29F" w14:textId="77777777" w:rsidR="00C56801" w:rsidRPr="00C879D1" w:rsidRDefault="009776A4" w:rsidP="0015065F">
      <w:pPr>
        <w:pStyle w:val="Satz"/>
        <w:rPr>
          <w:i/>
          <w:color w:val="auto"/>
        </w:rPr>
      </w:pPr>
      <w:r w:rsidRPr="00C879D1">
        <w:rPr>
          <w:i/>
          <w:color w:val="auto"/>
        </w:rPr>
        <w:t xml:space="preserve">2. Die Genehmigung eines Turniers kann mit Auflagen verbunden werden, insbesondere für die Vergabe von Wildcards. Für die Genehmigung, Nutzung des Internetsystems TORP und die notwendig werdende abschließende Nachbearbeitung der Ergebnisdokumentation für die Ranglistensysteme wird </w:t>
      </w:r>
    </w:p>
    <w:p w14:paraId="6E0EDD39" w14:textId="77777777" w:rsidR="009776A4" w:rsidRPr="000F7DCB" w:rsidRDefault="009776A4" w:rsidP="000F7DCB">
      <w:pPr>
        <w:pStyle w:val="Satz"/>
        <w:rPr>
          <w:i/>
          <w:color w:val="auto"/>
        </w:rPr>
      </w:pPr>
      <w:r w:rsidRPr="000F7DCB">
        <w:rPr>
          <w:i/>
          <w:color w:val="auto"/>
        </w:rPr>
        <w:t xml:space="preserve">eine Gebühr </w:t>
      </w:r>
      <w:r w:rsidR="00C56801" w:rsidRPr="000F7DCB">
        <w:rPr>
          <w:i/>
          <w:color w:val="auto"/>
        </w:rPr>
        <w:t>von 10,- € pro beantragter Altersklasse</w:t>
      </w:r>
      <w:r w:rsidR="000F7DCB">
        <w:rPr>
          <w:i/>
          <w:color w:val="auto"/>
        </w:rPr>
        <w:t xml:space="preserve"> erhoben</w:t>
      </w:r>
      <w:r w:rsidR="00C56801" w:rsidRPr="000F7DCB">
        <w:rPr>
          <w:i/>
          <w:color w:val="auto"/>
        </w:rPr>
        <w:t>.</w:t>
      </w:r>
    </w:p>
    <w:p w14:paraId="4B49CE24" w14:textId="77777777" w:rsidR="009776A4" w:rsidRPr="00C879D1" w:rsidRDefault="009776A4" w:rsidP="0015065F">
      <w:pPr>
        <w:pStyle w:val="Satz"/>
        <w:rPr>
          <w:i/>
          <w:color w:val="auto"/>
        </w:rPr>
      </w:pPr>
      <w:r w:rsidRPr="00C879D1">
        <w:rPr>
          <w:i/>
          <w:color w:val="auto"/>
        </w:rPr>
        <w:t>4. … vor der Veröffentlichung der nach § 4 (1) oder (2) genehmigenden Stelle einzureichen.</w:t>
      </w:r>
    </w:p>
    <w:p w14:paraId="69760D6C" w14:textId="77777777" w:rsidR="009776A4" w:rsidRDefault="009776A4" w:rsidP="0015065F">
      <w:pPr>
        <w:pStyle w:val="Satz"/>
        <w:rPr>
          <w:i/>
          <w:color w:val="auto"/>
        </w:rPr>
      </w:pPr>
      <w:r w:rsidRPr="00C879D1">
        <w:rPr>
          <w:i/>
          <w:color w:val="auto"/>
        </w:rPr>
        <w:t>Für LK-Turniere gelten die DTB-Richtlinien für Leistungsklassen-Turniere.</w:t>
      </w:r>
    </w:p>
    <w:p w14:paraId="70EDD9F9" w14:textId="77777777" w:rsidR="00C52F2E" w:rsidRPr="00C879D1" w:rsidRDefault="00C52F2E" w:rsidP="0015065F">
      <w:pPr>
        <w:pStyle w:val="Satz"/>
        <w:rPr>
          <w:i/>
          <w:color w:val="auto"/>
        </w:rPr>
      </w:pPr>
    </w:p>
    <w:p w14:paraId="6FD01B51" w14:textId="77777777" w:rsidR="009776A4" w:rsidRPr="00C879D1" w:rsidRDefault="009776A4" w:rsidP="0015065F">
      <w:pPr>
        <w:pStyle w:val="TOParagraph"/>
        <w:rPr>
          <w:color w:val="auto"/>
        </w:rPr>
      </w:pPr>
      <w:bookmarkStart w:id="139" w:name="_Toc434326472"/>
      <w:bookmarkStart w:id="140" w:name="_Toc460934355"/>
      <w:r w:rsidRPr="00C879D1">
        <w:rPr>
          <w:color w:val="auto"/>
        </w:rPr>
        <w:t>Anmeldung</w:t>
      </w:r>
      <w:bookmarkEnd w:id="139"/>
      <w:bookmarkEnd w:id="140"/>
    </w:p>
    <w:p w14:paraId="1DB4E7FE" w14:textId="77777777" w:rsidR="00623F54" w:rsidRPr="001D0A43" w:rsidRDefault="009776A4" w:rsidP="001D0A43">
      <w:pPr>
        <w:pStyle w:val="AbsatzBuchstaben"/>
        <w:numPr>
          <w:ilvl w:val="0"/>
          <w:numId w:val="34"/>
        </w:numPr>
        <w:ind w:left="567" w:hanging="567"/>
        <w:rPr>
          <w:color w:val="auto"/>
        </w:rPr>
      </w:pPr>
      <w:r w:rsidRPr="00C879D1">
        <w:rPr>
          <w:color w:val="auto"/>
        </w:rPr>
        <w:t>Die Anmeldung von Turnieren f</w:t>
      </w:r>
      <w:r w:rsidRPr="00C879D1">
        <w:rPr>
          <w:rFonts w:cs="Times New Roman"/>
          <w:color w:val="auto"/>
        </w:rPr>
        <w:t>ü</w:t>
      </w:r>
      <w:r w:rsidRPr="00C879D1">
        <w:rPr>
          <w:color w:val="auto"/>
        </w:rPr>
        <w:t>r das folgende Kalenderjahr ist bis sp</w:t>
      </w:r>
      <w:r w:rsidRPr="00C879D1">
        <w:rPr>
          <w:rFonts w:cs="Times New Roman"/>
          <w:color w:val="auto"/>
        </w:rPr>
        <w:t>ä</w:t>
      </w:r>
      <w:r w:rsidRPr="00C879D1">
        <w:rPr>
          <w:color w:val="auto"/>
        </w:rPr>
        <w:t>testens zum 15.11. auf der daf</w:t>
      </w:r>
      <w:r w:rsidRPr="00C879D1">
        <w:rPr>
          <w:rFonts w:cs="Times New Roman"/>
          <w:color w:val="auto"/>
        </w:rPr>
        <w:t>ü</w:t>
      </w:r>
      <w:r w:rsidRPr="00C879D1">
        <w:rPr>
          <w:color w:val="auto"/>
        </w:rPr>
        <w:t xml:space="preserve">r vorgesehenen Online-Plattform (Nationale Tennisdatenbank) vorzunehmen. </w:t>
      </w:r>
      <w:r w:rsidRPr="00C879D1">
        <w:rPr>
          <w:color w:val="auto"/>
          <w:spacing w:val="-3"/>
        </w:rPr>
        <w:t xml:space="preserve">Eine Genehmigung nach dem </w:t>
      </w:r>
      <w:r w:rsidRPr="001D0A43">
        <w:rPr>
          <w:color w:val="auto"/>
          <w:spacing w:val="-3"/>
        </w:rPr>
        <w:t>15.11. ist durch den zust</w:t>
      </w:r>
      <w:r w:rsidRPr="001D0A43">
        <w:rPr>
          <w:rFonts w:cs="Times New Roman"/>
          <w:color w:val="auto"/>
          <w:spacing w:val="-3"/>
        </w:rPr>
        <w:t>ä</w:t>
      </w:r>
      <w:r w:rsidRPr="001D0A43">
        <w:rPr>
          <w:color w:val="auto"/>
          <w:spacing w:val="-3"/>
        </w:rPr>
        <w:t xml:space="preserve">ndigen Landesverband </w:t>
      </w:r>
      <w:r w:rsidR="00E03874" w:rsidRPr="001D0A43">
        <w:rPr>
          <w:color w:val="auto"/>
          <w:spacing w:val="-11"/>
        </w:rPr>
        <w:t>nur dann</w:t>
      </w:r>
      <w:r w:rsidRPr="001D0A43">
        <w:rPr>
          <w:color w:val="auto"/>
          <w:spacing w:val="-11"/>
        </w:rPr>
        <w:t xml:space="preserve"> </w:t>
      </w:r>
      <w:r w:rsidRPr="001D0A43">
        <w:rPr>
          <w:color w:val="auto"/>
          <w:spacing w:val="-3"/>
        </w:rPr>
        <w:t>m</w:t>
      </w:r>
      <w:r w:rsidRPr="001D0A43">
        <w:rPr>
          <w:rFonts w:cs="Times New Roman"/>
          <w:color w:val="auto"/>
          <w:spacing w:val="-3"/>
        </w:rPr>
        <w:t>ö</w:t>
      </w:r>
      <w:r w:rsidRPr="001D0A43">
        <w:rPr>
          <w:color w:val="auto"/>
          <w:spacing w:val="-3"/>
        </w:rPr>
        <w:t>glich, sofern kein Konflikt mit dem bestehenden Turnierkalender entsteht</w:t>
      </w:r>
      <w:r w:rsidR="00CB2A65" w:rsidRPr="001D0A43">
        <w:rPr>
          <w:color w:val="auto"/>
          <w:spacing w:val="-3"/>
        </w:rPr>
        <w:t xml:space="preserve"> und folgende Antragsfristen eingehalten werden</w:t>
      </w:r>
      <w:r w:rsidR="00623F54" w:rsidRPr="001D0A43">
        <w:rPr>
          <w:color w:val="auto"/>
          <w:spacing w:val="-3"/>
        </w:rPr>
        <w:t xml:space="preserve">: </w:t>
      </w:r>
    </w:p>
    <w:p w14:paraId="4034AE9A" w14:textId="77777777" w:rsidR="009776A4" w:rsidRPr="001D0A43" w:rsidRDefault="00623F54" w:rsidP="001D0A43">
      <w:pPr>
        <w:pStyle w:val="AbsatzBuchstaben"/>
        <w:numPr>
          <w:ilvl w:val="0"/>
          <w:numId w:val="121"/>
        </w:numPr>
        <w:rPr>
          <w:color w:val="auto"/>
        </w:rPr>
      </w:pPr>
      <w:r w:rsidRPr="001D0A43">
        <w:rPr>
          <w:color w:val="auto"/>
        </w:rPr>
        <w:t>Turniere im zweiten Quartal eines Jahres: bis zum 15.02. des Jahres</w:t>
      </w:r>
    </w:p>
    <w:p w14:paraId="401B0DAE" w14:textId="77777777" w:rsidR="00623F54" w:rsidRPr="001D0A43" w:rsidRDefault="00623F54" w:rsidP="001D0A43">
      <w:pPr>
        <w:pStyle w:val="AbsatzBuchstaben"/>
        <w:numPr>
          <w:ilvl w:val="0"/>
          <w:numId w:val="121"/>
        </w:numPr>
        <w:rPr>
          <w:color w:val="auto"/>
        </w:rPr>
      </w:pPr>
      <w:r w:rsidRPr="001D0A43">
        <w:rPr>
          <w:color w:val="auto"/>
          <w:spacing w:val="-3"/>
        </w:rPr>
        <w:t xml:space="preserve">Turniere im dritten Quartal eines Jahres: bis zum </w:t>
      </w:r>
      <w:r w:rsidR="0058036B" w:rsidRPr="001D0A43">
        <w:rPr>
          <w:color w:val="auto"/>
          <w:spacing w:val="-3"/>
        </w:rPr>
        <w:t>15.05. des Jahres</w:t>
      </w:r>
    </w:p>
    <w:p w14:paraId="68E8ADD7" w14:textId="77777777" w:rsidR="0058036B" w:rsidRPr="001D0A43" w:rsidRDefault="0058036B" w:rsidP="001D0A43">
      <w:pPr>
        <w:pStyle w:val="AbsatzBuchstaben"/>
        <w:numPr>
          <w:ilvl w:val="0"/>
          <w:numId w:val="121"/>
        </w:numPr>
        <w:rPr>
          <w:color w:val="auto"/>
        </w:rPr>
      </w:pPr>
      <w:r w:rsidRPr="001D0A43">
        <w:rPr>
          <w:color w:val="auto"/>
          <w:spacing w:val="-3"/>
        </w:rPr>
        <w:t>Turniere im vierten Quartal eines Jahres: bis zum 15.08. des Jahres</w:t>
      </w:r>
    </w:p>
    <w:p w14:paraId="416204F2" w14:textId="77777777" w:rsidR="0058036B" w:rsidRPr="001D0A43" w:rsidRDefault="0058036B" w:rsidP="001D0A43">
      <w:pPr>
        <w:pStyle w:val="AbsatzBuchstaben"/>
        <w:numPr>
          <w:ilvl w:val="0"/>
          <w:numId w:val="0"/>
        </w:numPr>
        <w:ind w:left="567"/>
        <w:rPr>
          <w:color w:val="auto"/>
        </w:rPr>
      </w:pPr>
      <w:r w:rsidRPr="001D0A43">
        <w:rPr>
          <w:color w:val="auto"/>
          <w:spacing w:val="-3"/>
        </w:rPr>
        <w:t>Turniere in den beiden untersten Turnierkategorien aller Al</w:t>
      </w:r>
      <w:r w:rsidR="004D0367" w:rsidRPr="001D0A43">
        <w:rPr>
          <w:color w:val="auto"/>
          <w:spacing w:val="-3"/>
        </w:rPr>
        <w:t xml:space="preserve">tersklassen können auch abweichend zu den Fristen genehmigt werden. </w:t>
      </w:r>
    </w:p>
    <w:p w14:paraId="68648AB5" w14:textId="77777777" w:rsidR="009776A4" w:rsidRPr="00C879D1" w:rsidRDefault="009776A4" w:rsidP="0015065F">
      <w:pPr>
        <w:pStyle w:val="AbsatzBuchstaben"/>
        <w:rPr>
          <w:color w:val="auto"/>
        </w:rPr>
      </w:pPr>
      <w:r w:rsidRPr="00C67DD3">
        <w:rPr>
          <w:color w:val="auto"/>
        </w:rPr>
        <w:lastRenderedPageBreak/>
        <w:t>Die f</w:t>
      </w:r>
      <w:r w:rsidRPr="00C67DD3">
        <w:rPr>
          <w:rFonts w:cs="Times New Roman"/>
          <w:color w:val="auto"/>
        </w:rPr>
        <w:t>ü</w:t>
      </w:r>
      <w:r w:rsidRPr="00C67DD3">
        <w:rPr>
          <w:color w:val="auto"/>
        </w:rPr>
        <w:t xml:space="preserve">r die Anmeldung von Turnieren erforderlichen Daten werden </w:t>
      </w:r>
      <w:r w:rsidRPr="00C879D1">
        <w:rPr>
          <w:color w:val="auto"/>
        </w:rPr>
        <w:t>durch die in Ziffer 1 genannte Online-Plattform vorgegeben.</w:t>
      </w:r>
    </w:p>
    <w:p w14:paraId="742A36F0" w14:textId="77777777" w:rsidR="00C52F2E" w:rsidRPr="00C879D1" w:rsidRDefault="00C52F2E" w:rsidP="0015065F">
      <w:pPr>
        <w:pStyle w:val="Satz"/>
        <w:rPr>
          <w:color w:val="auto"/>
        </w:rPr>
      </w:pPr>
    </w:p>
    <w:p w14:paraId="128A98B1" w14:textId="77777777" w:rsidR="009776A4" w:rsidRPr="00C879D1" w:rsidRDefault="009776A4" w:rsidP="0015065F">
      <w:pPr>
        <w:pStyle w:val="Satz"/>
        <w:rPr>
          <w:b/>
          <w:color w:val="auto"/>
          <w:u w:val="single"/>
        </w:rPr>
      </w:pPr>
      <w:r w:rsidRPr="00C879D1">
        <w:rPr>
          <w:b/>
          <w:color w:val="auto"/>
          <w:u w:val="single"/>
        </w:rPr>
        <w:t>RLP zu DTB § 8 Anmeldung</w:t>
      </w:r>
    </w:p>
    <w:p w14:paraId="6A106962" w14:textId="77777777" w:rsidR="009776A4" w:rsidRPr="00C879D1" w:rsidRDefault="009776A4" w:rsidP="0015065F">
      <w:pPr>
        <w:pStyle w:val="Satz"/>
        <w:rPr>
          <w:i/>
          <w:color w:val="auto"/>
        </w:rPr>
      </w:pPr>
      <w:r w:rsidRPr="00C879D1">
        <w:rPr>
          <w:i/>
          <w:color w:val="auto"/>
        </w:rPr>
        <w:t>1. Anmeldung, Bearbeitung und Veröffentlichung der Turniere sind von den Turnierveranstaltern über das Internetsystem TORP des TV Rheinland-Pfalz abzuwickeln.</w:t>
      </w:r>
    </w:p>
    <w:p w14:paraId="12A7BF74" w14:textId="77777777" w:rsidR="009776A4" w:rsidRPr="00C879D1" w:rsidRDefault="009776A4" w:rsidP="0015065F">
      <w:pPr>
        <w:pStyle w:val="Satz"/>
        <w:rPr>
          <w:i/>
          <w:color w:val="auto"/>
        </w:rPr>
      </w:pPr>
      <w:r w:rsidRPr="00C879D1">
        <w:rPr>
          <w:i/>
          <w:color w:val="auto"/>
        </w:rPr>
        <w:t>Turniere mit DTB Ranglistenwertung, Landesverbands- und Bezirksverbandsmeisterschaften werden bis zum 1. Oktober des Spieljahres beim Sport- bzw. Jugendwart des TV Rheinland-Pfalz beantragt und zum 30. November genehmigt. Ausgenommen hiervon sind internationale Turniere und Turniere die gem. § 4(1) der TO des DTB in die Zuständigkeit des DTB fallen.</w:t>
      </w:r>
    </w:p>
    <w:p w14:paraId="4868795E" w14:textId="77777777" w:rsidR="009776A4" w:rsidRPr="00C879D1" w:rsidRDefault="009776A4" w:rsidP="0015065F">
      <w:pPr>
        <w:pStyle w:val="TOParagraph"/>
        <w:rPr>
          <w:color w:val="auto"/>
        </w:rPr>
      </w:pPr>
      <w:bookmarkStart w:id="141" w:name="_Toc434326473"/>
      <w:bookmarkStart w:id="142" w:name="_Toc460934356"/>
      <w:r w:rsidRPr="00C879D1">
        <w:rPr>
          <w:color w:val="auto"/>
        </w:rPr>
        <w:t>Ergebnismeldung</w:t>
      </w:r>
      <w:bookmarkEnd w:id="141"/>
      <w:bookmarkEnd w:id="142"/>
    </w:p>
    <w:p w14:paraId="6B04D5C6" w14:textId="77777777" w:rsidR="009776A4" w:rsidRDefault="009776A4" w:rsidP="0015065F">
      <w:pPr>
        <w:pStyle w:val="Satz"/>
        <w:rPr>
          <w:color w:val="auto"/>
        </w:rPr>
      </w:pPr>
    </w:p>
    <w:p w14:paraId="338A09D6" w14:textId="77777777" w:rsidR="00275B48" w:rsidRDefault="00275B48" w:rsidP="0039270D">
      <w:pPr>
        <w:pStyle w:val="Satz"/>
        <w:rPr>
          <w:color w:val="auto"/>
        </w:rPr>
      </w:pPr>
      <w:r w:rsidRPr="00275B48">
        <w:t xml:space="preserve">Der Turnierveranstalter ist verpflichtet, </w:t>
      </w:r>
      <w:r w:rsidR="007F0F81" w:rsidRPr="0039270D">
        <w:t xml:space="preserve">spätestens </w:t>
      </w:r>
      <w:r w:rsidR="005705CC" w:rsidRPr="0039270D">
        <w:t>am Tag nach Turnierende</w:t>
      </w:r>
      <w:r w:rsidR="005705CC">
        <w:t xml:space="preserve"> </w:t>
      </w:r>
      <w:r w:rsidRPr="00275B48">
        <w:t>sämtliche Ergebnisse an die genehmigende Stelle zu übermitteln. Das hierbei</w:t>
      </w:r>
      <w:r w:rsidR="00A52520">
        <w:t xml:space="preserve"> </w:t>
      </w:r>
      <w:r w:rsidRPr="00275B48">
        <w:t>erforderliche Dateiformat wird vom Ausschuss für Ranglisten und Leistungsklassen</w:t>
      </w:r>
      <w:r w:rsidR="00A52520">
        <w:t xml:space="preserve"> </w:t>
      </w:r>
      <w:r w:rsidRPr="00275B48">
        <w:t>vorgegeben. Die genehmigende Stelle kann weitere Einzelheiten die Übermittlung</w:t>
      </w:r>
      <w:r w:rsidR="00A52520">
        <w:t xml:space="preserve"> </w:t>
      </w:r>
      <w:r w:rsidRPr="00275B48">
        <w:t>betreffend regeln. Sie ist auch für die Erfassung der Ergebnisse in der Nationalen Tennisdatenbank</w:t>
      </w:r>
      <w:r w:rsidR="00A52520">
        <w:t xml:space="preserve"> </w:t>
      </w:r>
      <w:r w:rsidRPr="00275B48">
        <w:rPr>
          <w:color w:val="auto"/>
        </w:rPr>
        <w:t>zuständig.</w:t>
      </w:r>
    </w:p>
    <w:p w14:paraId="51A828CA" w14:textId="77777777" w:rsidR="00275B48" w:rsidRPr="00C879D1" w:rsidRDefault="00275B48" w:rsidP="0039270D">
      <w:pPr>
        <w:pStyle w:val="Satz"/>
        <w:rPr>
          <w:color w:val="auto"/>
        </w:rPr>
      </w:pPr>
    </w:p>
    <w:p w14:paraId="3B31A340" w14:textId="77777777" w:rsidR="009776A4" w:rsidRPr="00C879D1" w:rsidRDefault="009776A4" w:rsidP="0015065F">
      <w:pPr>
        <w:pStyle w:val="Satz"/>
        <w:rPr>
          <w:b/>
          <w:color w:val="auto"/>
          <w:u w:val="single"/>
        </w:rPr>
      </w:pPr>
      <w:r w:rsidRPr="00C879D1">
        <w:rPr>
          <w:b/>
          <w:color w:val="auto"/>
          <w:u w:val="single"/>
        </w:rPr>
        <w:t>RLP zu DTB § 9 Ergebnismeldung</w:t>
      </w:r>
    </w:p>
    <w:p w14:paraId="7A50AE3B" w14:textId="77777777" w:rsidR="009776A4" w:rsidRPr="00C879D1" w:rsidRDefault="009776A4" w:rsidP="0015065F">
      <w:pPr>
        <w:pStyle w:val="Satz"/>
        <w:rPr>
          <w:i/>
          <w:dstrike/>
          <w:color w:val="auto"/>
        </w:rPr>
      </w:pPr>
      <w:r w:rsidRPr="00C879D1">
        <w:rPr>
          <w:i/>
          <w:color w:val="auto"/>
        </w:rPr>
        <w:t>Kommt der Veranstalter dieser Verpflichtung nicht nach, so wird er mit einem Ordnungsgeld von 50.- € belegt und dem Turnier kann zukünftig die Genehmigung verweigert werden.</w:t>
      </w:r>
    </w:p>
    <w:p w14:paraId="0439016D" w14:textId="77777777" w:rsidR="009776A4" w:rsidRPr="00C879D1" w:rsidRDefault="009776A4" w:rsidP="0015065F">
      <w:pPr>
        <w:pStyle w:val="Satz"/>
        <w:rPr>
          <w:i/>
          <w:color w:val="auto"/>
        </w:rPr>
      </w:pPr>
      <w:r w:rsidRPr="00C879D1">
        <w:rPr>
          <w:i/>
          <w:color w:val="auto"/>
        </w:rPr>
        <w:t>Unterscheiden sich Disziplinen nach der Wertung in verschiedenen Ranglisten oder nach Turnierkategorie, ist für jede Kategorie, bzw. Art der Ranglistenwertung ein eigenes Turnier zu beantragen.</w:t>
      </w:r>
    </w:p>
    <w:p w14:paraId="19F86CF8" w14:textId="77777777" w:rsidR="00560B52" w:rsidRDefault="00560B52" w:rsidP="0015065F">
      <w:pPr>
        <w:pStyle w:val="Satz"/>
        <w:rPr>
          <w:i/>
          <w:color w:val="auto"/>
        </w:rPr>
      </w:pPr>
    </w:p>
    <w:p w14:paraId="6A792CAD" w14:textId="77777777" w:rsidR="00275B48" w:rsidRDefault="00275B48" w:rsidP="00A52520">
      <w:pPr>
        <w:widowControl/>
        <w:jc w:val="center"/>
        <w:rPr>
          <w:b/>
          <w:bCs/>
          <w:sz w:val="28"/>
          <w:szCs w:val="28"/>
        </w:rPr>
      </w:pPr>
      <w:r w:rsidRPr="00275B48">
        <w:rPr>
          <w:b/>
          <w:bCs/>
          <w:sz w:val="28"/>
          <w:szCs w:val="28"/>
        </w:rPr>
        <w:t>§ 9a Entgelt</w:t>
      </w:r>
    </w:p>
    <w:p w14:paraId="45B3C6BC" w14:textId="77777777" w:rsidR="00A52520" w:rsidRPr="00275B48" w:rsidRDefault="00A52520" w:rsidP="00A52520">
      <w:pPr>
        <w:widowControl/>
        <w:jc w:val="center"/>
        <w:rPr>
          <w:b/>
          <w:bCs/>
          <w:sz w:val="28"/>
          <w:szCs w:val="28"/>
        </w:rPr>
      </w:pPr>
    </w:p>
    <w:p w14:paraId="1CDBE4A1" w14:textId="77777777" w:rsidR="00275B48" w:rsidRPr="00275B48" w:rsidRDefault="00275B48" w:rsidP="00275B48">
      <w:pPr>
        <w:widowControl/>
        <w:rPr>
          <w:sz w:val="28"/>
          <w:szCs w:val="28"/>
        </w:rPr>
      </w:pPr>
      <w:r w:rsidRPr="00275B48">
        <w:rPr>
          <w:sz w:val="28"/>
          <w:szCs w:val="28"/>
        </w:rPr>
        <w:t>Der DTB erhält für die Teilnahme an Ranglistenturnieren, welche gemäß der Satzung</w:t>
      </w:r>
      <w:r w:rsidR="00A52520">
        <w:rPr>
          <w:sz w:val="28"/>
          <w:szCs w:val="28"/>
        </w:rPr>
        <w:t xml:space="preserve"> </w:t>
      </w:r>
      <w:r w:rsidRPr="00275B48">
        <w:rPr>
          <w:sz w:val="28"/>
          <w:szCs w:val="28"/>
        </w:rPr>
        <w:t>und den Ordnungen durchgeführt werden, sowie die Verarbeitung der dort erzielten</w:t>
      </w:r>
      <w:r w:rsidR="00A52520">
        <w:rPr>
          <w:sz w:val="28"/>
          <w:szCs w:val="28"/>
        </w:rPr>
        <w:t xml:space="preserve"> </w:t>
      </w:r>
      <w:r w:rsidRPr="00275B48">
        <w:rPr>
          <w:sz w:val="28"/>
          <w:szCs w:val="28"/>
        </w:rPr>
        <w:t>Ergebnisse ein Entgelt von den Teilnehmern. Es dient der Aufrechterhaltung der satzungsmäßigen</w:t>
      </w:r>
      <w:r w:rsidR="00A52520">
        <w:rPr>
          <w:sz w:val="28"/>
          <w:szCs w:val="28"/>
        </w:rPr>
        <w:t xml:space="preserve"> </w:t>
      </w:r>
      <w:r w:rsidRPr="00275B48">
        <w:rPr>
          <w:sz w:val="28"/>
          <w:szCs w:val="28"/>
        </w:rPr>
        <w:t>Zwecke, insbesondere zur Durchführung und Weiterentwicklung des</w:t>
      </w:r>
      <w:r w:rsidR="00A52520">
        <w:rPr>
          <w:sz w:val="28"/>
          <w:szCs w:val="28"/>
        </w:rPr>
        <w:t xml:space="preserve"> </w:t>
      </w:r>
      <w:r w:rsidRPr="00275B48">
        <w:rPr>
          <w:sz w:val="28"/>
          <w:szCs w:val="28"/>
        </w:rPr>
        <w:t>Sportbetriebs. Die Höhe wird vom Präsidium festgelegt.</w:t>
      </w:r>
    </w:p>
    <w:p w14:paraId="3ADEAF28" w14:textId="77777777" w:rsidR="00275B48" w:rsidRDefault="00275B48" w:rsidP="00275B48">
      <w:pPr>
        <w:widowControl/>
        <w:rPr>
          <w:sz w:val="28"/>
          <w:szCs w:val="28"/>
        </w:rPr>
      </w:pPr>
      <w:r w:rsidRPr="00275B48">
        <w:rPr>
          <w:sz w:val="28"/>
          <w:szCs w:val="28"/>
        </w:rPr>
        <w:lastRenderedPageBreak/>
        <w:t>Unbeschadet hiervon kann durch den jeweiligen Landesverband ein zusätzliches Entgelt</w:t>
      </w:r>
      <w:r w:rsidR="00A52520">
        <w:rPr>
          <w:sz w:val="28"/>
          <w:szCs w:val="28"/>
        </w:rPr>
        <w:t xml:space="preserve"> </w:t>
      </w:r>
      <w:r w:rsidRPr="00275B48">
        <w:rPr>
          <w:sz w:val="28"/>
          <w:szCs w:val="28"/>
        </w:rPr>
        <w:t>vorgesehen werden.</w:t>
      </w:r>
    </w:p>
    <w:p w14:paraId="0BF273FE" w14:textId="77777777" w:rsidR="00A52520" w:rsidRDefault="00A52520" w:rsidP="00275B48">
      <w:pPr>
        <w:widowControl/>
        <w:rPr>
          <w:sz w:val="28"/>
          <w:szCs w:val="28"/>
        </w:rPr>
      </w:pPr>
    </w:p>
    <w:p w14:paraId="6F587E4F" w14:textId="77777777" w:rsidR="00A52520" w:rsidRDefault="00A52520" w:rsidP="00275B48">
      <w:pPr>
        <w:widowControl/>
        <w:rPr>
          <w:sz w:val="28"/>
          <w:szCs w:val="28"/>
        </w:rPr>
      </w:pPr>
    </w:p>
    <w:p w14:paraId="30F28EE4" w14:textId="77777777" w:rsidR="00A52520" w:rsidRPr="00275B48" w:rsidRDefault="00A52520" w:rsidP="00275B48">
      <w:pPr>
        <w:widowControl/>
        <w:rPr>
          <w:sz w:val="28"/>
          <w:szCs w:val="28"/>
        </w:rPr>
      </w:pPr>
    </w:p>
    <w:p w14:paraId="646093C6" w14:textId="77777777" w:rsidR="00275B48" w:rsidRDefault="00275B48" w:rsidP="00A52520">
      <w:pPr>
        <w:widowControl/>
        <w:jc w:val="center"/>
        <w:rPr>
          <w:b/>
          <w:bCs/>
          <w:sz w:val="28"/>
          <w:szCs w:val="28"/>
        </w:rPr>
      </w:pPr>
      <w:r w:rsidRPr="00275B48">
        <w:rPr>
          <w:b/>
          <w:bCs/>
          <w:sz w:val="28"/>
          <w:szCs w:val="28"/>
        </w:rPr>
        <w:t>§ 9b Sanktionen</w:t>
      </w:r>
    </w:p>
    <w:p w14:paraId="6811EFB0" w14:textId="77777777" w:rsidR="00A52520" w:rsidRPr="00275B48" w:rsidRDefault="00A52520" w:rsidP="00A52520">
      <w:pPr>
        <w:widowControl/>
        <w:jc w:val="center"/>
        <w:rPr>
          <w:b/>
          <w:bCs/>
          <w:sz w:val="28"/>
          <w:szCs w:val="28"/>
        </w:rPr>
      </w:pPr>
    </w:p>
    <w:p w14:paraId="13252E33" w14:textId="77777777" w:rsidR="00A52520" w:rsidRDefault="00A52520" w:rsidP="00A52520">
      <w:pPr>
        <w:widowControl/>
        <w:ind w:left="709" w:hanging="709"/>
        <w:rPr>
          <w:sz w:val="28"/>
          <w:szCs w:val="28"/>
        </w:rPr>
      </w:pPr>
      <w:r>
        <w:rPr>
          <w:sz w:val="28"/>
          <w:szCs w:val="28"/>
        </w:rPr>
        <w:t>1.</w:t>
      </w:r>
      <w:r>
        <w:rPr>
          <w:sz w:val="28"/>
          <w:szCs w:val="28"/>
        </w:rPr>
        <w:tab/>
      </w:r>
      <w:r w:rsidR="00275B48" w:rsidRPr="00275B48">
        <w:rPr>
          <w:sz w:val="28"/>
          <w:szCs w:val="28"/>
        </w:rPr>
        <w:t>Bei nicht rechtzeitiger Meldung der Ergebnisse (§ 9), bei einem Verstoß gegen die</w:t>
      </w:r>
      <w:r>
        <w:rPr>
          <w:sz w:val="28"/>
          <w:szCs w:val="28"/>
        </w:rPr>
        <w:t xml:space="preserve"> </w:t>
      </w:r>
      <w:r w:rsidR="00275B48" w:rsidRPr="00275B48">
        <w:rPr>
          <w:sz w:val="28"/>
          <w:szCs w:val="28"/>
        </w:rPr>
        <w:t>Turnierordnung insbesondere nach § 12 des DTB, oder die ergänzenden Durchführungsbestimmungen</w:t>
      </w:r>
      <w:r>
        <w:rPr>
          <w:sz w:val="28"/>
          <w:szCs w:val="28"/>
        </w:rPr>
        <w:t xml:space="preserve"> </w:t>
      </w:r>
      <w:r w:rsidR="00275B48" w:rsidRPr="00275B48">
        <w:rPr>
          <w:sz w:val="28"/>
          <w:szCs w:val="28"/>
        </w:rPr>
        <w:t>der Landesverbände kann der Turnierveranstalter mit einem</w:t>
      </w:r>
      <w:r>
        <w:rPr>
          <w:sz w:val="28"/>
          <w:szCs w:val="28"/>
        </w:rPr>
        <w:t xml:space="preserve"> </w:t>
      </w:r>
      <w:r w:rsidR="00275B48" w:rsidRPr="00275B48">
        <w:rPr>
          <w:sz w:val="28"/>
          <w:szCs w:val="28"/>
        </w:rPr>
        <w:t>Ordnungsgeld belegt oder dem Turnierveranstalter die künftige Ausrichtung befristet</w:t>
      </w:r>
      <w:r>
        <w:rPr>
          <w:sz w:val="28"/>
          <w:szCs w:val="28"/>
        </w:rPr>
        <w:t xml:space="preserve"> </w:t>
      </w:r>
      <w:r w:rsidR="00275B48" w:rsidRPr="00275B48">
        <w:rPr>
          <w:sz w:val="28"/>
          <w:szCs w:val="28"/>
        </w:rPr>
        <w:t>oder auf Dauer entzogen werden.</w:t>
      </w:r>
    </w:p>
    <w:p w14:paraId="146A064A" w14:textId="77777777" w:rsidR="00275B48" w:rsidRPr="00275B48" w:rsidRDefault="00A52520" w:rsidP="00A52520">
      <w:pPr>
        <w:widowControl/>
        <w:ind w:left="709" w:hanging="709"/>
        <w:rPr>
          <w:sz w:val="28"/>
          <w:szCs w:val="28"/>
        </w:rPr>
      </w:pPr>
      <w:r>
        <w:rPr>
          <w:sz w:val="28"/>
          <w:szCs w:val="28"/>
        </w:rPr>
        <w:t>2.</w:t>
      </w:r>
      <w:r>
        <w:rPr>
          <w:sz w:val="28"/>
          <w:szCs w:val="28"/>
        </w:rPr>
        <w:tab/>
      </w:r>
      <w:r w:rsidR="00275B48" w:rsidRPr="00275B48">
        <w:rPr>
          <w:sz w:val="28"/>
          <w:szCs w:val="28"/>
        </w:rPr>
        <w:t>Dem Oberschiedsrichter kann bei schwerwiegenden Verstößen in der Turnierführung</w:t>
      </w:r>
      <w:r>
        <w:rPr>
          <w:sz w:val="28"/>
          <w:szCs w:val="28"/>
        </w:rPr>
        <w:t xml:space="preserve"> </w:t>
      </w:r>
      <w:r w:rsidR="00275B48" w:rsidRPr="00275B48">
        <w:rPr>
          <w:sz w:val="28"/>
          <w:szCs w:val="28"/>
        </w:rPr>
        <w:t>(beispielsweise Nichtanwesenheit während des Turnieres, grob fehlerhafte</w:t>
      </w:r>
      <w:r>
        <w:rPr>
          <w:sz w:val="28"/>
          <w:szCs w:val="28"/>
        </w:rPr>
        <w:t xml:space="preserve"> </w:t>
      </w:r>
      <w:r w:rsidR="00275B48" w:rsidRPr="00275B48">
        <w:rPr>
          <w:sz w:val="28"/>
          <w:szCs w:val="28"/>
        </w:rPr>
        <w:t>Auslosung) durch den Mitgliedsverband ein Ordnungsgeld und /oder eine befristete</w:t>
      </w:r>
      <w:r>
        <w:rPr>
          <w:sz w:val="28"/>
          <w:szCs w:val="28"/>
        </w:rPr>
        <w:t xml:space="preserve"> </w:t>
      </w:r>
      <w:r w:rsidR="00275B48" w:rsidRPr="00275B48">
        <w:rPr>
          <w:sz w:val="28"/>
          <w:szCs w:val="28"/>
        </w:rPr>
        <w:t>Sperre ausgesprochen oder die Oberschiedsrichterlizenz entzogen werden.</w:t>
      </w:r>
    </w:p>
    <w:p w14:paraId="427FFB5B" w14:textId="77777777" w:rsidR="00275B48" w:rsidRPr="00275B48" w:rsidRDefault="00A52520" w:rsidP="00275B48">
      <w:pPr>
        <w:pStyle w:val="Satz"/>
        <w:rPr>
          <w:i/>
          <w:color w:val="auto"/>
          <w:szCs w:val="28"/>
        </w:rPr>
      </w:pPr>
      <w:r>
        <w:rPr>
          <w:szCs w:val="28"/>
        </w:rPr>
        <w:t>3.</w:t>
      </w:r>
      <w:r>
        <w:rPr>
          <w:szCs w:val="28"/>
        </w:rPr>
        <w:tab/>
      </w:r>
      <w:r w:rsidR="00275B48" w:rsidRPr="00275B48">
        <w:rPr>
          <w:szCs w:val="28"/>
        </w:rPr>
        <w:t>Die Entscheidung nach Ziffer 1 und 2 trifft die genehmigende Stelle.</w:t>
      </w:r>
    </w:p>
    <w:p w14:paraId="42DAADEC" w14:textId="77777777" w:rsidR="00275B48" w:rsidRDefault="00275B48" w:rsidP="0015065F">
      <w:pPr>
        <w:pStyle w:val="Satz"/>
        <w:rPr>
          <w:i/>
          <w:color w:val="auto"/>
        </w:rPr>
      </w:pPr>
    </w:p>
    <w:p w14:paraId="5A4F04BC" w14:textId="77777777" w:rsidR="00275B48" w:rsidRPr="00C879D1" w:rsidRDefault="00275B48" w:rsidP="0015065F">
      <w:pPr>
        <w:pStyle w:val="Satz"/>
        <w:rPr>
          <w:i/>
          <w:color w:val="auto"/>
        </w:rPr>
      </w:pPr>
    </w:p>
    <w:p w14:paraId="24757D82" w14:textId="77777777" w:rsidR="009776A4" w:rsidRPr="00C879D1" w:rsidRDefault="009776A4" w:rsidP="0015065F">
      <w:pPr>
        <w:pStyle w:val="TOAbschnitt"/>
        <w:rPr>
          <w:color w:val="auto"/>
        </w:rPr>
      </w:pPr>
      <w:bookmarkStart w:id="143" w:name="_Toc434326474"/>
      <w:bookmarkStart w:id="144" w:name="_Toc460934357"/>
      <w:r w:rsidRPr="00C879D1">
        <w:rPr>
          <w:color w:val="auto"/>
        </w:rPr>
        <w:lastRenderedPageBreak/>
        <w:t>Teilnehmerkreis</w:t>
      </w:r>
      <w:bookmarkEnd w:id="143"/>
      <w:bookmarkEnd w:id="144"/>
    </w:p>
    <w:p w14:paraId="4A5CBC91" w14:textId="77777777" w:rsidR="009776A4" w:rsidRPr="00C879D1" w:rsidRDefault="009776A4" w:rsidP="0015065F">
      <w:pPr>
        <w:pStyle w:val="TOParagraph"/>
        <w:rPr>
          <w:color w:val="auto"/>
        </w:rPr>
      </w:pPr>
      <w:bookmarkStart w:id="145" w:name="_Toc434326475"/>
      <w:bookmarkStart w:id="146" w:name="_Toc460934358"/>
      <w:r w:rsidRPr="00C879D1">
        <w:rPr>
          <w:color w:val="auto"/>
        </w:rPr>
        <w:t>Einschränkung des Teilnehmerkreises</w:t>
      </w:r>
      <w:bookmarkEnd w:id="145"/>
      <w:bookmarkEnd w:id="146"/>
    </w:p>
    <w:p w14:paraId="62BAE66F" w14:textId="77777777" w:rsidR="009776A4" w:rsidRPr="00C879D1" w:rsidRDefault="009776A4" w:rsidP="0015065F">
      <w:pPr>
        <w:pStyle w:val="Satz"/>
        <w:rPr>
          <w:color w:val="auto"/>
        </w:rPr>
      </w:pPr>
      <w:r w:rsidRPr="00C879D1">
        <w:rPr>
          <w:color w:val="auto"/>
        </w:rPr>
        <w:t>Eine Einschr</w:t>
      </w:r>
      <w:r w:rsidRPr="00C879D1">
        <w:rPr>
          <w:rFonts w:cs="Times New Roman"/>
          <w:color w:val="auto"/>
        </w:rPr>
        <w:t>ä</w:t>
      </w:r>
      <w:r w:rsidRPr="00C879D1">
        <w:rPr>
          <w:color w:val="auto"/>
        </w:rPr>
        <w:t>nkung des Teilnehmerkreises, abgesehen von Altersklassen, ist bis auf folgende Ausnahmen nicht zul</w:t>
      </w:r>
      <w:r w:rsidRPr="00C879D1">
        <w:rPr>
          <w:rFonts w:cs="Times New Roman"/>
          <w:color w:val="auto"/>
        </w:rPr>
        <w:t>ä</w:t>
      </w:r>
      <w:r w:rsidRPr="00C879D1">
        <w:rPr>
          <w:color w:val="auto"/>
        </w:rPr>
        <w:t>ssig:</w:t>
      </w:r>
    </w:p>
    <w:p w14:paraId="37270F69" w14:textId="77777777" w:rsidR="009776A4" w:rsidRPr="00C879D1" w:rsidRDefault="009776A4" w:rsidP="00DA6CBD">
      <w:pPr>
        <w:pStyle w:val="AbsatzBuchstaben"/>
        <w:numPr>
          <w:ilvl w:val="1"/>
          <w:numId w:val="29"/>
        </w:numPr>
        <w:rPr>
          <w:color w:val="auto"/>
          <w:spacing w:val="-5"/>
        </w:rPr>
      </w:pPr>
      <w:r w:rsidRPr="00C879D1">
        <w:rPr>
          <w:color w:val="auto"/>
        </w:rPr>
        <w:t>vom DTB und seinen Landesverb</w:t>
      </w:r>
      <w:r w:rsidRPr="00C879D1">
        <w:rPr>
          <w:rFonts w:cs="Times New Roman"/>
          <w:color w:val="auto"/>
        </w:rPr>
        <w:t>ä</w:t>
      </w:r>
      <w:r w:rsidRPr="00C879D1">
        <w:rPr>
          <w:color w:val="auto"/>
        </w:rPr>
        <w:t>nden f</w:t>
      </w:r>
      <w:r w:rsidRPr="00C879D1">
        <w:rPr>
          <w:rFonts w:cs="Times New Roman"/>
          <w:color w:val="auto"/>
        </w:rPr>
        <w:t>ü</w:t>
      </w:r>
      <w:r w:rsidRPr="00C879D1">
        <w:rPr>
          <w:color w:val="auto"/>
        </w:rPr>
        <w:t>r einen regional begrenzten Teilnehmerkreis ausgeschriebene Turniere,</w:t>
      </w:r>
    </w:p>
    <w:p w14:paraId="7086F5E0" w14:textId="05216DE8" w:rsidR="009776A4" w:rsidRPr="001F489E" w:rsidRDefault="009776A4" w:rsidP="00DA6CBD">
      <w:pPr>
        <w:pStyle w:val="AbsatzBuchstaben"/>
        <w:numPr>
          <w:ilvl w:val="1"/>
          <w:numId w:val="29"/>
        </w:numPr>
        <w:ind w:left="851" w:hanging="567"/>
        <w:rPr>
          <w:color w:val="auto"/>
          <w:spacing w:val="-5"/>
        </w:rPr>
      </w:pPr>
      <w:r w:rsidRPr="00C879D1">
        <w:rPr>
          <w:color w:val="auto"/>
        </w:rPr>
        <w:t xml:space="preserve">vom DTB </w:t>
      </w:r>
      <w:r w:rsidRPr="001F489E">
        <w:rPr>
          <w:color w:val="auto"/>
        </w:rPr>
        <w:t>genehmigte Turniere f</w:t>
      </w:r>
      <w:r w:rsidRPr="001F489E">
        <w:rPr>
          <w:rFonts w:cs="Times New Roman"/>
          <w:color w:val="auto"/>
        </w:rPr>
        <w:t>ü</w:t>
      </w:r>
      <w:r w:rsidRPr="001F489E">
        <w:rPr>
          <w:color w:val="auto"/>
        </w:rPr>
        <w:t>r bestimmte Personen- oder Berufsgruppen.</w:t>
      </w:r>
    </w:p>
    <w:p w14:paraId="6E8220B7" w14:textId="5DE43664" w:rsidR="00714751" w:rsidRPr="001F489E" w:rsidRDefault="00714751" w:rsidP="00CD6DC9">
      <w:pPr>
        <w:pStyle w:val="AbsatzBuchstaben"/>
        <w:numPr>
          <w:ilvl w:val="1"/>
          <w:numId w:val="29"/>
        </w:numPr>
        <w:pBdr>
          <w:right w:val="single" w:sz="4" w:space="4" w:color="auto"/>
        </w:pBdr>
        <w:ind w:left="851" w:hanging="567"/>
        <w:rPr>
          <w:b/>
          <w:bCs/>
          <w:color w:val="auto"/>
          <w:spacing w:val="-5"/>
        </w:rPr>
      </w:pPr>
      <w:r w:rsidRPr="001F489E">
        <w:rPr>
          <w:b/>
          <w:bCs/>
          <w:color w:val="auto"/>
        </w:rPr>
        <w:t>vom DTB genehmigte Finalturniere („Masters“) für die gemäß den jeweiligen Kriterien qualifizierten Teilnehmer einer Turnierserie gem</w:t>
      </w:r>
      <w:r w:rsidR="00CD6DC9" w:rsidRPr="001F489E">
        <w:rPr>
          <w:b/>
          <w:bCs/>
          <w:color w:val="auto"/>
        </w:rPr>
        <w:t>äß § 4 Ziffer 3.</w:t>
      </w:r>
    </w:p>
    <w:p w14:paraId="04937E33" w14:textId="77777777" w:rsidR="009776A4" w:rsidRPr="001F489E" w:rsidRDefault="009776A4" w:rsidP="0015065F">
      <w:pPr>
        <w:pStyle w:val="Satz"/>
        <w:rPr>
          <w:color w:val="auto"/>
        </w:rPr>
      </w:pPr>
    </w:p>
    <w:p w14:paraId="295D2CB1" w14:textId="77777777" w:rsidR="009776A4" w:rsidRPr="00C879D1" w:rsidRDefault="009776A4" w:rsidP="0015065F">
      <w:pPr>
        <w:pStyle w:val="Satz"/>
        <w:rPr>
          <w:b/>
          <w:color w:val="auto"/>
          <w:u w:val="single"/>
        </w:rPr>
      </w:pPr>
      <w:r w:rsidRPr="00C879D1">
        <w:rPr>
          <w:b/>
          <w:color w:val="auto"/>
          <w:u w:val="single"/>
        </w:rPr>
        <w:t>RLP zu DTB § 10 Einschränkung des Teilnehmerkreises</w:t>
      </w:r>
    </w:p>
    <w:p w14:paraId="768844AF" w14:textId="77777777" w:rsidR="009776A4" w:rsidRPr="00C879D1" w:rsidRDefault="009776A4" w:rsidP="0015065F">
      <w:pPr>
        <w:pStyle w:val="Satz"/>
        <w:rPr>
          <w:i/>
          <w:color w:val="auto"/>
        </w:rPr>
      </w:pPr>
      <w:r w:rsidRPr="00C879D1">
        <w:rPr>
          <w:i/>
          <w:color w:val="auto"/>
        </w:rPr>
        <w:t>NEU: c) Bei jahresübergreifenden Winterhallenrunden muss die Spielberechtigung des Spielers für beide Kalenderjahre erfüllt sein. Liegen diese Voraussetzungen nicht vor, ist der Spieler an dieser Winterhallenrunde weder im beginnenden noch im abschließenden Kalenderjahr spielberechtigt. Diese Regelung gilt für Jugendliche entsprechend.</w:t>
      </w:r>
    </w:p>
    <w:p w14:paraId="64BFEB3A" w14:textId="77777777" w:rsidR="009776A4" w:rsidRPr="00C879D1" w:rsidRDefault="009776A4" w:rsidP="0015065F">
      <w:pPr>
        <w:pStyle w:val="TOParagraph"/>
        <w:rPr>
          <w:color w:val="auto"/>
        </w:rPr>
      </w:pPr>
      <w:bookmarkStart w:id="147" w:name="_Toc434326476"/>
      <w:bookmarkStart w:id="148" w:name="_Toc460934359"/>
      <w:r w:rsidRPr="00C879D1">
        <w:rPr>
          <w:color w:val="auto"/>
        </w:rPr>
        <w:t>Teilnahmeberechtigung</w:t>
      </w:r>
      <w:bookmarkEnd w:id="147"/>
      <w:bookmarkEnd w:id="148"/>
    </w:p>
    <w:p w14:paraId="31B00170" w14:textId="77777777" w:rsidR="009776A4" w:rsidRPr="00C879D1" w:rsidRDefault="009776A4" w:rsidP="00BA6673">
      <w:pPr>
        <w:pStyle w:val="AbsatzBuchstaben"/>
        <w:numPr>
          <w:ilvl w:val="0"/>
          <w:numId w:val="35"/>
        </w:numPr>
        <w:ind w:left="567" w:hanging="567"/>
        <w:rPr>
          <w:color w:val="auto"/>
          <w:spacing w:val="-4"/>
        </w:rPr>
      </w:pPr>
      <w:r w:rsidRPr="00C879D1">
        <w:rPr>
          <w:color w:val="auto"/>
        </w:rPr>
        <w:t>Zur Teilnahme an einem Turnier sind alle Spieler berechtigt, welche die Ausschreibungsbedingungen erf</w:t>
      </w:r>
      <w:r w:rsidRPr="00C879D1">
        <w:rPr>
          <w:rFonts w:cs="Times New Roman"/>
          <w:color w:val="auto"/>
        </w:rPr>
        <w:t>ü</w:t>
      </w:r>
      <w:r w:rsidRPr="00C879D1">
        <w:rPr>
          <w:color w:val="auto"/>
        </w:rPr>
        <w:t>llen.</w:t>
      </w:r>
    </w:p>
    <w:p w14:paraId="4833F8B5" w14:textId="77777777" w:rsidR="009776A4" w:rsidRPr="00C879D1" w:rsidRDefault="009776A4" w:rsidP="0015065F">
      <w:pPr>
        <w:pStyle w:val="AbsatzBuchstaben"/>
        <w:rPr>
          <w:color w:val="auto"/>
          <w:spacing w:val="-4"/>
        </w:rPr>
      </w:pPr>
      <w:r w:rsidRPr="00C879D1">
        <w:rPr>
          <w:color w:val="auto"/>
        </w:rPr>
        <w:t>Die Teilnahme an Turnieren setzt zwingend den Besitz einer ID-Nummer voraus. Die Vergabe der ID-Nummer erfolgt online auf Antrag des Vereins, des Verbandes bzw. des Turnierausrichters durch den DTB.</w:t>
      </w:r>
    </w:p>
    <w:p w14:paraId="0CD91B7D" w14:textId="77777777" w:rsidR="009776A4" w:rsidRPr="00C879D1" w:rsidRDefault="009776A4" w:rsidP="0015065F">
      <w:pPr>
        <w:pStyle w:val="AbsatzBuchstaben"/>
        <w:rPr>
          <w:color w:val="auto"/>
          <w:spacing w:val="-4"/>
        </w:rPr>
      </w:pPr>
      <w:r w:rsidRPr="00C879D1">
        <w:rPr>
          <w:color w:val="auto"/>
        </w:rPr>
        <w:t xml:space="preserve">Nicht spielberechtigt sind </w:t>
      </w:r>
    </w:p>
    <w:p w14:paraId="000034D3" w14:textId="77777777" w:rsidR="009776A4" w:rsidRPr="00C879D1" w:rsidRDefault="009776A4" w:rsidP="00DA6CBD">
      <w:pPr>
        <w:pStyle w:val="AbsatzBuchstaben"/>
        <w:numPr>
          <w:ilvl w:val="1"/>
          <w:numId w:val="29"/>
        </w:numPr>
        <w:ind w:left="851" w:hanging="567"/>
        <w:rPr>
          <w:color w:val="auto"/>
          <w:spacing w:val="-4"/>
        </w:rPr>
      </w:pPr>
      <w:r w:rsidRPr="00C879D1">
        <w:rPr>
          <w:color w:val="auto"/>
        </w:rPr>
        <w:t>Spieler, gegen die eine Wettspielsperre nach den Bestimmungen des DTB besteht.</w:t>
      </w:r>
    </w:p>
    <w:p w14:paraId="22F72ECA" w14:textId="77777777" w:rsidR="009776A4" w:rsidRPr="00C879D1" w:rsidRDefault="009776A4" w:rsidP="00DA6CBD">
      <w:pPr>
        <w:pStyle w:val="AbsatzBuchstaben"/>
        <w:numPr>
          <w:ilvl w:val="1"/>
          <w:numId w:val="29"/>
        </w:numPr>
        <w:ind w:left="851" w:hanging="567"/>
        <w:rPr>
          <w:color w:val="auto"/>
          <w:spacing w:val="-4"/>
        </w:rPr>
      </w:pPr>
      <w:r w:rsidRPr="00C879D1">
        <w:rPr>
          <w:color w:val="auto"/>
        </w:rPr>
        <w:t>Spieler, gegen die eine Wettspielsperre wegen des Verstoßes gegen die Anti-Doping-Bestimmungen durch den DTB, einen seiner Landesverbände oder durch internationale Sportorganisationen sowie anderer nationaler Sportverbände besteht.</w:t>
      </w:r>
    </w:p>
    <w:p w14:paraId="7FCAAE55" w14:textId="77777777" w:rsidR="009776A4" w:rsidRPr="00C879D1" w:rsidRDefault="009776A4" w:rsidP="00DA6CBD">
      <w:pPr>
        <w:pStyle w:val="AbsatzBuchstaben"/>
        <w:numPr>
          <w:ilvl w:val="1"/>
          <w:numId w:val="29"/>
        </w:numPr>
        <w:ind w:left="851" w:hanging="567"/>
        <w:rPr>
          <w:color w:val="auto"/>
          <w:spacing w:val="-4"/>
        </w:rPr>
      </w:pPr>
      <w:r w:rsidRPr="00C879D1">
        <w:rPr>
          <w:color w:val="auto"/>
        </w:rPr>
        <w:t>Spieler, gegen die eine Wettspielsperre wegen Beteiligung an Sportwetten im Bereich Tennis durch den DTB oder durch eine internationale Sportorganisation besteht.</w:t>
      </w:r>
    </w:p>
    <w:p w14:paraId="1D8EEE4A" w14:textId="77777777" w:rsidR="009776A4" w:rsidRPr="00C879D1" w:rsidRDefault="009776A4" w:rsidP="004E7D99">
      <w:pPr>
        <w:pStyle w:val="AbsatzBuchstaben"/>
        <w:pBdr>
          <w:right w:val="single" w:sz="4" w:space="4" w:color="auto"/>
        </w:pBdr>
        <w:rPr>
          <w:color w:val="auto"/>
        </w:rPr>
      </w:pPr>
      <w:r w:rsidRPr="00C879D1">
        <w:rPr>
          <w:color w:val="auto"/>
        </w:rPr>
        <w:lastRenderedPageBreak/>
        <w:t xml:space="preserve">Zur Teilnahme an </w:t>
      </w:r>
      <w:r w:rsidRPr="001F489E">
        <w:rPr>
          <w:color w:val="auto"/>
        </w:rPr>
        <w:t xml:space="preserve">Nebenrunden (Consolation) einer Altersklasse sind alle Spieler berechtigt, die </w:t>
      </w:r>
      <w:r w:rsidR="007156AD" w:rsidRPr="001F489E">
        <w:rPr>
          <w:b/>
          <w:bCs/>
          <w:color w:val="auto"/>
        </w:rPr>
        <w:t>zu ihrem ersten</w:t>
      </w:r>
      <w:r w:rsidRPr="001F489E">
        <w:rPr>
          <w:color w:val="auto"/>
        </w:rPr>
        <w:t xml:space="preserve"> Wettspiel in der ersten oder zweiten Runde des Turniers in dieser Altersklasse</w:t>
      </w:r>
      <w:r w:rsidR="004E7D99" w:rsidRPr="001F489E">
        <w:rPr>
          <w:color w:val="auto"/>
        </w:rPr>
        <w:t xml:space="preserve"> </w:t>
      </w:r>
      <w:r w:rsidR="004E7D99" w:rsidRPr="001F489E">
        <w:rPr>
          <w:b/>
          <w:bCs/>
          <w:color w:val="auto"/>
        </w:rPr>
        <w:t>antreten und dieses</w:t>
      </w:r>
      <w:r w:rsidRPr="001F489E">
        <w:rPr>
          <w:color w:val="auto"/>
        </w:rPr>
        <w:t xml:space="preserve"> verlieren. Ein Erreichen der zweiten Runde „ohne Spiel“ gemäß §33 Ziff. 4 zählt bezüglich der Teilnahmeberechtigung an der </w:t>
      </w:r>
      <w:r w:rsidRPr="00C879D1">
        <w:rPr>
          <w:color w:val="auto"/>
        </w:rPr>
        <w:t>Nebenrunde nicht als Sieg im ersten Wettspiel. Der Turnierausrichter kann in seiner Ausschreibung Einschränkungen von der Teilnahme an Nebenrunden vornehmen, sofern dieses für die Durchführung des Turniers erforderlich ist.</w:t>
      </w:r>
    </w:p>
    <w:p w14:paraId="0F5846A8" w14:textId="77777777" w:rsidR="009776A4" w:rsidRPr="00C879D1" w:rsidRDefault="009776A4" w:rsidP="0015065F">
      <w:pPr>
        <w:pStyle w:val="TOAbschnitt"/>
        <w:rPr>
          <w:color w:val="auto"/>
        </w:rPr>
      </w:pPr>
      <w:bookmarkStart w:id="149" w:name="_Toc434326477"/>
      <w:bookmarkStart w:id="150" w:name="_Toc460934360"/>
      <w:r w:rsidRPr="00C879D1">
        <w:rPr>
          <w:color w:val="auto"/>
        </w:rPr>
        <w:lastRenderedPageBreak/>
        <w:t>Veranstalter</w:t>
      </w:r>
      <w:bookmarkEnd w:id="149"/>
      <w:bookmarkEnd w:id="150"/>
    </w:p>
    <w:p w14:paraId="489B503B" w14:textId="77777777" w:rsidR="009776A4" w:rsidRPr="00C879D1" w:rsidRDefault="009776A4" w:rsidP="0015065F">
      <w:pPr>
        <w:pStyle w:val="TOParagraph"/>
        <w:rPr>
          <w:color w:val="auto"/>
        </w:rPr>
      </w:pPr>
      <w:bookmarkStart w:id="151" w:name="_Toc434326478"/>
      <w:bookmarkStart w:id="152" w:name="_Toc460934361"/>
      <w:r w:rsidRPr="00C879D1">
        <w:rPr>
          <w:color w:val="auto"/>
        </w:rPr>
        <w:t>Aufgaben des Veranstalters</w:t>
      </w:r>
      <w:bookmarkEnd w:id="151"/>
      <w:bookmarkEnd w:id="152"/>
    </w:p>
    <w:p w14:paraId="0961BFED" w14:textId="77777777" w:rsidR="009776A4" w:rsidRPr="00C879D1" w:rsidRDefault="009776A4" w:rsidP="00BA6673">
      <w:pPr>
        <w:pStyle w:val="AbsatzBuchstaben"/>
        <w:numPr>
          <w:ilvl w:val="0"/>
          <w:numId w:val="36"/>
        </w:numPr>
        <w:ind w:left="567" w:hanging="567"/>
        <w:rPr>
          <w:color w:val="auto"/>
          <w:spacing w:val="-4"/>
        </w:rPr>
      </w:pPr>
      <w:r w:rsidRPr="00C879D1">
        <w:rPr>
          <w:color w:val="auto"/>
        </w:rPr>
        <w:t>Der Veranstalter hat die Voraussetzungen f</w:t>
      </w:r>
      <w:r w:rsidRPr="00C879D1">
        <w:rPr>
          <w:rFonts w:cs="Times New Roman"/>
          <w:color w:val="auto"/>
        </w:rPr>
        <w:t>ü</w:t>
      </w:r>
      <w:r w:rsidRPr="00C879D1">
        <w:rPr>
          <w:color w:val="auto"/>
        </w:rPr>
        <w:t>r die Durchf</w:t>
      </w:r>
      <w:r w:rsidRPr="00C879D1">
        <w:rPr>
          <w:rFonts w:cs="Times New Roman"/>
          <w:color w:val="auto"/>
        </w:rPr>
        <w:t>ü</w:t>
      </w:r>
      <w:r w:rsidRPr="00C879D1">
        <w:rPr>
          <w:color w:val="auto"/>
        </w:rPr>
        <w:t>hrung des Turniers zu schaffen. Zu seinen Aufgaben, die auch einem Turnier</w:t>
      </w:r>
      <w:r w:rsidR="00507B2C">
        <w:rPr>
          <w:color w:val="auto"/>
        </w:rPr>
        <w:t>leiter</w:t>
      </w:r>
      <w:r w:rsidRPr="00C879D1">
        <w:rPr>
          <w:color w:val="auto"/>
        </w:rPr>
        <w:t xml:space="preserve"> und/oder Ausrichter </w:t>
      </w:r>
      <w:r w:rsidRPr="00C879D1">
        <w:rPr>
          <w:rFonts w:cs="Times New Roman"/>
          <w:color w:val="auto"/>
        </w:rPr>
        <w:t>ü</w:t>
      </w:r>
      <w:r w:rsidRPr="00C879D1">
        <w:rPr>
          <w:color w:val="auto"/>
        </w:rPr>
        <w:t>bertragen werden k</w:t>
      </w:r>
      <w:r w:rsidRPr="00C879D1">
        <w:rPr>
          <w:rFonts w:cs="Times New Roman"/>
          <w:color w:val="auto"/>
        </w:rPr>
        <w:t>ö</w:t>
      </w:r>
      <w:r w:rsidRPr="00C879D1">
        <w:rPr>
          <w:color w:val="auto"/>
        </w:rPr>
        <w:t>nnen, geh</w:t>
      </w:r>
      <w:r w:rsidRPr="00C879D1">
        <w:rPr>
          <w:rFonts w:cs="Times New Roman"/>
          <w:color w:val="auto"/>
        </w:rPr>
        <w:t>ö</w:t>
      </w:r>
      <w:r w:rsidRPr="00C879D1">
        <w:rPr>
          <w:color w:val="auto"/>
        </w:rPr>
        <w:t>ren:</w:t>
      </w:r>
    </w:p>
    <w:p w14:paraId="060CAE6F" w14:textId="77777777" w:rsidR="009776A4" w:rsidRPr="00C879D1" w:rsidRDefault="009776A4" w:rsidP="0015065F">
      <w:pPr>
        <w:pStyle w:val="AbsatzBuchstaben"/>
        <w:rPr>
          <w:color w:val="auto"/>
          <w:spacing w:val="-4"/>
        </w:rPr>
      </w:pPr>
      <w:r w:rsidRPr="00C879D1">
        <w:rPr>
          <w:color w:val="auto"/>
        </w:rPr>
        <w:t>die Festlegung von Dauer und Termin des Turniers,</w:t>
      </w:r>
    </w:p>
    <w:p w14:paraId="2F8C88CE" w14:textId="77777777" w:rsidR="009776A4" w:rsidRPr="00C879D1" w:rsidRDefault="009776A4" w:rsidP="0015065F">
      <w:pPr>
        <w:pStyle w:val="AbsatzBuchstaben"/>
        <w:rPr>
          <w:color w:val="auto"/>
          <w:spacing w:val="-4"/>
        </w:rPr>
      </w:pPr>
      <w:r w:rsidRPr="00C879D1">
        <w:rPr>
          <w:color w:val="auto"/>
        </w:rPr>
        <w:t>die Bestellung der Turnierorgane:</w:t>
      </w:r>
    </w:p>
    <w:p w14:paraId="3D690E51" w14:textId="77777777" w:rsidR="009776A4" w:rsidRPr="00C879D1" w:rsidRDefault="009776A4" w:rsidP="00DA6CBD">
      <w:pPr>
        <w:pStyle w:val="AbsatzBuchstaben"/>
        <w:numPr>
          <w:ilvl w:val="1"/>
          <w:numId w:val="29"/>
        </w:numPr>
        <w:ind w:left="851" w:hanging="567"/>
        <w:rPr>
          <w:color w:val="auto"/>
        </w:rPr>
      </w:pPr>
      <w:r w:rsidRPr="00C879D1">
        <w:rPr>
          <w:color w:val="auto"/>
        </w:rPr>
        <w:t>des Ehrenausschusses (</w:t>
      </w:r>
      <w:r w:rsidRPr="00C879D1">
        <w:rPr>
          <w:rFonts w:cs="Times New Roman"/>
          <w:color w:val="auto"/>
        </w:rPr>
        <w:t>§</w:t>
      </w:r>
      <w:r w:rsidRPr="00C879D1">
        <w:rPr>
          <w:color w:val="auto"/>
        </w:rPr>
        <w:t xml:space="preserve"> 13), sofern ein solcher f</w:t>
      </w:r>
      <w:r w:rsidRPr="00C879D1">
        <w:rPr>
          <w:rFonts w:cs="Times New Roman"/>
          <w:color w:val="auto"/>
        </w:rPr>
        <w:t>ü</w:t>
      </w:r>
      <w:r w:rsidRPr="00C879D1">
        <w:rPr>
          <w:color w:val="auto"/>
        </w:rPr>
        <w:t>r erforderlich gehalten wird,</w:t>
      </w:r>
    </w:p>
    <w:p w14:paraId="02571E35"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des Turnierausschusses (</w:t>
      </w:r>
      <w:r w:rsidRPr="00C879D1">
        <w:rPr>
          <w:rFonts w:cs="Times New Roman"/>
          <w:color w:val="auto"/>
        </w:rPr>
        <w:t>§</w:t>
      </w:r>
      <w:r w:rsidRPr="00C879D1">
        <w:rPr>
          <w:color w:val="auto"/>
        </w:rPr>
        <w:t xml:space="preserve"> 14),</w:t>
      </w:r>
    </w:p>
    <w:p w14:paraId="632E967E"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des Turnierleiters (</w:t>
      </w:r>
      <w:r w:rsidRPr="00C879D1">
        <w:rPr>
          <w:rFonts w:cs="Times New Roman"/>
          <w:color w:val="auto"/>
        </w:rPr>
        <w:t>§</w:t>
      </w:r>
      <w:r w:rsidRPr="00C879D1">
        <w:rPr>
          <w:color w:val="auto"/>
        </w:rPr>
        <w:t xml:space="preserve"> 15),</w:t>
      </w:r>
    </w:p>
    <w:p w14:paraId="0D50454F"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des Oberschiedsrichters (</w:t>
      </w:r>
      <w:r w:rsidRPr="00C879D1">
        <w:rPr>
          <w:rFonts w:cs="Times New Roman"/>
          <w:color w:val="auto"/>
        </w:rPr>
        <w:t>§</w:t>
      </w:r>
      <w:r w:rsidRPr="00C879D1">
        <w:rPr>
          <w:color w:val="auto"/>
        </w:rPr>
        <w:t xml:space="preserve"> 16),</w:t>
      </w:r>
    </w:p>
    <w:p w14:paraId="5B7F9089" w14:textId="77777777" w:rsidR="009776A4" w:rsidRPr="00C879D1" w:rsidRDefault="009776A4" w:rsidP="0015065F">
      <w:pPr>
        <w:pStyle w:val="AbsatzBuchstaben"/>
        <w:rPr>
          <w:color w:val="auto"/>
          <w:spacing w:val="-6"/>
        </w:rPr>
      </w:pPr>
      <w:r w:rsidRPr="00C879D1">
        <w:rPr>
          <w:color w:val="auto"/>
        </w:rPr>
        <w:t>die Einholung der erforderlichen Genehmigung,</w:t>
      </w:r>
    </w:p>
    <w:p w14:paraId="47D8B162" w14:textId="77777777" w:rsidR="009776A4" w:rsidRPr="00C879D1" w:rsidRDefault="009776A4" w:rsidP="0015065F">
      <w:pPr>
        <w:pStyle w:val="AbsatzBuchstaben"/>
        <w:rPr>
          <w:color w:val="auto"/>
          <w:spacing w:val="-6"/>
        </w:rPr>
      </w:pPr>
      <w:r w:rsidRPr="00C879D1">
        <w:rPr>
          <w:color w:val="auto"/>
        </w:rPr>
        <w:t>die Sicherstellung der Finanzierung des Turniers,</w:t>
      </w:r>
    </w:p>
    <w:p w14:paraId="5F19DFBB" w14:textId="77777777" w:rsidR="009776A4" w:rsidRPr="00C879D1" w:rsidRDefault="009776A4" w:rsidP="0015065F">
      <w:pPr>
        <w:pStyle w:val="AbsatzBuchstaben"/>
        <w:rPr>
          <w:color w:val="auto"/>
          <w:spacing w:val="-6"/>
        </w:rPr>
      </w:pPr>
      <w:r w:rsidRPr="00C879D1">
        <w:rPr>
          <w:color w:val="auto"/>
        </w:rPr>
        <w:t xml:space="preserve">die Entscheidung </w:t>
      </w:r>
      <w:r w:rsidRPr="00C879D1">
        <w:rPr>
          <w:rFonts w:cs="Times New Roman"/>
          <w:color w:val="auto"/>
        </w:rPr>
        <w:t>ü</w:t>
      </w:r>
      <w:r w:rsidRPr="00C879D1">
        <w:rPr>
          <w:color w:val="auto"/>
        </w:rPr>
        <w:t>ber die Ausschreibung von Ehren-, Sach- oder Geldpreisen,</w:t>
      </w:r>
    </w:p>
    <w:p w14:paraId="7EA8EEAF" w14:textId="77777777" w:rsidR="009776A4" w:rsidRPr="00C879D1" w:rsidRDefault="009776A4" w:rsidP="0015065F">
      <w:pPr>
        <w:pStyle w:val="AbsatzBuchstaben"/>
        <w:rPr>
          <w:color w:val="auto"/>
          <w:spacing w:val="-6"/>
        </w:rPr>
      </w:pPr>
      <w:r w:rsidRPr="00C879D1">
        <w:rPr>
          <w:color w:val="auto"/>
        </w:rPr>
        <w:t>die Bereitstellung der Anlage samt den notwendigen Einrichtungen und Spielpl</w:t>
      </w:r>
      <w:r w:rsidRPr="00C879D1">
        <w:rPr>
          <w:rFonts w:cs="Times New Roman"/>
          <w:color w:val="auto"/>
        </w:rPr>
        <w:t>ä</w:t>
      </w:r>
      <w:r w:rsidRPr="00C879D1">
        <w:rPr>
          <w:color w:val="auto"/>
        </w:rPr>
        <w:t>tzen in der f</w:t>
      </w:r>
      <w:r w:rsidRPr="00C879D1">
        <w:rPr>
          <w:rFonts w:cs="Times New Roman"/>
          <w:color w:val="auto"/>
        </w:rPr>
        <w:t>ü</w:t>
      </w:r>
      <w:r w:rsidRPr="00C879D1">
        <w:rPr>
          <w:color w:val="auto"/>
        </w:rPr>
        <w:t>r die ordnungsm</w:t>
      </w:r>
      <w:r w:rsidRPr="00C879D1">
        <w:rPr>
          <w:rFonts w:cs="Times New Roman"/>
          <w:color w:val="auto"/>
        </w:rPr>
        <w:t>äß</w:t>
      </w:r>
      <w:r w:rsidRPr="00C879D1">
        <w:rPr>
          <w:color w:val="auto"/>
        </w:rPr>
        <w:t>ige Durchf</w:t>
      </w:r>
      <w:r w:rsidRPr="00C879D1">
        <w:rPr>
          <w:rFonts w:cs="Times New Roman"/>
          <w:color w:val="auto"/>
        </w:rPr>
        <w:t>ü</w:t>
      </w:r>
      <w:r w:rsidRPr="00C879D1">
        <w:rPr>
          <w:color w:val="auto"/>
        </w:rPr>
        <w:t>hrung erforderlichen Zahl und deren Vorbereitung sowie Pflege und Instandhaltung w</w:t>
      </w:r>
      <w:r w:rsidRPr="00C879D1">
        <w:rPr>
          <w:rFonts w:cs="Times New Roman"/>
          <w:color w:val="auto"/>
        </w:rPr>
        <w:t>ä</w:t>
      </w:r>
      <w:r w:rsidRPr="00C879D1">
        <w:rPr>
          <w:color w:val="auto"/>
        </w:rPr>
        <w:t>hrend des Turniers,</w:t>
      </w:r>
    </w:p>
    <w:p w14:paraId="31D9A30A" w14:textId="77777777" w:rsidR="009776A4" w:rsidRPr="00C879D1" w:rsidRDefault="009776A4" w:rsidP="0015065F">
      <w:pPr>
        <w:pStyle w:val="AbsatzBuchstaben"/>
        <w:rPr>
          <w:color w:val="auto"/>
          <w:spacing w:val="-4"/>
        </w:rPr>
      </w:pPr>
      <w:r w:rsidRPr="00C879D1">
        <w:rPr>
          <w:color w:val="auto"/>
        </w:rPr>
        <w:t>sofern notwendig die Bereitstellung der erforderlichen Zahl von geeigneten Schiedsrichtern, Linienrichtern und Ballkindern,</w:t>
      </w:r>
    </w:p>
    <w:p w14:paraId="05508D07" w14:textId="77777777" w:rsidR="009776A4" w:rsidRPr="00C879D1" w:rsidRDefault="009776A4" w:rsidP="0015065F">
      <w:pPr>
        <w:pStyle w:val="AbsatzBuchstaben"/>
        <w:rPr>
          <w:color w:val="auto"/>
          <w:spacing w:val="-4"/>
        </w:rPr>
      </w:pPr>
      <w:r w:rsidRPr="00C879D1">
        <w:rPr>
          <w:color w:val="auto"/>
        </w:rPr>
        <w:t>die Sicherstellung einer Verpflegungsm</w:t>
      </w:r>
      <w:r w:rsidRPr="00C879D1">
        <w:rPr>
          <w:rFonts w:cs="Times New Roman"/>
          <w:color w:val="auto"/>
        </w:rPr>
        <w:t>ö</w:t>
      </w:r>
      <w:r w:rsidRPr="00C879D1">
        <w:rPr>
          <w:color w:val="auto"/>
        </w:rPr>
        <w:t>glichkeit f</w:t>
      </w:r>
      <w:r w:rsidRPr="00C879D1">
        <w:rPr>
          <w:rFonts w:cs="Times New Roman"/>
          <w:color w:val="auto"/>
        </w:rPr>
        <w:t>ü</w:t>
      </w:r>
      <w:r w:rsidRPr="00C879D1">
        <w:rPr>
          <w:color w:val="auto"/>
        </w:rPr>
        <w:t>r Teilnehmer und Turnierpersonal sowie gegebenenfalls die Bekanntgabe von Unterkunftsm</w:t>
      </w:r>
      <w:r w:rsidRPr="00C879D1">
        <w:rPr>
          <w:rFonts w:cs="Times New Roman"/>
          <w:color w:val="auto"/>
        </w:rPr>
        <w:t>ö</w:t>
      </w:r>
      <w:r w:rsidRPr="00C879D1">
        <w:rPr>
          <w:color w:val="auto"/>
        </w:rPr>
        <w:t>glichkeiten,</w:t>
      </w:r>
    </w:p>
    <w:p w14:paraId="7E3F0993" w14:textId="77777777" w:rsidR="009776A4" w:rsidRDefault="009776A4" w:rsidP="0015065F">
      <w:pPr>
        <w:pStyle w:val="AbsatzBuchstaben"/>
        <w:rPr>
          <w:color w:val="auto"/>
        </w:rPr>
      </w:pPr>
      <w:r w:rsidRPr="00C879D1">
        <w:rPr>
          <w:color w:val="auto"/>
        </w:rPr>
        <w:t xml:space="preserve">die Entscheidung </w:t>
      </w:r>
      <w:r w:rsidRPr="00C879D1">
        <w:rPr>
          <w:rFonts w:cs="Times New Roman"/>
          <w:color w:val="auto"/>
        </w:rPr>
        <w:t>ü</w:t>
      </w:r>
      <w:r w:rsidRPr="00C879D1">
        <w:rPr>
          <w:color w:val="auto"/>
        </w:rPr>
        <w:t>ber Absage oder Verschiebung des Turniers.</w:t>
      </w:r>
    </w:p>
    <w:p w14:paraId="535F49E8" w14:textId="77777777" w:rsidR="00024194" w:rsidRPr="00024194" w:rsidRDefault="00024194" w:rsidP="00024194">
      <w:pPr>
        <w:pStyle w:val="AbsatzBuchstaben"/>
        <w:rPr>
          <w:color w:val="auto"/>
        </w:rPr>
      </w:pPr>
      <w:r w:rsidRPr="00024194">
        <w:rPr>
          <w:color w:val="auto"/>
        </w:rPr>
        <w:t>die Einziehung des Teilnehmerentgeltes vom Spieler gemäß § 20 Ziffer 1p) und dessen Abführung an den DTB.</w:t>
      </w:r>
    </w:p>
    <w:p w14:paraId="09A32CB7" w14:textId="77777777" w:rsidR="009776A4" w:rsidRPr="00C879D1" w:rsidRDefault="009776A4" w:rsidP="0015065F">
      <w:pPr>
        <w:pStyle w:val="AbsatzBuchstaben"/>
        <w:numPr>
          <w:ilvl w:val="0"/>
          <w:numId w:val="0"/>
        </w:numPr>
        <w:ind w:left="357"/>
        <w:rPr>
          <w:color w:val="auto"/>
        </w:rPr>
      </w:pPr>
    </w:p>
    <w:p w14:paraId="53F71D61" w14:textId="77777777" w:rsidR="009776A4" w:rsidRPr="00C879D1" w:rsidRDefault="009776A4" w:rsidP="0015065F">
      <w:pPr>
        <w:pStyle w:val="Satz"/>
        <w:rPr>
          <w:b/>
          <w:color w:val="auto"/>
          <w:u w:val="single"/>
        </w:rPr>
      </w:pPr>
      <w:r w:rsidRPr="00C879D1">
        <w:rPr>
          <w:b/>
          <w:color w:val="auto"/>
          <w:u w:val="single"/>
        </w:rPr>
        <w:t>RLP zu DTB § 12 Aufgaben des Veranstalters</w:t>
      </w:r>
    </w:p>
    <w:p w14:paraId="4A2EF538" w14:textId="77777777" w:rsidR="009776A4" w:rsidRPr="00DF4A7E" w:rsidRDefault="009776A4" w:rsidP="00DF4A7E">
      <w:pPr>
        <w:pStyle w:val="Satz"/>
        <w:rPr>
          <w:i/>
          <w:color w:val="auto"/>
        </w:rPr>
      </w:pPr>
      <w:r w:rsidRPr="00DF4A7E">
        <w:rPr>
          <w:i/>
          <w:color w:val="auto"/>
        </w:rPr>
        <w:t xml:space="preserve">Bei DTB Turnieren mit </w:t>
      </w:r>
      <w:r w:rsidR="000F7DCB" w:rsidRPr="00DF4A7E">
        <w:rPr>
          <w:i/>
          <w:color w:val="auto"/>
        </w:rPr>
        <w:t xml:space="preserve">TRP Ranglistenwertung </w:t>
      </w:r>
      <w:r w:rsidRPr="00DF4A7E">
        <w:rPr>
          <w:i/>
          <w:color w:val="auto"/>
        </w:rPr>
        <w:t>muss ein lizenzierter Oberschiedsrichter mit B-Lizenz eingesetzt werden. Bei LK-Turnieren muss ein lizenzierter Oberschiedsrichter mit mindestens C-Lizenz</w:t>
      </w:r>
      <w:r w:rsidR="000F7DCB" w:rsidRPr="00DF4A7E">
        <w:rPr>
          <w:i/>
          <w:color w:val="auto"/>
        </w:rPr>
        <w:t xml:space="preserve"> inclusive der Fortbildung zum LK-Oberschiedsrichter</w:t>
      </w:r>
      <w:r w:rsidRPr="00DF4A7E">
        <w:rPr>
          <w:i/>
          <w:color w:val="auto"/>
        </w:rPr>
        <w:t xml:space="preserve"> eingesetzt werden.</w:t>
      </w:r>
    </w:p>
    <w:p w14:paraId="06823D2A" w14:textId="77777777" w:rsidR="009776A4" w:rsidRPr="00C879D1" w:rsidRDefault="009776A4" w:rsidP="0015065F">
      <w:pPr>
        <w:pStyle w:val="TOAbschnitt"/>
        <w:rPr>
          <w:color w:val="auto"/>
        </w:rPr>
      </w:pPr>
      <w:bookmarkStart w:id="153" w:name="_Toc434326479"/>
      <w:bookmarkStart w:id="154" w:name="_Toc460934362"/>
      <w:r w:rsidRPr="00C879D1">
        <w:rPr>
          <w:color w:val="auto"/>
        </w:rPr>
        <w:lastRenderedPageBreak/>
        <w:t>Turnierorgane</w:t>
      </w:r>
      <w:bookmarkEnd w:id="153"/>
      <w:bookmarkEnd w:id="154"/>
    </w:p>
    <w:p w14:paraId="4D71233D" w14:textId="77777777" w:rsidR="009776A4" w:rsidRPr="00C879D1" w:rsidRDefault="009776A4" w:rsidP="0015065F">
      <w:pPr>
        <w:pStyle w:val="TOParagraph"/>
        <w:rPr>
          <w:color w:val="auto"/>
        </w:rPr>
      </w:pPr>
      <w:bookmarkStart w:id="155" w:name="_Toc434326480"/>
      <w:bookmarkStart w:id="156" w:name="_Toc460934363"/>
      <w:r w:rsidRPr="00C879D1">
        <w:rPr>
          <w:color w:val="auto"/>
        </w:rPr>
        <w:t>Ehrenausschuss</w:t>
      </w:r>
      <w:bookmarkEnd w:id="155"/>
      <w:bookmarkEnd w:id="156"/>
    </w:p>
    <w:p w14:paraId="0861B0BB" w14:textId="77777777" w:rsidR="009776A4" w:rsidRPr="00C879D1" w:rsidRDefault="009776A4" w:rsidP="0015065F">
      <w:pPr>
        <w:pStyle w:val="Satz"/>
        <w:rPr>
          <w:color w:val="auto"/>
        </w:rPr>
      </w:pPr>
      <w:r w:rsidRPr="00C879D1">
        <w:rPr>
          <w:color w:val="auto"/>
        </w:rPr>
        <w:t>Der Ehrenausschuss hat ausschlie</w:t>
      </w:r>
      <w:r w:rsidRPr="00C879D1">
        <w:rPr>
          <w:rFonts w:cs="Times New Roman"/>
          <w:color w:val="auto"/>
        </w:rPr>
        <w:t>ß</w:t>
      </w:r>
      <w:r w:rsidRPr="00C879D1">
        <w:rPr>
          <w:color w:val="auto"/>
        </w:rPr>
        <w:t>lich repr</w:t>
      </w:r>
      <w:r w:rsidRPr="00C879D1">
        <w:rPr>
          <w:rFonts w:cs="Times New Roman"/>
          <w:color w:val="auto"/>
        </w:rPr>
        <w:t>ä</w:t>
      </w:r>
      <w:r w:rsidRPr="00C879D1">
        <w:rPr>
          <w:color w:val="auto"/>
        </w:rPr>
        <w:t>sentative Aufgaben, z. B. Siegerehrungen, Aush</w:t>
      </w:r>
      <w:r w:rsidRPr="00C879D1">
        <w:rPr>
          <w:rFonts w:cs="Times New Roman"/>
          <w:color w:val="auto"/>
        </w:rPr>
        <w:t>ä</w:t>
      </w:r>
      <w:r w:rsidRPr="00C879D1">
        <w:rPr>
          <w:color w:val="auto"/>
        </w:rPr>
        <w:t>ndigung von Ehrenpreisen.</w:t>
      </w:r>
    </w:p>
    <w:p w14:paraId="26C5BA0C" w14:textId="77777777" w:rsidR="009776A4" w:rsidRPr="00C879D1" w:rsidRDefault="009776A4" w:rsidP="0015065F">
      <w:pPr>
        <w:pStyle w:val="TOParagraph"/>
        <w:rPr>
          <w:color w:val="auto"/>
        </w:rPr>
      </w:pPr>
      <w:bookmarkStart w:id="157" w:name="_Toc434326481"/>
      <w:bookmarkStart w:id="158" w:name="_Toc460934364"/>
      <w:r w:rsidRPr="00C879D1">
        <w:rPr>
          <w:color w:val="auto"/>
        </w:rPr>
        <w:t>Turnierausschuss</w:t>
      </w:r>
      <w:bookmarkEnd w:id="157"/>
      <w:bookmarkEnd w:id="158"/>
    </w:p>
    <w:p w14:paraId="0A7F161C" w14:textId="77777777" w:rsidR="009776A4" w:rsidRPr="00C879D1" w:rsidRDefault="009776A4" w:rsidP="0015065F">
      <w:pPr>
        <w:pStyle w:val="Satz"/>
        <w:rPr>
          <w:color w:val="auto"/>
        </w:rPr>
      </w:pPr>
      <w:r w:rsidRPr="00C879D1">
        <w:rPr>
          <w:color w:val="auto"/>
        </w:rPr>
        <w:t>Der Turnierausschuss besteht aus drei bis f</w:t>
      </w:r>
      <w:r w:rsidRPr="00C879D1">
        <w:rPr>
          <w:rFonts w:cs="Times New Roman"/>
          <w:color w:val="auto"/>
        </w:rPr>
        <w:t>ü</w:t>
      </w:r>
      <w:r w:rsidRPr="00C879D1">
        <w:rPr>
          <w:color w:val="auto"/>
        </w:rPr>
        <w:t>nf Mitgliedern. Der Turnierleiter und der Oberschiedsrichter m</w:t>
      </w:r>
      <w:r w:rsidRPr="00C879D1">
        <w:rPr>
          <w:rFonts w:cs="Times New Roman"/>
          <w:color w:val="auto"/>
        </w:rPr>
        <w:t>ü</w:t>
      </w:r>
      <w:r w:rsidRPr="00C879D1">
        <w:rPr>
          <w:color w:val="auto"/>
        </w:rPr>
        <w:t>ssen ihm angeh</w:t>
      </w:r>
      <w:r w:rsidRPr="00C879D1">
        <w:rPr>
          <w:rFonts w:cs="Times New Roman"/>
          <w:color w:val="auto"/>
        </w:rPr>
        <w:t>ö</w:t>
      </w:r>
      <w:r w:rsidRPr="00C879D1">
        <w:rPr>
          <w:color w:val="auto"/>
        </w:rPr>
        <w:t>ren. Er hat f</w:t>
      </w:r>
      <w:r w:rsidRPr="00C879D1">
        <w:rPr>
          <w:rFonts w:cs="Times New Roman"/>
          <w:color w:val="auto"/>
        </w:rPr>
        <w:t>ü</w:t>
      </w:r>
      <w:r w:rsidRPr="00C879D1">
        <w:rPr>
          <w:color w:val="auto"/>
        </w:rPr>
        <w:t xml:space="preserve">r die organisatorische Abwicklung des Turniers zu sorgen. Zu seinen Aufgaben, die auch Mitgliedern der Turnierleitung </w:t>
      </w:r>
      <w:r w:rsidRPr="00C879D1">
        <w:rPr>
          <w:rFonts w:cs="Times New Roman"/>
          <w:color w:val="auto"/>
        </w:rPr>
        <w:t>ü</w:t>
      </w:r>
      <w:r w:rsidRPr="00C879D1">
        <w:rPr>
          <w:color w:val="auto"/>
        </w:rPr>
        <w:t>bertragen werden k</w:t>
      </w:r>
      <w:r w:rsidRPr="00C879D1">
        <w:rPr>
          <w:rFonts w:cs="Times New Roman"/>
          <w:color w:val="auto"/>
        </w:rPr>
        <w:t>ö</w:t>
      </w:r>
      <w:r w:rsidRPr="00C879D1">
        <w:rPr>
          <w:color w:val="auto"/>
        </w:rPr>
        <w:t>nnen, geh</w:t>
      </w:r>
      <w:r w:rsidRPr="00C879D1">
        <w:rPr>
          <w:rFonts w:cs="Times New Roman"/>
          <w:color w:val="auto"/>
        </w:rPr>
        <w:t>ö</w:t>
      </w:r>
      <w:r w:rsidRPr="00C879D1">
        <w:rPr>
          <w:color w:val="auto"/>
        </w:rPr>
        <w:t>ren:</w:t>
      </w:r>
    </w:p>
    <w:p w14:paraId="487FE90B"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die Festlegung und die Bekanntgabe der Spielbedingungen und die Entscheidung aller die Ausschreibung betreffenden Fragen,</w:t>
      </w:r>
    </w:p>
    <w:p w14:paraId="6E1C1FAA"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die Ausschreibung des Turniers,</w:t>
      </w:r>
    </w:p>
    <w:p w14:paraId="47F7A056"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die Bereitstellung der erforderlichen Anzahl von B</w:t>
      </w:r>
      <w:r w:rsidRPr="00C879D1">
        <w:rPr>
          <w:rFonts w:cs="Times New Roman"/>
          <w:color w:val="auto"/>
        </w:rPr>
        <w:t>ä</w:t>
      </w:r>
      <w:r w:rsidRPr="00C879D1">
        <w:rPr>
          <w:color w:val="auto"/>
        </w:rPr>
        <w:t>llen f</w:t>
      </w:r>
      <w:r w:rsidRPr="00C879D1">
        <w:rPr>
          <w:rFonts w:cs="Times New Roman"/>
          <w:color w:val="auto"/>
        </w:rPr>
        <w:t>ü</w:t>
      </w:r>
      <w:r w:rsidRPr="00C879D1">
        <w:rPr>
          <w:color w:val="auto"/>
        </w:rPr>
        <w:t>r Wettspiele und Training,</w:t>
      </w:r>
      <w:r w:rsidR="00BA1383" w:rsidRPr="00C879D1">
        <w:rPr>
          <w:color w:val="auto"/>
        </w:rPr>
        <w:t xml:space="preserve"> gemäß Ausschreibung,</w:t>
      </w:r>
    </w:p>
    <w:p w14:paraId="01CEEC85" w14:textId="77777777" w:rsidR="009776A4" w:rsidRPr="00C879D1" w:rsidRDefault="009776A4" w:rsidP="00DA6CBD">
      <w:pPr>
        <w:pStyle w:val="AbsatzBuchstaben"/>
        <w:numPr>
          <w:ilvl w:val="1"/>
          <w:numId w:val="29"/>
        </w:numPr>
        <w:ind w:left="851" w:hanging="567"/>
        <w:rPr>
          <w:color w:val="auto"/>
          <w:spacing w:val="-5"/>
        </w:rPr>
      </w:pPr>
      <w:r w:rsidRPr="00C879D1">
        <w:rPr>
          <w:color w:val="auto"/>
        </w:rPr>
        <w:t>das Auflisten der eingehenden Nennungen und der Zur</w:t>
      </w:r>
      <w:r w:rsidRPr="00C879D1">
        <w:rPr>
          <w:rFonts w:cs="Times New Roman"/>
          <w:color w:val="auto"/>
        </w:rPr>
        <w:t>ü</w:t>
      </w:r>
      <w:r w:rsidRPr="00C879D1">
        <w:rPr>
          <w:color w:val="auto"/>
        </w:rPr>
        <w:t>cknahme von Nennungen,</w:t>
      </w:r>
    </w:p>
    <w:p w14:paraId="7A5465A8"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die Annahme von Nennungen bzw. deren Zur</w:t>
      </w:r>
      <w:r w:rsidRPr="00C879D1">
        <w:rPr>
          <w:rFonts w:cs="Times New Roman"/>
          <w:color w:val="auto"/>
        </w:rPr>
        <w:t>ü</w:t>
      </w:r>
      <w:r w:rsidRPr="00C879D1">
        <w:rPr>
          <w:color w:val="auto"/>
        </w:rPr>
        <w:t xml:space="preserve">ckweisung bei fehlender Teilnahmeberechtigung und die Benachrichtigung nicht angenommener Spieler, die Entscheidung </w:t>
      </w:r>
      <w:r w:rsidRPr="00C879D1">
        <w:rPr>
          <w:rFonts w:cs="Times New Roman"/>
          <w:color w:val="auto"/>
        </w:rPr>
        <w:t>ü</w:t>
      </w:r>
      <w:r w:rsidRPr="00C879D1">
        <w:rPr>
          <w:color w:val="auto"/>
        </w:rPr>
        <w:t>ber die Vergabe der Wildcards,</w:t>
      </w:r>
    </w:p>
    <w:p w14:paraId="12CCD8D8" w14:textId="77777777" w:rsidR="009776A4" w:rsidRPr="00024194" w:rsidRDefault="009776A4" w:rsidP="00DA6CBD">
      <w:pPr>
        <w:pStyle w:val="AbsatzBuchstaben"/>
        <w:numPr>
          <w:ilvl w:val="1"/>
          <w:numId w:val="29"/>
        </w:numPr>
        <w:ind w:left="851" w:hanging="567"/>
        <w:rPr>
          <w:color w:val="auto"/>
          <w:spacing w:val="-6"/>
        </w:rPr>
      </w:pPr>
      <w:r w:rsidRPr="00C879D1">
        <w:rPr>
          <w:color w:val="auto"/>
        </w:rPr>
        <w:t>die Verst</w:t>
      </w:r>
      <w:r w:rsidRPr="00C879D1">
        <w:rPr>
          <w:rFonts w:cs="Times New Roman"/>
          <w:color w:val="auto"/>
        </w:rPr>
        <w:t>ä</w:t>
      </w:r>
      <w:r w:rsidRPr="00C879D1">
        <w:rPr>
          <w:color w:val="auto"/>
        </w:rPr>
        <w:t>ndigung der Spieler, der Ausschluss von Spielern wegen ihres Verhaltens au</w:t>
      </w:r>
      <w:r w:rsidRPr="00C879D1">
        <w:rPr>
          <w:rFonts w:cs="Times New Roman"/>
          <w:color w:val="auto"/>
        </w:rPr>
        <w:t>ß</w:t>
      </w:r>
      <w:r w:rsidRPr="00C879D1">
        <w:rPr>
          <w:color w:val="auto"/>
        </w:rPr>
        <w:t>erhalb eines Wettspiels,</w:t>
      </w:r>
    </w:p>
    <w:p w14:paraId="57A795C8" w14:textId="77777777" w:rsidR="00024194" w:rsidRPr="00C879D1" w:rsidRDefault="00024194" w:rsidP="00DA6CBD">
      <w:pPr>
        <w:pStyle w:val="AbsatzBuchstaben"/>
        <w:numPr>
          <w:ilvl w:val="1"/>
          <w:numId w:val="29"/>
        </w:numPr>
        <w:ind w:left="851" w:hanging="567"/>
        <w:rPr>
          <w:color w:val="auto"/>
          <w:spacing w:val="-6"/>
        </w:rPr>
      </w:pPr>
      <w:r w:rsidRPr="00024194">
        <w:rPr>
          <w:color w:val="auto"/>
          <w:spacing w:val="-6"/>
        </w:rPr>
        <w:t>der Ausschluss von Spielern wegen ihres Verhaltens außerhalb eines Wettspiels</w:t>
      </w:r>
    </w:p>
    <w:p w14:paraId="532A0627"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die Entscheidung aller Streitfragen, sofern nicht der Oberschiedsrichter oder der Schiedsrichter endg</w:t>
      </w:r>
      <w:r w:rsidRPr="00C879D1">
        <w:rPr>
          <w:rFonts w:cs="Times New Roman"/>
          <w:color w:val="auto"/>
        </w:rPr>
        <w:t>ü</w:t>
      </w:r>
      <w:r w:rsidRPr="00C879D1">
        <w:rPr>
          <w:color w:val="auto"/>
        </w:rPr>
        <w:t>ltig zu entscheiden hat,</w:t>
      </w:r>
    </w:p>
    <w:p w14:paraId="0E3AE09C"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 xml:space="preserve">die Entscheidung </w:t>
      </w:r>
      <w:r w:rsidRPr="00C879D1">
        <w:rPr>
          <w:rFonts w:cs="Times New Roman"/>
          <w:color w:val="auto"/>
        </w:rPr>
        <w:t>ü</w:t>
      </w:r>
      <w:r w:rsidRPr="00C879D1">
        <w:rPr>
          <w:color w:val="auto"/>
        </w:rPr>
        <w:t>ber den Abbruch des Turniers wegen ung</w:t>
      </w:r>
      <w:r w:rsidRPr="00C879D1">
        <w:rPr>
          <w:rFonts w:cs="Times New Roman"/>
          <w:color w:val="auto"/>
        </w:rPr>
        <w:t>ü</w:t>
      </w:r>
      <w:r w:rsidRPr="00C879D1">
        <w:rPr>
          <w:color w:val="auto"/>
        </w:rPr>
        <w:t>nstiger Witterung oder aus anderen zwingenden Gr</w:t>
      </w:r>
      <w:r w:rsidRPr="00C879D1">
        <w:rPr>
          <w:rFonts w:cs="Times New Roman"/>
          <w:color w:val="auto"/>
        </w:rPr>
        <w:t>ü</w:t>
      </w:r>
      <w:r w:rsidRPr="00C879D1">
        <w:rPr>
          <w:color w:val="auto"/>
        </w:rPr>
        <w:t>nden,</w:t>
      </w:r>
    </w:p>
    <w:p w14:paraId="03C77D5E"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 xml:space="preserve">die </w:t>
      </w:r>
      <w:r w:rsidR="00507B2C">
        <w:rPr>
          <w:color w:val="auto"/>
        </w:rPr>
        <w:t xml:space="preserve">Nennung </w:t>
      </w:r>
      <w:r w:rsidRPr="00C879D1">
        <w:rPr>
          <w:color w:val="auto"/>
        </w:rPr>
        <w:t>von Spielern, die nicht angetreten sind,</w:t>
      </w:r>
    </w:p>
    <w:p w14:paraId="17213792"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die Meldung der Turnierergebnisse,</w:t>
      </w:r>
    </w:p>
    <w:p w14:paraId="705DAD42"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 xml:space="preserve">die </w:t>
      </w:r>
      <w:r w:rsidRPr="00C879D1">
        <w:rPr>
          <w:rFonts w:cs="Times New Roman"/>
          <w:color w:val="auto"/>
        </w:rPr>
        <w:t>Ü</w:t>
      </w:r>
      <w:r w:rsidRPr="00C879D1">
        <w:rPr>
          <w:color w:val="auto"/>
        </w:rPr>
        <w:t>berwachung und Vergabe der Trainingspl</w:t>
      </w:r>
      <w:r w:rsidRPr="00C879D1">
        <w:rPr>
          <w:rFonts w:cs="Times New Roman"/>
          <w:color w:val="auto"/>
        </w:rPr>
        <w:t>ä</w:t>
      </w:r>
      <w:r w:rsidRPr="00C879D1">
        <w:rPr>
          <w:color w:val="auto"/>
        </w:rPr>
        <w:t>tze,</w:t>
      </w:r>
    </w:p>
    <w:p w14:paraId="54CCB948"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die Information der Medien und Zuschauer vor dem Turnier und w</w:t>
      </w:r>
      <w:r w:rsidRPr="00C879D1">
        <w:rPr>
          <w:rFonts w:cs="Times New Roman"/>
          <w:color w:val="auto"/>
        </w:rPr>
        <w:t>ä</w:t>
      </w:r>
      <w:r w:rsidRPr="00C879D1">
        <w:rPr>
          <w:color w:val="auto"/>
        </w:rPr>
        <w:t>hrend desselben,</w:t>
      </w:r>
    </w:p>
    <w:p w14:paraId="4CECE62F"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 xml:space="preserve">die </w:t>
      </w:r>
      <w:r w:rsidRPr="00C879D1">
        <w:rPr>
          <w:rFonts w:cs="Times New Roman"/>
          <w:color w:val="auto"/>
        </w:rPr>
        <w:t>Ü</w:t>
      </w:r>
      <w:r w:rsidRPr="00C879D1">
        <w:rPr>
          <w:color w:val="auto"/>
        </w:rPr>
        <w:t>berwachung der Ordnung auf der Anlage,</w:t>
      </w:r>
    </w:p>
    <w:p w14:paraId="3747698C"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lastRenderedPageBreak/>
        <w:t>die Abrechnung mit Teilnehmern und Turnierpersonal unter Ber</w:t>
      </w:r>
      <w:r w:rsidRPr="00C879D1">
        <w:rPr>
          <w:rFonts w:cs="Times New Roman"/>
          <w:color w:val="auto"/>
        </w:rPr>
        <w:t>ü</w:t>
      </w:r>
      <w:r w:rsidRPr="00C879D1">
        <w:rPr>
          <w:color w:val="auto"/>
        </w:rPr>
        <w:t>cksichtigung der steuerlichen Vorschriften. Bei Auszahlung von Preisgeld ist der Veranstalter bzw. der Ausschuss verpflichtet, eventuelle Steuern, Abgaben und Geldstrafen abzuziehen und an die zust</w:t>
      </w:r>
      <w:r w:rsidRPr="00C879D1">
        <w:rPr>
          <w:rFonts w:cs="Times New Roman"/>
          <w:color w:val="auto"/>
        </w:rPr>
        <w:t>ä</w:t>
      </w:r>
      <w:r w:rsidRPr="00C879D1">
        <w:rPr>
          <w:color w:val="auto"/>
        </w:rPr>
        <w:t>ndigen Stellen abzuf</w:t>
      </w:r>
      <w:r w:rsidRPr="00C879D1">
        <w:rPr>
          <w:rFonts w:cs="Times New Roman"/>
          <w:color w:val="auto"/>
        </w:rPr>
        <w:t>ü</w:t>
      </w:r>
      <w:r w:rsidRPr="00C879D1">
        <w:rPr>
          <w:color w:val="auto"/>
        </w:rPr>
        <w:t>hren.</w:t>
      </w:r>
    </w:p>
    <w:p w14:paraId="49A8FCD8" w14:textId="77777777" w:rsidR="009776A4" w:rsidRPr="00C879D1" w:rsidRDefault="009776A4" w:rsidP="0015065F">
      <w:pPr>
        <w:pStyle w:val="TOParagraph"/>
        <w:rPr>
          <w:color w:val="auto"/>
        </w:rPr>
      </w:pPr>
      <w:bookmarkStart w:id="159" w:name="_Toc434326482"/>
      <w:bookmarkStart w:id="160" w:name="_Toc460934365"/>
      <w:r w:rsidRPr="00C879D1">
        <w:rPr>
          <w:color w:val="auto"/>
        </w:rPr>
        <w:t>Turnierleitung</w:t>
      </w:r>
      <w:bookmarkEnd w:id="159"/>
      <w:bookmarkEnd w:id="160"/>
    </w:p>
    <w:p w14:paraId="72F8D444" w14:textId="77777777" w:rsidR="00BA1383" w:rsidRPr="00C879D1" w:rsidRDefault="00BA1383" w:rsidP="00BA1383">
      <w:pPr>
        <w:pStyle w:val="Default"/>
        <w:jc w:val="both"/>
        <w:rPr>
          <w:color w:val="auto"/>
          <w:sz w:val="28"/>
          <w:szCs w:val="28"/>
        </w:rPr>
      </w:pPr>
      <w:r w:rsidRPr="00C879D1">
        <w:rPr>
          <w:color w:val="auto"/>
          <w:sz w:val="28"/>
          <w:szCs w:val="28"/>
        </w:rPr>
        <w:t>Der Turnierleiter ist für die Durchführung der ihm vom Turnierausschuss übertragenen Aufgaben verantwortlich. Hierfür kann er weitere Personen hinzuziehen, die mit ihm die Turnierleitung bilden. In diesem Fall obliegt ihm die Koordinierung und Überwachung der Mitglieder der Turnierleitung.</w:t>
      </w:r>
    </w:p>
    <w:p w14:paraId="4EF420D3" w14:textId="77777777" w:rsidR="009776A4" w:rsidRPr="00C879D1" w:rsidRDefault="009776A4" w:rsidP="0015065F">
      <w:pPr>
        <w:pStyle w:val="Satz"/>
        <w:rPr>
          <w:color w:val="auto"/>
        </w:rPr>
      </w:pPr>
    </w:p>
    <w:p w14:paraId="069C1CB1" w14:textId="77777777" w:rsidR="009776A4" w:rsidRPr="00C879D1" w:rsidRDefault="009776A4" w:rsidP="0015065F">
      <w:pPr>
        <w:pStyle w:val="TOParagraph"/>
        <w:rPr>
          <w:color w:val="auto"/>
        </w:rPr>
      </w:pPr>
      <w:bookmarkStart w:id="161" w:name="_Toc434326483"/>
      <w:bookmarkStart w:id="162" w:name="_Toc460934366"/>
      <w:r w:rsidRPr="00C879D1">
        <w:rPr>
          <w:color w:val="auto"/>
        </w:rPr>
        <w:t>Oberschiedsrichter</w:t>
      </w:r>
      <w:bookmarkEnd w:id="161"/>
      <w:bookmarkEnd w:id="162"/>
    </w:p>
    <w:p w14:paraId="2E056434" w14:textId="77777777" w:rsidR="009776A4" w:rsidRPr="00C879D1" w:rsidRDefault="009776A4" w:rsidP="00BA6673">
      <w:pPr>
        <w:pStyle w:val="AbsatzBuchstaben"/>
        <w:numPr>
          <w:ilvl w:val="0"/>
          <w:numId w:val="37"/>
        </w:numPr>
        <w:ind w:left="567" w:hanging="567"/>
        <w:rPr>
          <w:color w:val="auto"/>
          <w:spacing w:val="-4"/>
        </w:rPr>
      </w:pPr>
      <w:r w:rsidRPr="00C879D1">
        <w:rPr>
          <w:color w:val="auto"/>
        </w:rPr>
        <w:t>Der Oberschiedsrichter sowie ein gegebenenfalls von ihm bestimmter oder vom Veranstalter eingesetzter Stellvertreter sind f</w:t>
      </w:r>
      <w:r w:rsidRPr="00C879D1">
        <w:rPr>
          <w:rFonts w:cs="Times New Roman"/>
          <w:color w:val="auto"/>
        </w:rPr>
        <w:t>ü</w:t>
      </w:r>
      <w:r w:rsidRPr="00C879D1">
        <w:rPr>
          <w:color w:val="auto"/>
        </w:rPr>
        <w:t>r die Abwicklung des Turniers im sportlichen Bereich verantwortlich. Er ist berechtigt, s</w:t>
      </w:r>
      <w:r w:rsidRPr="00C879D1">
        <w:rPr>
          <w:rFonts w:cs="Times New Roman"/>
          <w:color w:val="auto"/>
        </w:rPr>
        <w:t>ä</w:t>
      </w:r>
      <w:r w:rsidRPr="00C879D1">
        <w:rPr>
          <w:color w:val="auto"/>
        </w:rPr>
        <w:t>mtliche dazu erforderlichen Anordnungen unter Beachtung der ITF-Tennisregeln und der Bestimmungen der Turnierordnung zu treffen. Der Oberschiedsrichter oder sein Stellvertreter muss w</w:t>
      </w:r>
      <w:r w:rsidRPr="00C879D1">
        <w:rPr>
          <w:rFonts w:cs="Times New Roman"/>
          <w:color w:val="auto"/>
        </w:rPr>
        <w:t>ä</w:t>
      </w:r>
      <w:r w:rsidRPr="00C879D1">
        <w:rPr>
          <w:color w:val="auto"/>
        </w:rPr>
        <w:t>hrend des Turniers st</w:t>
      </w:r>
      <w:r w:rsidRPr="00C879D1">
        <w:rPr>
          <w:rFonts w:cs="Times New Roman"/>
          <w:color w:val="auto"/>
        </w:rPr>
        <w:t>ä</w:t>
      </w:r>
      <w:r w:rsidRPr="00C879D1">
        <w:rPr>
          <w:color w:val="auto"/>
        </w:rPr>
        <w:t>ndig auf der Anlage anwesend sein. In den Turnierkategorien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5 k</w:t>
      </w:r>
      <w:r w:rsidRPr="00C879D1">
        <w:rPr>
          <w:rFonts w:cs="Times New Roman"/>
          <w:color w:val="auto"/>
        </w:rPr>
        <w:t>ö</w:t>
      </w:r>
      <w:r w:rsidRPr="00C879D1">
        <w:rPr>
          <w:color w:val="auto"/>
        </w:rPr>
        <w:t>nnen pro Kategorie Mindestanforderungen an die Lizenzstufe des Ober</w:t>
      </w:r>
      <w:r w:rsidR="00BA1383" w:rsidRPr="00C879D1">
        <w:rPr>
          <w:color w:val="auto"/>
        </w:rPr>
        <w:t>schiedsrichters gestellt werden, die durch den Ausschuss für Mannschaftswettbewerbe und Turniere, bei der Jugend durch den Ausschuss für Jugendsport in Abs</w:t>
      </w:r>
      <w:r w:rsidR="00BC2034" w:rsidRPr="00C879D1">
        <w:rPr>
          <w:color w:val="auto"/>
        </w:rPr>
        <w:t>timmung mit dem Referenten für R</w:t>
      </w:r>
      <w:r w:rsidR="00BA1383" w:rsidRPr="00C879D1">
        <w:rPr>
          <w:color w:val="auto"/>
        </w:rPr>
        <w:t>egelkunde und Schiedsrichterwesen festgelegt werden.</w:t>
      </w:r>
    </w:p>
    <w:p w14:paraId="1FE1F7AF" w14:textId="77777777" w:rsidR="009776A4" w:rsidRPr="00C879D1" w:rsidRDefault="009776A4" w:rsidP="0015065F">
      <w:pPr>
        <w:pStyle w:val="AbsatzBuchstaben"/>
        <w:rPr>
          <w:color w:val="auto"/>
          <w:spacing w:val="-4"/>
        </w:rPr>
      </w:pPr>
      <w:r w:rsidRPr="00C879D1">
        <w:rPr>
          <w:color w:val="auto"/>
        </w:rPr>
        <w:t>Der Oberschiedsrichter und sein Stellvertreter d</w:t>
      </w:r>
      <w:r w:rsidRPr="00C879D1">
        <w:rPr>
          <w:rFonts w:cs="Times New Roman"/>
          <w:color w:val="auto"/>
        </w:rPr>
        <w:t>ü</w:t>
      </w:r>
      <w:r w:rsidRPr="00C879D1">
        <w:rPr>
          <w:color w:val="auto"/>
        </w:rPr>
        <w:t xml:space="preserve">rfen selbst nicht als Spieler am Turnier teilnehmen. Sofern der Oberschiedsrichter selbst als Schiedsrichter die Leitung eines Spiels </w:t>
      </w:r>
      <w:r w:rsidRPr="00C879D1">
        <w:rPr>
          <w:rFonts w:cs="Times New Roman"/>
          <w:color w:val="auto"/>
        </w:rPr>
        <w:t>ü</w:t>
      </w:r>
      <w:r w:rsidRPr="00C879D1">
        <w:rPr>
          <w:color w:val="auto"/>
        </w:rPr>
        <w:t>bernimmt, werden w</w:t>
      </w:r>
      <w:r w:rsidRPr="00C879D1">
        <w:rPr>
          <w:rFonts w:cs="Times New Roman"/>
          <w:color w:val="auto"/>
        </w:rPr>
        <w:t>ä</w:t>
      </w:r>
      <w:r w:rsidRPr="00C879D1">
        <w:rPr>
          <w:color w:val="auto"/>
        </w:rPr>
        <w:t>hrend dieser Zeit die Aufgaben des Oberschiedsrichters ausschlie</w:t>
      </w:r>
      <w:r w:rsidRPr="00C879D1">
        <w:rPr>
          <w:rFonts w:cs="Times New Roman"/>
          <w:color w:val="auto"/>
        </w:rPr>
        <w:t>ß</w:t>
      </w:r>
      <w:r w:rsidRPr="00C879D1">
        <w:rPr>
          <w:color w:val="auto"/>
        </w:rPr>
        <w:t>lich von seinem Stellvertreter wahrgenommen.</w:t>
      </w:r>
    </w:p>
    <w:p w14:paraId="3AE7B16B" w14:textId="77777777" w:rsidR="009776A4" w:rsidRPr="00C879D1" w:rsidRDefault="009776A4" w:rsidP="0015065F">
      <w:pPr>
        <w:pStyle w:val="AbsatzBuchstaben"/>
        <w:rPr>
          <w:color w:val="auto"/>
        </w:rPr>
      </w:pPr>
      <w:r w:rsidRPr="00C879D1">
        <w:rPr>
          <w:color w:val="auto"/>
        </w:rPr>
        <w:t>Au</w:t>
      </w:r>
      <w:r w:rsidRPr="00C879D1">
        <w:rPr>
          <w:rFonts w:cs="Times New Roman"/>
          <w:color w:val="auto"/>
        </w:rPr>
        <w:t>ß</w:t>
      </w:r>
      <w:r w:rsidRPr="00C879D1">
        <w:rPr>
          <w:color w:val="auto"/>
        </w:rPr>
        <w:t>er den in den Tennisregeln der ITF, den nachfolgenden Bestimmungen dieser Turnierordnung sowie den im Verhaltenskodex des DTB besonders festgelegten Aufgaben hat der Oberschiedsrichter insbesondere folgende Rechte und Pflichten:</w:t>
      </w:r>
    </w:p>
    <w:p w14:paraId="658E1C3A"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 xml:space="preserve">Entscheidung </w:t>
      </w:r>
      <w:r w:rsidRPr="00C879D1">
        <w:rPr>
          <w:rFonts w:cs="Times New Roman"/>
          <w:color w:val="auto"/>
        </w:rPr>
        <w:t>ü</w:t>
      </w:r>
      <w:r w:rsidRPr="00C879D1">
        <w:rPr>
          <w:color w:val="auto"/>
        </w:rPr>
        <w:t>ber die Zulassung eines Spielers zum Turnier, sofern eine Entscheidung des Turnierausschusses nicht innerhalb angemessener Frist erreichbar ist,</w:t>
      </w:r>
    </w:p>
    <w:p w14:paraId="17DDCC6B"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Vornahme aller Auslosungen einschl. der Aufstellung der Setzliste,</w:t>
      </w:r>
    </w:p>
    <w:p w14:paraId="32F7D533"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lastRenderedPageBreak/>
        <w:t>Festsetzung des Spielplans, Zuteilung der Spielpl</w:t>
      </w:r>
      <w:r w:rsidRPr="00C879D1">
        <w:rPr>
          <w:rFonts w:cs="Times New Roman"/>
          <w:color w:val="auto"/>
        </w:rPr>
        <w:t>ä</w:t>
      </w:r>
      <w:r w:rsidRPr="00C879D1">
        <w:rPr>
          <w:color w:val="auto"/>
        </w:rPr>
        <w:t>tze und Ansetzung der einzelnen Wettspiele,</w:t>
      </w:r>
    </w:p>
    <w:p w14:paraId="68BAE56F"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 xml:space="preserve">Entscheidung </w:t>
      </w:r>
      <w:r w:rsidRPr="00C879D1">
        <w:rPr>
          <w:rFonts w:cs="Times New Roman"/>
          <w:color w:val="auto"/>
        </w:rPr>
        <w:t>ü</w:t>
      </w:r>
      <w:r w:rsidRPr="00C879D1">
        <w:rPr>
          <w:color w:val="auto"/>
        </w:rPr>
        <w:t>ber die Bespielbarkeit eines Spielplatzes sowie Anordnung aller zur Herstellung der Bespielbarkeit erforderlichen Ma</w:t>
      </w:r>
      <w:r w:rsidRPr="00C879D1">
        <w:rPr>
          <w:rFonts w:cs="Times New Roman"/>
          <w:color w:val="auto"/>
        </w:rPr>
        <w:t>ß</w:t>
      </w:r>
      <w:r w:rsidRPr="00C879D1">
        <w:rPr>
          <w:color w:val="auto"/>
        </w:rPr>
        <w:t>nahmen,</w:t>
      </w:r>
    </w:p>
    <w:p w14:paraId="6500C058"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 xml:space="preserve">Gegebenenfalls Entscheidung </w:t>
      </w:r>
      <w:r w:rsidRPr="00C879D1">
        <w:rPr>
          <w:rFonts w:cs="Times New Roman"/>
          <w:color w:val="auto"/>
        </w:rPr>
        <w:t>ü</w:t>
      </w:r>
      <w:r w:rsidRPr="00C879D1">
        <w:rPr>
          <w:color w:val="auto"/>
        </w:rPr>
        <w:t>ber die Verlegung von Spielen in eine Halle,</w:t>
      </w:r>
    </w:p>
    <w:p w14:paraId="68DFD4D2" w14:textId="77777777" w:rsidR="009776A4" w:rsidRPr="000F7DCB" w:rsidRDefault="009776A4" w:rsidP="000F7DCB">
      <w:pPr>
        <w:pStyle w:val="AbsatzBuchstaben"/>
        <w:numPr>
          <w:ilvl w:val="1"/>
          <w:numId w:val="29"/>
        </w:numPr>
        <w:ind w:left="851" w:hanging="567"/>
        <w:rPr>
          <w:color w:val="auto"/>
          <w:spacing w:val="-6"/>
        </w:rPr>
      </w:pPr>
      <w:r w:rsidRPr="000F7DCB">
        <w:rPr>
          <w:color w:val="auto"/>
        </w:rPr>
        <w:t>Aufruf der Spiele</w:t>
      </w:r>
      <w:r w:rsidR="00A96C53" w:rsidRPr="000F7DCB">
        <w:rPr>
          <w:color w:val="auto"/>
        </w:rPr>
        <w:t>,</w:t>
      </w:r>
    </w:p>
    <w:p w14:paraId="6DF468DC" w14:textId="77777777" w:rsidR="009776A4" w:rsidRPr="00C879D1" w:rsidRDefault="009776A4" w:rsidP="00DA6CBD">
      <w:pPr>
        <w:pStyle w:val="AbsatzBuchstaben"/>
        <w:numPr>
          <w:ilvl w:val="1"/>
          <w:numId w:val="29"/>
        </w:numPr>
        <w:ind w:left="851" w:hanging="567"/>
        <w:rPr>
          <w:color w:val="auto"/>
          <w:spacing w:val="-5"/>
        </w:rPr>
      </w:pPr>
      <w:r w:rsidRPr="00C879D1">
        <w:rPr>
          <w:rFonts w:cs="Times New Roman"/>
          <w:color w:val="auto"/>
        </w:rPr>
        <w:t>Ü</w:t>
      </w:r>
      <w:r w:rsidRPr="00C879D1">
        <w:rPr>
          <w:color w:val="auto"/>
        </w:rPr>
        <w:t>berwachung der T</w:t>
      </w:r>
      <w:r w:rsidRPr="00C879D1">
        <w:rPr>
          <w:rFonts w:cs="Times New Roman"/>
          <w:color w:val="auto"/>
        </w:rPr>
        <w:t>ä</w:t>
      </w:r>
      <w:r w:rsidRPr="00C879D1">
        <w:rPr>
          <w:color w:val="auto"/>
        </w:rPr>
        <w:t>tigkeit von Schieds- und Linienrichtern sowie Einsetzen, Umsetzen oder Abberufen derselben,</w:t>
      </w:r>
    </w:p>
    <w:p w14:paraId="5467A154" w14:textId="77777777" w:rsidR="009776A4" w:rsidRPr="00C879D1" w:rsidRDefault="009776A4" w:rsidP="00DA6CBD">
      <w:pPr>
        <w:pStyle w:val="AbsatzBuchstaben"/>
        <w:numPr>
          <w:ilvl w:val="1"/>
          <w:numId w:val="29"/>
        </w:numPr>
        <w:ind w:left="851" w:hanging="567"/>
        <w:rPr>
          <w:color w:val="auto"/>
        </w:rPr>
      </w:pPr>
      <w:r w:rsidRPr="00C879D1">
        <w:rPr>
          <w:color w:val="auto"/>
        </w:rPr>
        <w:t>Unterbrechung von Wettspielen insbesondere wegen der Lichtverh</w:t>
      </w:r>
      <w:r w:rsidRPr="00C879D1">
        <w:rPr>
          <w:rFonts w:cs="Times New Roman"/>
          <w:color w:val="auto"/>
        </w:rPr>
        <w:t>ä</w:t>
      </w:r>
      <w:r w:rsidRPr="00C879D1">
        <w:rPr>
          <w:color w:val="auto"/>
        </w:rPr>
        <w:t>ltnisse, des Zustandes des Spielplatzes oder der Witterung,</w:t>
      </w:r>
    </w:p>
    <w:p w14:paraId="26A4F274" w14:textId="77777777" w:rsidR="009776A4" w:rsidRPr="00C879D1" w:rsidRDefault="009776A4" w:rsidP="00DA6CBD">
      <w:pPr>
        <w:pStyle w:val="AbsatzBuchstaben"/>
        <w:numPr>
          <w:ilvl w:val="1"/>
          <w:numId w:val="29"/>
        </w:numPr>
        <w:ind w:left="851" w:hanging="567"/>
        <w:rPr>
          <w:color w:val="auto"/>
        </w:rPr>
      </w:pPr>
      <w:r w:rsidRPr="00C879D1">
        <w:rPr>
          <w:color w:val="auto"/>
        </w:rPr>
        <w:t>Anordnung eines fr</w:t>
      </w:r>
      <w:r w:rsidRPr="00C879D1">
        <w:rPr>
          <w:rFonts w:cs="Times New Roman"/>
          <w:color w:val="auto"/>
        </w:rPr>
        <w:t>ü</w:t>
      </w:r>
      <w:r w:rsidRPr="00C879D1">
        <w:rPr>
          <w:color w:val="auto"/>
        </w:rPr>
        <w:t>heren Wechsels der B</w:t>
      </w:r>
      <w:r w:rsidRPr="00C879D1">
        <w:rPr>
          <w:rFonts w:cs="Times New Roman"/>
          <w:color w:val="auto"/>
        </w:rPr>
        <w:t>ä</w:t>
      </w:r>
      <w:r w:rsidRPr="00C879D1">
        <w:rPr>
          <w:color w:val="auto"/>
        </w:rPr>
        <w:t>lle als nach der Ausschreibung festgelegt, besonders aus Gr</w:t>
      </w:r>
      <w:r w:rsidRPr="00C879D1">
        <w:rPr>
          <w:rFonts w:cs="Times New Roman"/>
          <w:color w:val="auto"/>
        </w:rPr>
        <w:t>ü</w:t>
      </w:r>
      <w:r w:rsidRPr="00C879D1">
        <w:rPr>
          <w:color w:val="auto"/>
        </w:rPr>
        <w:t>nden der Witterung,</w:t>
      </w:r>
    </w:p>
    <w:p w14:paraId="20F604F0" w14:textId="77777777" w:rsidR="009776A4" w:rsidRPr="00C879D1" w:rsidRDefault="009776A4" w:rsidP="00DA6CBD">
      <w:pPr>
        <w:pStyle w:val="AbsatzBuchstaben"/>
        <w:numPr>
          <w:ilvl w:val="1"/>
          <w:numId w:val="29"/>
        </w:numPr>
        <w:ind w:left="851" w:hanging="567"/>
        <w:rPr>
          <w:color w:val="auto"/>
        </w:rPr>
      </w:pPr>
      <w:r w:rsidRPr="00C879D1">
        <w:rPr>
          <w:color w:val="auto"/>
        </w:rPr>
        <w:t>Auflage und F</w:t>
      </w:r>
      <w:r w:rsidRPr="00C879D1">
        <w:rPr>
          <w:rFonts w:cs="Times New Roman"/>
          <w:color w:val="auto"/>
        </w:rPr>
        <w:t>ü</w:t>
      </w:r>
      <w:r w:rsidRPr="00C879D1">
        <w:rPr>
          <w:color w:val="auto"/>
        </w:rPr>
        <w:t>hrung aller f</w:t>
      </w:r>
      <w:r w:rsidRPr="00C879D1">
        <w:rPr>
          <w:rFonts w:cs="Times New Roman"/>
          <w:color w:val="auto"/>
        </w:rPr>
        <w:t>ü</w:t>
      </w:r>
      <w:r w:rsidRPr="00C879D1">
        <w:rPr>
          <w:color w:val="auto"/>
        </w:rPr>
        <w:t>r die Eintragung von Spielern erforderlichen Anwesenheits- und Meldelisten,</w:t>
      </w:r>
    </w:p>
    <w:p w14:paraId="192838E4" w14:textId="77777777" w:rsidR="009776A4" w:rsidRPr="00C879D1" w:rsidRDefault="009776A4" w:rsidP="00DA6CBD">
      <w:pPr>
        <w:pStyle w:val="AbsatzBuchstaben"/>
        <w:numPr>
          <w:ilvl w:val="1"/>
          <w:numId w:val="29"/>
        </w:numPr>
        <w:ind w:left="851" w:hanging="567"/>
        <w:rPr>
          <w:color w:val="auto"/>
        </w:rPr>
      </w:pPr>
      <w:r w:rsidRPr="00C879D1">
        <w:rPr>
          <w:color w:val="auto"/>
        </w:rPr>
        <w:t>Eintragung der Wettspielergebnisse in den Auslosungspl</w:t>
      </w:r>
      <w:r w:rsidRPr="00C879D1">
        <w:rPr>
          <w:rFonts w:cs="Times New Roman"/>
          <w:color w:val="auto"/>
        </w:rPr>
        <w:t>ä</w:t>
      </w:r>
      <w:r w:rsidRPr="00C879D1">
        <w:rPr>
          <w:color w:val="auto"/>
        </w:rPr>
        <w:t>nen,</w:t>
      </w:r>
    </w:p>
    <w:p w14:paraId="371B442B" w14:textId="77777777" w:rsidR="009776A4" w:rsidRPr="00275B48" w:rsidRDefault="009776A4" w:rsidP="00DA6CBD">
      <w:pPr>
        <w:pStyle w:val="AbsatzBuchstaben"/>
        <w:numPr>
          <w:ilvl w:val="1"/>
          <w:numId w:val="29"/>
        </w:numPr>
        <w:ind w:left="851" w:hanging="567"/>
        <w:rPr>
          <w:color w:val="auto"/>
        </w:rPr>
      </w:pPr>
      <w:r w:rsidRPr="00C879D1">
        <w:rPr>
          <w:color w:val="auto"/>
          <w:spacing w:val="-2"/>
        </w:rPr>
        <w:t xml:space="preserve">Entscheidungen </w:t>
      </w:r>
      <w:r w:rsidRPr="00C879D1">
        <w:rPr>
          <w:rFonts w:cs="Times New Roman"/>
          <w:color w:val="auto"/>
          <w:spacing w:val="-2"/>
        </w:rPr>
        <w:t>–</w:t>
      </w:r>
      <w:r w:rsidRPr="00C879D1">
        <w:rPr>
          <w:color w:val="auto"/>
          <w:spacing w:val="-2"/>
        </w:rPr>
        <w:t xml:space="preserve"> auch ohne Antrag eines Spielers oder des Schiedsrichters - betref</w:t>
      </w:r>
      <w:r w:rsidRPr="00C879D1">
        <w:rPr>
          <w:color w:val="auto"/>
        </w:rPr>
        <w:t>fend die Einhaltung der Tennisregeln und sonstigen Bestimmungen sowie aller Streitigkeiten, die nicht der endg</w:t>
      </w:r>
      <w:r w:rsidRPr="00C879D1">
        <w:rPr>
          <w:rFonts w:cs="Times New Roman"/>
          <w:color w:val="auto"/>
        </w:rPr>
        <w:t>ü</w:t>
      </w:r>
      <w:r w:rsidRPr="00C879D1">
        <w:rPr>
          <w:color w:val="auto"/>
        </w:rPr>
        <w:t xml:space="preserve">ltigen Entscheidung des Schiedsrichters oder anderer Instanzen unterliegen, </w:t>
      </w:r>
      <w:r w:rsidRPr="00275B48">
        <w:rPr>
          <w:color w:val="auto"/>
        </w:rPr>
        <w:t>sofern sie den sportlichen Bereich betreffen,</w:t>
      </w:r>
    </w:p>
    <w:p w14:paraId="2C12E816" w14:textId="77777777" w:rsidR="009776A4" w:rsidRPr="00526F81" w:rsidRDefault="009776A4" w:rsidP="006E061E">
      <w:pPr>
        <w:pStyle w:val="AbsatzBuchstaben"/>
        <w:numPr>
          <w:ilvl w:val="1"/>
          <w:numId w:val="29"/>
        </w:numPr>
        <w:ind w:left="851" w:hanging="567"/>
        <w:rPr>
          <w:color w:val="auto"/>
        </w:rPr>
      </w:pPr>
      <w:r w:rsidRPr="00526F81">
        <w:rPr>
          <w:color w:val="auto"/>
        </w:rPr>
        <w:t xml:space="preserve">Entscheidung </w:t>
      </w:r>
      <w:r w:rsidRPr="00526F81">
        <w:rPr>
          <w:rFonts w:cs="Times New Roman"/>
          <w:color w:val="auto"/>
        </w:rPr>
        <w:t>ü</w:t>
      </w:r>
      <w:r w:rsidRPr="00526F81">
        <w:rPr>
          <w:color w:val="auto"/>
        </w:rPr>
        <w:t>ber den Ausschluss eines Spielers, der sich</w:t>
      </w:r>
      <w:r w:rsidR="007920A8" w:rsidRPr="00526F81">
        <w:rPr>
          <w:color w:val="auto"/>
        </w:rPr>
        <w:t xml:space="preserve"> selbst oder ihm zuzurechnende Personen (insbesondere Trainer, </w:t>
      </w:r>
      <w:r w:rsidR="00E41DF4" w:rsidRPr="00526F81">
        <w:rPr>
          <w:color w:val="auto"/>
        </w:rPr>
        <w:t>A</w:t>
      </w:r>
      <w:r w:rsidR="007920A8" w:rsidRPr="00526F81">
        <w:rPr>
          <w:color w:val="auto"/>
        </w:rPr>
        <w:t xml:space="preserve">ngehörige, </w:t>
      </w:r>
      <w:r w:rsidR="00E41DF4" w:rsidRPr="00526F81">
        <w:rPr>
          <w:color w:val="auto"/>
        </w:rPr>
        <w:t>B</w:t>
      </w:r>
      <w:r w:rsidR="007920A8" w:rsidRPr="00526F81">
        <w:rPr>
          <w:color w:val="auto"/>
        </w:rPr>
        <w:t>etreuer und sonstige Personen)</w:t>
      </w:r>
      <w:r w:rsidR="00E41DF4" w:rsidRPr="00526F81">
        <w:rPr>
          <w:color w:val="auto"/>
        </w:rPr>
        <w:t xml:space="preserve"> die sich während eines Wettspiels</w:t>
      </w:r>
      <w:r w:rsidRPr="00526F81">
        <w:rPr>
          <w:color w:val="auto"/>
        </w:rPr>
        <w:t xml:space="preserve"> eines groben Versto</w:t>
      </w:r>
      <w:r w:rsidRPr="00526F81">
        <w:rPr>
          <w:rFonts w:cs="Times New Roman"/>
          <w:color w:val="auto"/>
        </w:rPr>
        <w:t>ß</w:t>
      </w:r>
      <w:r w:rsidRPr="00526F81">
        <w:rPr>
          <w:color w:val="auto"/>
        </w:rPr>
        <w:t xml:space="preserve">es gegen </w:t>
      </w:r>
      <w:r w:rsidRPr="00526F81">
        <w:rPr>
          <w:rFonts w:cs="Times New Roman"/>
          <w:color w:val="auto"/>
        </w:rPr>
        <w:t>§</w:t>
      </w:r>
      <w:r w:rsidRPr="00526F81">
        <w:rPr>
          <w:color w:val="auto"/>
        </w:rPr>
        <w:t xml:space="preserve"> 3</w:t>
      </w:r>
      <w:r w:rsidR="00E41DF4" w:rsidRPr="00526F81">
        <w:rPr>
          <w:color w:val="auto"/>
        </w:rPr>
        <w:t>8</w:t>
      </w:r>
      <w:r w:rsidRPr="00526F81">
        <w:rPr>
          <w:color w:val="auto"/>
        </w:rPr>
        <w:t xml:space="preserve"> oder den sportlichen Anstand schuldig gemacht oder durch Worte oder Handlungen seiner Missbilligung </w:t>
      </w:r>
      <w:r w:rsidRPr="00526F81">
        <w:rPr>
          <w:rFonts w:cs="Times New Roman"/>
          <w:color w:val="auto"/>
        </w:rPr>
        <w:t>ü</w:t>
      </w:r>
      <w:r w:rsidRPr="00526F81">
        <w:rPr>
          <w:color w:val="auto"/>
        </w:rPr>
        <w:t>ber Entscheidungen wiederholt oder in verletzender Weise Ausdruck gegeben hat.</w:t>
      </w:r>
    </w:p>
    <w:p w14:paraId="6C5E4BE3" w14:textId="77777777" w:rsidR="00A96C53" w:rsidRPr="000F7DCB" w:rsidRDefault="00A96C53" w:rsidP="000F7DCB">
      <w:pPr>
        <w:pStyle w:val="AbsatzBuchstaben"/>
        <w:numPr>
          <w:ilvl w:val="1"/>
          <w:numId w:val="29"/>
        </w:numPr>
        <w:ind w:left="851" w:hanging="567"/>
        <w:rPr>
          <w:color w:val="auto"/>
        </w:rPr>
      </w:pPr>
      <w:r w:rsidRPr="000F7DCB">
        <w:rPr>
          <w:color w:val="auto"/>
        </w:rPr>
        <w:t>erforderlichenfalls Streichung abwesender oder nicht antretender Spieler.</w:t>
      </w:r>
    </w:p>
    <w:p w14:paraId="789230A2" w14:textId="77777777" w:rsidR="009776A4" w:rsidRPr="00C879D1" w:rsidRDefault="009776A4" w:rsidP="0015065F">
      <w:pPr>
        <w:pStyle w:val="AbsatzBuchstaben"/>
        <w:rPr>
          <w:color w:val="auto"/>
          <w:spacing w:val="-4"/>
        </w:rPr>
      </w:pPr>
      <w:r w:rsidRPr="00C879D1">
        <w:rPr>
          <w:color w:val="auto"/>
        </w:rPr>
        <w:t xml:space="preserve">Der Oberschiedsrichter kann seine Aufgaben nach Ziffer 3 c), f), j) und k) auf Mitglieder der Turnierleitung </w:t>
      </w:r>
      <w:r w:rsidRPr="00C879D1">
        <w:rPr>
          <w:rFonts w:cs="Times New Roman"/>
          <w:color w:val="auto"/>
        </w:rPr>
        <w:t>ü</w:t>
      </w:r>
      <w:r w:rsidRPr="00C879D1">
        <w:rPr>
          <w:color w:val="auto"/>
        </w:rPr>
        <w:t>bertragen.</w:t>
      </w:r>
    </w:p>
    <w:p w14:paraId="1B60A9B8" w14:textId="77777777" w:rsidR="009776A4" w:rsidRPr="0026744A" w:rsidRDefault="009776A4" w:rsidP="0015065F">
      <w:pPr>
        <w:pStyle w:val="AbsatzBuchstaben"/>
        <w:rPr>
          <w:color w:val="auto"/>
          <w:spacing w:val="-6"/>
        </w:rPr>
      </w:pPr>
      <w:r w:rsidRPr="00C879D1">
        <w:rPr>
          <w:color w:val="auto"/>
        </w:rPr>
        <w:t>Die Entscheidungen des Oberschiedsrichters sind nach Ma</w:t>
      </w:r>
      <w:r w:rsidRPr="00C879D1">
        <w:rPr>
          <w:rFonts w:cs="Times New Roman"/>
          <w:color w:val="auto"/>
        </w:rPr>
        <w:t>ß</w:t>
      </w:r>
      <w:r w:rsidRPr="00C879D1">
        <w:rPr>
          <w:color w:val="auto"/>
        </w:rPr>
        <w:t>gabe der Ziffer 1 endg</w:t>
      </w:r>
      <w:r w:rsidRPr="00C879D1">
        <w:rPr>
          <w:rFonts w:cs="Times New Roman"/>
          <w:color w:val="auto"/>
        </w:rPr>
        <w:t>ü</w:t>
      </w:r>
      <w:r w:rsidRPr="00C879D1">
        <w:rPr>
          <w:color w:val="auto"/>
        </w:rPr>
        <w:t>ltig.</w:t>
      </w:r>
    </w:p>
    <w:p w14:paraId="665BBCDA" w14:textId="77777777" w:rsidR="0026744A" w:rsidRPr="0039270D" w:rsidRDefault="001B5E31" w:rsidP="0039270D">
      <w:pPr>
        <w:pStyle w:val="AbsatzBuchstaben"/>
        <w:rPr>
          <w:color w:val="auto"/>
          <w:spacing w:val="-6"/>
        </w:rPr>
      </w:pPr>
      <w:r w:rsidRPr="0039270D">
        <w:rPr>
          <w:color w:val="auto"/>
        </w:rPr>
        <w:t>Der Oberschiedsrichter und sein Stellvertreter haben bei der Ausübung ihrer Funktion darauf zu achten, Interessenskonflikte zu vermeiden.</w:t>
      </w:r>
    </w:p>
    <w:p w14:paraId="6868DC32" w14:textId="77777777" w:rsidR="009776A4" w:rsidRPr="00C879D1" w:rsidRDefault="009776A4" w:rsidP="0015065F">
      <w:pPr>
        <w:pStyle w:val="TOParagraph"/>
        <w:rPr>
          <w:color w:val="auto"/>
        </w:rPr>
      </w:pPr>
      <w:bookmarkStart w:id="163" w:name="_Toc434326484"/>
      <w:bookmarkStart w:id="164" w:name="_Toc460934367"/>
      <w:r w:rsidRPr="00C879D1">
        <w:rPr>
          <w:color w:val="auto"/>
        </w:rPr>
        <w:lastRenderedPageBreak/>
        <w:t>Schiedsrichter</w:t>
      </w:r>
      <w:bookmarkEnd w:id="163"/>
      <w:bookmarkEnd w:id="164"/>
    </w:p>
    <w:p w14:paraId="19D464AD" w14:textId="77777777" w:rsidR="009776A4" w:rsidRPr="00C879D1" w:rsidRDefault="009776A4" w:rsidP="00BA6673">
      <w:pPr>
        <w:pStyle w:val="AbsatzBuchstaben"/>
        <w:numPr>
          <w:ilvl w:val="0"/>
          <w:numId w:val="38"/>
        </w:numPr>
        <w:ind w:left="567" w:hanging="567"/>
        <w:rPr>
          <w:color w:val="auto"/>
          <w:spacing w:val="-4"/>
        </w:rPr>
      </w:pPr>
      <w:r w:rsidRPr="00C879D1">
        <w:rPr>
          <w:color w:val="auto"/>
        </w:rPr>
        <w:t>Jedes Wettspiel soll von einem Schiedsrichter geleitet werden. In den Turnierkategorien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5 k</w:t>
      </w:r>
      <w:r w:rsidRPr="00C879D1">
        <w:rPr>
          <w:rFonts w:cs="Times New Roman"/>
          <w:color w:val="auto"/>
        </w:rPr>
        <w:t>ö</w:t>
      </w:r>
      <w:r w:rsidRPr="00C879D1">
        <w:rPr>
          <w:color w:val="auto"/>
        </w:rPr>
        <w:t>nnen pro Kategorie Mindestanforderungen an die Lizenzstufe des Schiedsrichters sowie die Anzahl der zu stellenden Schiedsrichter gestellt werden.</w:t>
      </w:r>
    </w:p>
    <w:p w14:paraId="0426F3A7" w14:textId="77777777" w:rsidR="009776A4" w:rsidRPr="00C879D1" w:rsidRDefault="009776A4" w:rsidP="0015065F">
      <w:pPr>
        <w:pStyle w:val="AbsatzBuchstaben"/>
        <w:rPr>
          <w:color w:val="auto"/>
          <w:spacing w:val="-4"/>
        </w:rPr>
      </w:pPr>
      <w:r w:rsidRPr="00C879D1">
        <w:rPr>
          <w:color w:val="auto"/>
        </w:rPr>
        <w:t>Ein Spieler kann verlangen, dass f</w:t>
      </w:r>
      <w:r w:rsidRPr="00C879D1">
        <w:rPr>
          <w:rFonts w:cs="Times New Roman"/>
          <w:color w:val="auto"/>
        </w:rPr>
        <w:t>ü</w:t>
      </w:r>
      <w:r w:rsidRPr="00C879D1">
        <w:rPr>
          <w:color w:val="auto"/>
        </w:rPr>
        <w:t>r sein Wettspiel ein Schiedsrichter eingesetzt wird; hier</w:t>
      </w:r>
      <w:r w:rsidRPr="00C879D1">
        <w:rPr>
          <w:rFonts w:cs="Times New Roman"/>
          <w:color w:val="auto"/>
        </w:rPr>
        <w:t>ü</w:t>
      </w:r>
      <w:r w:rsidRPr="00C879D1">
        <w:rPr>
          <w:color w:val="auto"/>
        </w:rPr>
        <w:t>ber hat der Oberschiedsrichter zu entscheiden.</w:t>
      </w:r>
    </w:p>
    <w:p w14:paraId="655E06FC" w14:textId="77777777" w:rsidR="009776A4" w:rsidRPr="00C879D1" w:rsidRDefault="009776A4" w:rsidP="0015065F">
      <w:pPr>
        <w:pStyle w:val="AbsatzBuchstaben"/>
        <w:rPr>
          <w:color w:val="auto"/>
          <w:spacing w:val="-4"/>
        </w:rPr>
      </w:pPr>
      <w:r w:rsidRPr="00C879D1">
        <w:rPr>
          <w:color w:val="auto"/>
        </w:rPr>
        <w:t>Sofern ohne Schiedsrichter gespielt wird, wird auf die DTB-Empfehlung f</w:t>
      </w:r>
      <w:r w:rsidRPr="00C879D1">
        <w:rPr>
          <w:rFonts w:cs="Times New Roman"/>
          <w:color w:val="auto"/>
        </w:rPr>
        <w:t>ü</w:t>
      </w:r>
      <w:r w:rsidRPr="00C879D1">
        <w:rPr>
          <w:color w:val="auto"/>
        </w:rPr>
        <w:t>r das Spiel ohne Schiedsrichter verwiesen.</w:t>
      </w:r>
    </w:p>
    <w:p w14:paraId="633EF006" w14:textId="77777777" w:rsidR="009776A4" w:rsidRPr="00C879D1" w:rsidRDefault="009776A4" w:rsidP="0015065F">
      <w:pPr>
        <w:pStyle w:val="AbsatzBuchstaben"/>
        <w:rPr>
          <w:color w:val="auto"/>
          <w:spacing w:val="-4"/>
        </w:rPr>
      </w:pPr>
      <w:r w:rsidRPr="00C879D1">
        <w:rPr>
          <w:color w:val="auto"/>
        </w:rPr>
        <w:t>Der Schiedsrichter hat insbesondere folgende Rechte und Pflichten:</w:t>
      </w:r>
    </w:p>
    <w:p w14:paraId="008B0767"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Nachpr</w:t>
      </w:r>
      <w:r w:rsidRPr="00C879D1">
        <w:rPr>
          <w:rFonts w:cs="Times New Roman"/>
          <w:color w:val="auto"/>
        </w:rPr>
        <w:t>ü</w:t>
      </w:r>
      <w:r w:rsidRPr="00C879D1">
        <w:rPr>
          <w:color w:val="auto"/>
        </w:rPr>
        <w:t>fung des ordnungsm</w:t>
      </w:r>
      <w:r w:rsidRPr="00C879D1">
        <w:rPr>
          <w:rFonts w:cs="Times New Roman"/>
          <w:color w:val="auto"/>
        </w:rPr>
        <w:t>äß</w:t>
      </w:r>
      <w:r w:rsidRPr="00C879D1">
        <w:rPr>
          <w:color w:val="auto"/>
        </w:rPr>
        <w:t>igen und regelgerechten Zustandes des Spielplatzes und dessen Ausstattung sowie der erforderlichen Anzahl von B</w:t>
      </w:r>
      <w:r w:rsidRPr="00C879D1">
        <w:rPr>
          <w:rFonts w:cs="Times New Roman"/>
          <w:color w:val="auto"/>
        </w:rPr>
        <w:t>ä</w:t>
      </w:r>
      <w:r w:rsidRPr="00C879D1">
        <w:rPr>
          <w:color w:val="auto"/>
        </w:rPr>
        <w:t>llen,</w:t>
      </w:r>
    </w:p>
    <w:p w14:paraId="70A79923"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Nachpr</w:t>
      </w:r>
      <w:r w:rsidRPr="00C879D1">
        <w:rPr>
          <w:rFonts w:cs="Times New Roman"/>
          <w:color w:val="auto"/>
        </w:rPr>
        <w:t>ü</w:t>
      </w:r>
      <w:r w:rsidRPr="00C879D1">
        <w:rPr>
          <w:color w:val="auto"/>
        </w:rPr>
        <w:t>fung und erforderlichenfalls Berichtigung der Netzh</w:t>
      </w:r>
      <w:r w:rsidRPr="00C879D1">
        <w:rPr>
          <w:rFonts w:cs="Times New Roman"/>
          <w:color w:val="auto"/>
        </w:rPr>
        <w:t>ö</w:t>
      </w:r>
      <w:r w:rsidRPr="00C879D1">
        <w:rPr>
          <w:color w:val="auto"/>
        </w:rPr>
        <w:t>he vor Beginn eines jeden Satzes sowie auf Antrag eines Spielers und nach eigenem Ermessen w</w:t>
      </w:r>
      <w:r w:rsidRPr="00C879D1">
        <w:rPr>
          <w:rFonts w:cs="Times New Roman"/>
          <w:color w:val="auto"/>
        </w:rPr>
        <w:t>ä</w:t>
      </w:r>
      <w:r w:rsidRPr="00C879D1">
        <w:rPr>
          <w:color w:val="auto"/>
        </w:rPr>
        <w:t>hrend des Wettspiels,</w:t>
      </w:r>
    </w:p>
    <w:p w14:paraId="68AABFAF" w14:textId="77777777" w:rsidR="009776A4" w:rsidRPr="00C879D1" w:rsidRDefault="009776A4" w:rsidP="00DA6CBD">
      <w:pPr>
        <w:pStyle w:val="AbsatzBuchstaben"/>
        <w:numPr>
          <w:ilvl w:val="1"/>
          <w:numId w:val="29"/>
        </w:numPr>
        <w:ind w:left="851" w:hanging="567"/>
        <w:rPr>
          <w:color w:val="auto"/>
          <w:spacing w:val="-6"/>
        </w:rPr>
      </w:pPr>
      <w:r w:rsidRPr="00C879D1">
        <w:rPr>
          <w:rFonts w:cs="Times New Roman"/>
          <w:color w:val="auto"/>
        </w:rPr>
        <w:t>Ü</w:t>
      </w:r>
      <w:r w:rsidRPr="00C879D1">
        <w:rPr>
          <w:color w:val="auto"/>
        </w:rPr>
        <w:t>berpr</w:t>
      </w:r>
      <w:r w:rsidRPr="00C879D1">
        <w:rPr>
          <w:rFonts w:cs="Times New Roman"/>
          <w:color w:val="auto"/>
        </w:rPr>
        <w:t>ü</w:t>
      </w:r>
      <w:r w:rsidRPr="00C879D1">
        <w:rPr>
          <w:color w:val="auto"/>
        </w:rPr>
        <w:t>fung der Spielkleidung der Spieler vor dem Spiel und w</w:t>
      </w:r>
      <w:r w:rsidRPr="00C879D1">
        <w:rPr>
          <w:rFonts w:cs="Times New Roman"/>
          <w:color w:val="auto"/>
        </w:rPr>
        <w:t>ä</w:t>
      </w:r>
      <w:r w:rsidRPr="00C879D1">
        <w:rPr>
          <w:color w:val="auto"/>
        </w:rPr>
        <w:t>hrend desselben,</w:t>
      </w:r>
    </w:p>
    <w:p w14:paraId="79889E92"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Durchf</w:t>
      </w:r>
      <w:r w:rsidRPr="00C879D1">
        <w:rPr>
          <w:rFonts w:cs="Times New Roman"/>
          <w:color w:val="auto"/>
        </w:rPr>
        <w:t>ü</w:t>
      </w:r>
      <w:r w:rsidRPr="00C879D1">
        <w:rPr>
          <w:color w:val="auto"/>
        </w:rPr>
        <w:t>hrung der Wahl von Aufschlag und Spielfeldseite,</w:t>
      </w:r>
    </w:p>
    <w:p w14:paraId="09384CDD" w14:textId="77777777" w:rsidR="009776A4" w:rsidRPr="00C879D1" w:rsidRDefault="009776A4" w:rsidP="00DA6CBD">
      <w:pPr>
        <w:pStyle w:val="AbsatzBuchstaben"/>
        <w:numPr>
          <w:ilvl w:val="1"/>
          <w:numId w:val="29"/>
        </w:numPr>
        <w:ind w:left="851" w:hanging="567"/>
        <w:rPr>
          <w:color w:val="auto"/>
          <w:spacing w:val="-8"/>
        </w:rPr>
      </w:pPr>
      <w:r w:rsidRPr="00C879D1">
        <w:rPr>
          <w:rFonts w:cs="Times New Roman"/>
          <w:color w:val="auto"/>
        </w:rPr>
        <w:t>Ü</w:t>
      </w:r>
      <w:r w:rsidRPr="00C879D1">
        <w:rPr>
          <w:color w:val="auto"/>
        </w:rPr>
        <w:t>berwachung der Einhaltung der Tennisregeln und sonstigen geltenden Bestimmungen,</w:t>
      </w:r>
    </w:p>
    <w:p w14:paraId="4FE97DA5"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Entscheidung aller Tatsachenentscheidungen und Regelfragen,</w:t>
      </w:r>
    </w:p>
    <w:p w14:paraId="4B860818" w14:textId="77777777" w:rsidR="009776A4" w:rsidRPr="00C879D1" w:rsidRDefault="009776A4" w:rsidP="00DA6CBD">
      <w:pPr>
        <w:pStyle w:val="AbsatzBuchstaben"/>
        <w:numPr>
          <w:ilvl w:val="1"/>
          <w:numId w:val="29"/>
        </w:numPr>
        <w:ind w:left="851" w:hanging="567"/>
        <w:rPr>
          <w:color w:val="auto"/>
          <w:spacing w:val="-5"/>
        </w:rPr>
      </w:pPr>
      <w:r w:rsidRPr="00C879D1">
        <w:rPr>
          <w:rFonts w:cs="Times New Roman"/>
          <w:color w:val="auto"/>
        </w:rPr>
        <w:t>Ü</w:t>
      </w:r>
      <w:r w:rsidRPr="00C879D1">
        <w:rPr>
          <w:color w:val="auto"/>
        </w:rPr>
        <w:t>berwachung der Einschlagzeit und der nach ITF-Tennisregel 29 zul</w:t>
      </w:r>
      <w:r w:rsidRPr="00C879D1">
        <w:rPr>
          <w:rFonts w:cs="Times New Roman"/>
          <w:color w:val="auto"/>
        </w:rPr>
        <w:t>ä</w:t>
      </w:r>
      <w:r w:rsidRPr="00C879D1">
        <w:rPr>
          <w:color w:val="auto"/>
        </w:rPr>
        <w:t>ssigen Spielunterbrechungen,</w:t>
      </w:r>
    </w:p>
    <w:p w14:paraId="6FF162CC" w14:textId="77777777" w:rsidR="009776A4" w:rsidRPr="00C879D1" w:rsidRDefault="009776A4" w:rsidP="00DA6CBD">
      <w:pPr>
        <w:pStyle w:val="AbsatzBuchstaben"/>
        <w:numPr>
          <w:ilvl w:val="1"/>
          <w:numId w:val="29"/>
        </w:numPr>
        <w:ind w:left="851" w:hanging="567"/>
        <w:rPr>
          <w:color w:val="auto"/>
        </w:rPr>
      </w:pPr>
      <w:r w:rsidRPr="00C879D1">
        <w:rPr>
          <w:rFonts w:cs="Times New Roman"/>
          <w:color w:val="auto"/>
        </w:rPr>
        <w:t>Ü</w:t>
      </w:r>
      <w:r w:rsidRPr="00C879D1">
        <w:rPr>
          <w:color w:val="auto"/>
        </w:rPr>
        <w:t>berwachung des Seiten-, Aufschlag-, R</w:t>
      </w:r>
      <w:r w:rsidRPr="00C879D1">
        <w:rPr>
          <w:rFonts w:cs="Times New Roman"/>
          <w:color w:val="auto"/>
        </w:rPr>
        <w:t>ü</w:t>
      </w:r>
      <w:r w:rsidRPr="00C879D1">
        <w:rPr>
          <w:color w:val="auto"/>
        </w:rPr>
        <w:t>ckschlag- und Ballwechsels,</w:t>
      </w:r>
    </w:p>
    <w:p w14:paraId="1A682366" w14:textId="77777777" w:rsidR="009776A4" w:rsidRPr="00C879D1" w:rsidRDefault="009776A4" w:rsidP="00DA6CBD">
      <w:pPr>
        <w:pStyle w:val="AbsatzBuchstaben"/>
        <w:numPr>
          <w:ilvl w:val="1"/>
          <w:numId w:val="29"/>
        </w:numPr>
        <w:ind w:left="851" w:hanging="567"/>
        <w:rPr>
          <w:color w:val="auto"/>
        </w:rPr>
      </w:pPr>
      <w:r w:rsidRPr="00C879D1">
        <w:rPr>
          <w:rFonts w:cs="Times New Roman"/>
          <w:color w:val="auto"/>
        </w:rPr>
        <w:t>Ü</w:t>
      </w:r>
      <w:r w:rsidRPr="00C879D1">
        <w:rPr>
          <w:color w:val="auto"/>
        </w:rPr>
        <w:t>berwachung des Verhaltens der Spieler und Ahndung von Verfehlungen,</w:t>
      </w:r>
    </w:p>
    <w:p w14:paraId="2822BA20" w14:textId="77777777" w:rsidR="009776A4" w:rsidRPr="00C879D1" w:rsidRDefault="009776A4" w:rsidP="00DA6CBD">
      <w:pPr>
        <w:pStyle w:val="AbsatzBuchstaben"/>
        <w:numPr>
          <w:ilvl w:val="1"/>
          <w:numId w:val="29"/>
        </w:numPr>
        <w:ind w:left="851" w:hanging="567"/>
        <w:rPr>
          <w:color w:val="auto"/>
        </w:rPr>
      </w:pPr>
      <w:r w:rsidRPr="00C879D1">
        <w:rPr>
          <w:color w:val="auto"/>
        </w:rPr>
        <w:t xml:space="preserve">Ausrufen der Aufschlagfehler und, sofern keine Linienrichter eingesetzt sind, der </w:t>
      </w:r>
      <w:r w:rsidRPr="00C879D1">
        <w:rPr>
          <w:rFonts w:cs="Times New Roman"/>
          <w:color w:val="auto"/>
        </w:rPr>
        <w:t>»</w:t>
      </w:r>
      <w:r w:rsidRPr="00C879D1">
        <w:rPr>
          <w:color w:val="auto"/>
        </w:rPr>
        <w:t>Aus</w:t>
      </w:r>
      <w:r w:rsidRPr="00C879D1">
        <w:rPr>
          <w:rFonts w:cs="Times New Roman"/>
          <w:color w:val="auto"/>
        </w:rPr>
        <w:t>«</w:t>
      </w:r>
      <w:r w:rsidRPr="00C879D1">
        <w:rPr>
          <w:color w:val="auto"/>
        </w:rPr>
        <w:t>-B</w:t>
      </w:r>
      <w:r w:rsidRPr="00C879D1">
        <w:rPr>
          <w:rFonts w:cs="Times New Roman"/>
          <w:color w:val="auto"/>
        </w:rPr>
        <w:t>ä</w:t>
      </w:r>
      <w:r w:rsidRPr="00C879D1">
        <w:rPr>
          <w:color w:val="auto"/>
        </w:rPr>
        <w:t>lle, des Standes der Punkte, Spiele und S</w:t>
      </w:r>
      <w:r w:rsidRPr="00C879D1">
        <w:rPr>
          <w:rFonts w:cs="Times New Roman"/>
          <w:color w:val="auto"/>
        </w:rPr>
        <w:t>ä</w:t>
      </w:r>
      <w:r w:rsidRPr="00C879D1">
        <w:rPr>
          <w:color w:val="auto"/>
        </w:rPr>
        <w:t xml:space="preserve">tze, </w:t>
      </w:r>
    </w:p>
    <w:p w14:paraId="574B2EB2" w14:textId="77777777" w:rsidR="009776A4" w:rsidRPr="00C879D1" w:rsidRDefault="009776A4" w:rsidP="00DA6CBD">
      <w:pPr>
        <w:pStyle w:val="AbsatzBuchstaben"/>
        <w:numPr>
          <w:ilvl w:val="1"/>
          <w:numId w:val="29"/>
        </w:numPr>
        <w:ind w:left="851" w:hanging="567"/>
        <w:rPr>
          <w:color w:val="auto"/>
        </w:rPr>
      </w:pPr>
      <w:r w:rsidRPr="00C879D1">
        <w:rPr>
          <w:color w:val="auto"/>
        </w:rPr>
        <w:t>F</w:t>
      </w:r>
      <w:r w:rsidRPr="00C879D1">
        <w:rPr>
          <w:rFonts w:cs="Times New Roman"/>
          <w:color w:val="auto"/>
        </w:rPr>
        <w:t>ü</w:t>
      </w:r>
      <w:r w:rsidRPr="00C879D1">
        <w:rPr>
          <w:color w:val="auto"/>
        </w:rPr>
        <w:t xml:space="preserve">hrung des Schiedsrichterblattes (auch elektronisch), </w:t>
      </w:r>
    </w:p>
    <w:p w14:paraId="7A4B5108" w14:textId="77777777" w:rsidR="009776A4" w:rsidRPr="00C879D1" w:rsidRDefault="009776A4" w:rsidP="00DA6CBD">
      <w:pPr>
        <w:pStyle w:val="AbsatzBuchstaben"/>
        <w:numPr>
          <w:ilvl w:val="1"/>
          <w:numId w:val="29"/>
        </w:numPr>
        <w:ind w:left="851" w:hanging="567"/>
        <w:rPr>
          <w:color w:val="auto"/>
        </w:rPr>
      </w:pPr>
      <w:r w:rsidRPr="00C879D1">
        <w:rPr>
          <w:color w:val="auto"/>
        </w:rPr>
        <w:t xml:space="preserve">Entscheidung </w:t>
      </w:r>
      <w:r w:rsidRPr="00C879D1">
        <w:rPr>
          <w:rFonts w:cs="Times New Roman"/>
          <w:color w:val="auto"/>
        </w:rPr>
        <w:t>ü</w:t>
      </w:r>
      <w:r w:rsidRPr="00C879D1">
        <w:rPr>
          <w:color w:val="auto"/>
        </w:rPr>
        <w:t>ber die Spielbarkeit von B</w:t>
      </w:r>
      <w:r w:rsidRPr="00C879D1">
        <w:rPr>
          <w:rFonts w:cs="Times New Roman"/>
          <w:color w:val="auto"/>
        </w:rPr>
        <w:t>ä</w:t>
      </w:r>
      <w:r w:rsidRPr="00C879D1">
        <w:rPr>
          <w:color w:val="auto"/>
        </w:rPr>
        <w:t>llen,</w:t>
      </w:r>
    </w:p>
    <w:p w14:paraId="36708F1A" w14:textId="77777777" w:rsidR="009776A4" w:rsidRPr="00C879D1" w:rsidRDefault="009776A4" w:rsidP="00DA6CBD">
      <w:pPr>
        <w:pStyle w:val="AbsatzBuchstaben"/>
        <w:numPr>
          <w:ilvl w:val="1"/>
          <w:numId w:val="29"/>
        </w:numPr>
        <w:ind w:left="851" w:hanging="567"/>
        <w:rPr>
          <w:color w:val="auto"/>
        </w:rPr>
      </w:pPr>
      <w:r w:rsidRPr="00C879D1">
        <w:rPr>
          <w:color w:val="auto"/>
        </w:rPr>
        <w:t>Unterbrechung des Spiels insbesondere wegen der Lichtverh</w:t>
      </w:r>
      <w:r w:rsidRPr="00C879D1">
        <w:rPr>
          <w:rFonts w:cs="Times New Roman"/>
          <w:color w:val="auto"/>
        </w:rPr>
        <w:t>ä</w:t>
      </w:r>
      <w:r w:rsidRPr="00C879D1">
        <w:rPr>
          <w:color w:val="auto"/>
        </w:rPr>
        <w:t>ltnisse, des Zustandes des Spielplatzes oder der Witterung, vorbehaltlich der endg</w:t>
      </w:r>
      <w:r w:rsidRPr="00C879D1">
        <w:rPr>
          <w:rFonts w:cs="Times New Roman"/>
          <w:color w:val="auto"/>
        </w:rPr>
        <w:t>ü</w:t>
      </w:r>
      <w:r w:rsidRPr="00C879D1">
        <w:rPr>
          <w:color w:val="auto"/>
        </w:rPr>
        <w:t xml:space="preserve">ltigen Entscheidung des Oberschiedsrichters, </w:t>
      </w:r>
    </w:p>
    <w:p w14:paraId="172EA134" w14:textId="77777777" w:rsidR="009776A4" w:rsidRPr="00C879D1" w:rsidRDefault="009776A4" w:rsidP="00DA6CBD">
      <w:pPr>
        <w:pStyle w:val="AbsatzBuchstaben"/>
        <w:numPr>
          <w:ilvl w:val="1"/>
          <w:numId w:val="29"/>
        </w:numPr>
        <w:ind w:left="851" w:hanging="567"/>
        <w:rPr>
          <w:color w:val="auto"/>
        </w:rPr>
      </w:pPr>
      <w:r w:rsidRPr="00C879D1">
        <w:rPr>
          <w:color w:val="auto"/>
        </w:rPr>
        <w:t>Abl</w:t>
      </w:r>
      <w:r w:rsidRPr="00C879D1">
        <w:rPr>
          <w:rFonts w:cs="Times New Roman"/>
          <w:color w:val="auto"/>
        </w:rPr>
        <w:t>ö</w:t>
      </w:r>
      <w:r w:rsidRPr="00C879D1">
        <w:rPr>
          <w:color w:val="auto"/>
        </w:rPr>
        <w:t>sung oder Umsetzung von Linienrichtern.</w:t>
      </w:r>
    </w:p>
    <w:p w14:paraId="72EB09AD" w14:textId="77777777" w:rsidR="009776A4" w:rsidRPr="00C879D1" w:rsidRDefault="009776A4" w:rsidP="0015065F">
      <w:pPr>
        <w:pStyle w:val="AbsatzBuchstaben"/>
        <w:rPr>
          <w:color w:val="auto"/>
          <w:spacing w:val="-4"/>
        </w:rPr>
      </w:pPr>
      <w:r w:rsidRPr="00C879D1">
        <w:rPr>
          <w:color w:val="auto"/>
        </w:rPr>
        <w:lastRenderedPageBreak/>
        <w:t>Der Schiedsrichter muss w</w:t>
      </w:r>
      <w:r w:rsidRPr="00C879D1">
        <w:rPr>
          <w:rFonts w:cs="Times New Roman"/>
          <w:color w:val="auto"/>
        </w:rPr>
        <w:t>ä</w:t>
      </w:r>
      <w:r w:rsidRPr="00C879D1">
        <w:rPr>
          <w:color w:val="auto"/>
        </w:rPr>
        <w:t xml:space="preserve">hrend des Spiels </w:t>
      </w:r>
      <w:r w:rsidRPr="00C879D1">
        <w:rPr>
          <w:rFonts w:cs="Times New Roman"/>
          <w:color w:val="auto"/>
        </w:rPr>
        <w:t>ü</w:t>
      </w:r>
      <w:r w:rsidRPr="00C879D1">
        <w:rPr>
          <w:color w:val="auto"/>
        </w:rPr>
        <w:t>ber eine Stoppuhr oder eine Uhr mit Sekundenanzeige verf</w:t>
      </w:r>
      <w:r w:rsidRPr="00C879D1">
        <w:rPr>
          <w:rFonts w:cs="Times New Roman"/>
          <w:color w:val="auto"/>
        </w:rPr>
        <w:t>ü</w:t>
      </w:r>
      <w:r w:rsidRPr="00C879D1">
        <w:rPr>
          <w:color w:val="auto"/>
        </w:rPr>
        <w:t>gen.</w:t>
      </w:r>
    </w:p>
    <w:p w14:paraId="3DDF1E1F" w14:textId="77777777" w:rsidR="009776A4" w:rsidRPr="00C879D1" w:rsidRDefault="009776A4" w:rsidP="0015065F">
      <w:pPr>
        <w:pStyle w:val="AbsatzBuchstaben"/>
        <w:rPr>
          <w:color w:val="auto"/>
          <w:spacing w:val="-4"/>
        </w:rPr>
      </w:pPr>
      <w:r w:rsidRPr="00C879D1">
        <w:rPr>
          <w:color w:val="auto"/>
        </w:rPr>
        <w:t>Tatsachenentscheidungen des Schiedsrichters sind endg</w:t>
      </w:r>
      <w:r w:rsidRPr="00C879D1">
        <w:rPr>
          <w:rFonts w:cs="Times New Roman"/>
          <w:color w:val="auto"/>
        </w:rPr>
        <w:t>ü</w:t>
      </w:r>
      <w:r w:rsidRPr="00C879D1">
        <w:rPr>
          <w:color w:val="auto"/>
        </w:rPr>
        <w:t>ltig.</w:t>
      </w:r>
    </w:p>
    <w:p w14:paraId="339350DF" w14:textId="77777777" w:rsidR="009776A4" w:rsidRPr="00C879D1" w:rsidRDefault="009776A4" w:rsidP="0015065F">
      <w:pPr>
        <w:pStyle w:val="AbsatzBuchstaben"/>
        <w:rPr>
          <w:color w:val="auto"/>
          <w:spacing w:val="-4"/>
        </w:rPr>
      </w:pPr>
      <w:r w:rsidRPr="00C879D1">
        <w:rPr>
          <w:color w:val="auto"/>
        </w:rPr>
        <w:t>Entscheidungen des Schiedsrichters in Regelfragen k</w:t>
      </w:r>
      <w:r w:rsidRPr="00C879D1">
        <w:rPr>
          <w:rFonts w:cs="Times New Roman"/>
          <w:color w:val="auto"/>
        </w:rPr>
        <w:t>ö</w:t>
      </w:r>
      <w:r w:rsidRPr="00C879D1">
        <w:rPr>
          <w:color w:val="auto"/>
        </w:rPr>
        <w:t xml:space="preserve">nnen auf Antrag eines Spielers durch den Oberschiedsrichter </w:t>
      </w:r>
      <w:r w:rsidRPr="00C879D1">
        <w:rPr>
          <w:rFonts w:cs="Times New Roman"/>
          <w:color w:val="auto"/>
        </w:rPr>
        <w:t>ü</w:t>
      </w:r>
      <w:r w:rsidRPr="00C879D1">
        <w:rPr>
          <w:color w:val="auto"/>
        </w:rPr>
        <w:t>berpr</w:t>
      </w:r>
      <w:r w:rsidRPr="00C879D1">
        <w:rPr>
          <w:rFonts w:cs="Times New Roman"/>
          <w:color w:val="auto"/>
        </w:rPr>
        <w:t>ü</w:t>
      </w:r>
      <w:r w:rsidRPr="00C879D1">
        <w:rPr>
          <w:color w:val="auto"/>
        </w:rPr>
        <w:t>ft werden. Dieser entscheidet endg</w:t>
      </w:r>
      <w:r w:rsidRPr="00C879D1">
        <w:rPr>
          <w:rFonts w:cs="Times New Roman"/>
          <w:color w:val="auto"/>
        </w:rPr>
        <w:t>ü</w:t>
      </w:r>
      <w:r w:rsidRPr="00C879D1">
        <w:rPr>
          <w:color w:val="auto"/>
        </w:rPr>
        <w:t xml:space="preserve">ltig. Die </w:t>
      </w:r>
      <w:r w:rsidRPr="00C879D1">
        <w:rPr>
          <w:rFonts w:cs="Times New Roman"/>
          <w:color w:val="auto"/>
        </w:rPr>
        <w:t>Ü</w:t>
      </w:r>
      <w:r w:rsidRPr="00C879D1">
        <w:rPr>
          <w:color w:val="auto"/>
        </w:rPr>
        <w:t>berpr</w:t>
      </w:r>
      <w:r w:rsidRPr="00C879D1">
        <w:rPr>
          <w:rFonts w:cs="Times New Roman"/>
          <w:color w:val="auto"/>
        </w:rPr>
        <w:t>ü</w:t>
      </w:r>
      <w:r w:rsidRPr="00C879D1">
        <w:rPr>
          <w:color w:val="auto"/>
        </w:rPr>
        <w:t>fung ist nur zul</w:t>
      </w:r>
      <w:r w:rsidRPr="00C879D1">
        <w:rPr>
          <w:rFonts w:cs="Times New Roman"/>
          <w:color w:val="auto"/>
        </w:rPr>
        <w:t>ä</w:t>
      </w:r>
      <w:r w:rsidRPr="00C879D1">
        <w:rPr>
          <w:color w:val="auto"/>
        </w:rPr>
        <w:t>ssig, wenn der Antrag unverz</w:t>
      </w:r>
      <w:r w:rsidRPr="00C879D1">
        <w:rPr>
          <w:rFonts w:cs="Times New Roman"/>
          <w:color w:val="auto"/>
        </w:rPr>
        <w:t>ü</w:t>
      </w:r>
      <w:r w:rsidRPr="00C879D1">
        <w:rPr>
          <w:color w:val="auto"/>
        </w:rPr>
        <w:t>glich erfolgt.</w:t>
      </w:r>
    </w:p>
    <w:p w14:paraId="35924B09" w14:textId="77777777" w:rsidR="009776A4" w:rsidRPr="00C879D1" w:rsidRDefault="009776A4" w:rsidP="0015065F">
      <w:pPr>
        <w:pStyle w:val="AbsatzBuchstaben"/>
        <w:rPr>
          <w:color w:val="auto"/>
          <w:spacing w:val="-4"/>
        </w:rPr>
      </w:pPr>
      <w:r w:rsidRPr="00C879D1">
        <w:rPr>
          <w:color w:val="auto"/>
        </w:rPr>
        <w:t>Auf die G</w:t>
      </w:r>
      <w:r w:rsidRPr="00C879D1">
        <w:rPr>
          <w:rFonts w:cs="Times New Roman"/>
          <w:color w:val="auto"/>
        </w:rPr>
        <w:t>ü</w:t>
      </w:r>
      <w:r w:rsidRPr="00C879D1">
        <w:rPr>
          <w:color w:val="auto"/>
        </w:rPr>
        <w:t>ltigkeit des Wettspiels ist es ohne Einfluss, wenn der Schiedsrichter eine oder einzelne seiner Verpflichtungen vers</w:t>
      </w:r>
      <w:r w:rsidRPr="00C879D1">
        <w:rPr>
          <w:rFonts w:cs="Times New Roman"/>
          <w:color w:val="auto"/>
        </w:rPr>
        <w:t>ä</w:t>
      </w:r>
      <w:r w:rsidRPr="00C879D1">
        <w:rPr>
          <w:color w:val="auto"/>
        </w:rPr>
        <w:t>umt.</w:t>
      </w:r>
    </w:p>
    <w:p w14:paraId="485571CF" w14:textId="77777777" w:rsidR="009776A4" w:rsidRPr="00C879D1" w:rsidRDefault="009776A4" w:rsidP="0015065F">
      <w:pPr>
        <w:pStyle w:val="AbsatzBuchstaben"/>
        <w:rPr>
          <w:color w:val="auto"/>
          <w:spacing w:val="-4"/>
        </w:rPr>
      </w:pPr>
      <w:r w:rsidRPr="00C879D1">
        <w:rPr>
          <w:color w:val="auto"/>
        </w:rPr>
        <w:t xml:space="preserve">Nach Beendigung des Wettspiels hat der Schiedsrichter dem Oberschiedsrichter </w:t>
      </w:r>
      <w:r w:rsidRPr="00C879D1">
        <w:rPr>
          <w:rFonts w:cs="Times New Roman"/>
          <w:color w:val="auto"/>
        </w:rPr>
        <w:t>ü</w:t>
      </w:r>
      <w:r w:rsidRPr="00C879D1">
        <w:rPr>
          <w:color w:val="auto"/>
        </w:rPr>
        <w:t>ber eventuelle besondere Vorkommnisse und verh</w:t>
      </w:r>
      <w:r w:rsidRPr="00C879D1">
        <w:rPr>
          <w:rFonts w:cs="Times New Roman"/>
          <w:color w:val="auto"/>
        </w:rPr>
        <w:t>ä</w:t>
      </w:r>
      <w:r w:rsidRPr="00C879D1">
        <w:rPr>
          <w:color w:val="auto"/>
        </w:rPr>
        <w:t>ngte Strafen zu berichten.</w:t>
      </w:r>
    </w:p>
    <w:p w14:paraId="10FBEE5D" w14:textId="77777777" w:rsidR="009776A4" w:rsidRPr="00C879D1" w:rsidRDefault="009776A4" w:rsidP="0015065F">
      <w:pPr>
        <w:pStyle w:val="TOParagraph"/>
        <w:rPr>
          <w:color w:val="auto"/>
        </w:rPr>
      </w:pPr>
      <w:bookmarkStart w:id="165" w:name="_Toc434326485"/>
      <w:bookmarkStart w:id="166" w:name="_Toc460934368"/>
      <w:r w:rsidRPr="00C879D1">
        <w:rPr>
          <w:color w:val="auto"/>
        </w:rPr>
        <w:t>Linienrichter</w:t>
      </w:r>
      <w:bookmarkEnd w:id="165"/>
      <w:bookmarkEnd w:id="166"/>
    </w:p>
    <w:p w14:paraId="2BF4294C" w14:textId="77777777" w:rsidR="009776A4" w:rsidRPr="00C879D1" w:rsidRDefault="009776A4" w:rsidP="0015065F">
      <w:pPr>
        <w:pStyle w:val="Satz"/>
        <w:rPr>
          <w:color w:val="auto"/>
        </w:rPr>
      </w:pPr>
      <w:r w:rsidRPr="00C879D1">
        <w:rPr>
          <w:color w:val="auto"/>
        </w:rPr>
        <w:t>F</w:t>
      </w:r>
      <w:r w:rsidRPr="00C879D1">
        <w:rPr>
          <w:rFonts w:cs="Times New Roman"/>
          <w:color w:val="auto"/>
        </w:rPr>
        <w:t>ü</w:t>
      </w:r>
      <w:r w:rsidRPr="00C879D1">
        <w:rPr>
          <w:color w:val="auto"/>
        </w:rPr>
        <w:t>r wichtige Spiele sowie wenn es zur Unterst</w:t>
      </w:r>
      <w:r w:rsidRPr="00C879D1">
        <w:rPr>
          <w:rFonts w:cs="Times New Roman"/>
          <w:color w:val="auto"/>
        </w:rPr>
        <w:t>ü</w:t>
      </w:r>
      <w:r w:rsidRPr="00C879D1">
        <w:rPr>
          <w:color w:val="auto"/>
        </w:rPr>
        <w:t>tzung des Schiedsrichters erforderlich ist, k</w:t>
      </w:r>
      <w:r w:rsidRPr="00C879D1">
        <w:rPr>
          <w:rFonts w:cs="Times New Roman"/>
          <w:color w:val="auto"/>
        </w:rPr>
        <w:t>ö</w:t>
      </w:r>
      <w:r w:rsidRPr="00C879D1">
        <w:rPr>
          <w:color w:val="auto"/>
        </w:rPr>
        <w:t>nnen Linienrichter eingesetzt werden.</w:t>
      </w:r>
    </w:p>
    <w:p w14:paraId="50E11556" w14:textId="77777777" w:rsidR="009776A4" w:rsidRPr="00C879D1" w:rsidRDefault="009776A4" w:rsidP="0015065F">
      <w:pPr>
        <w:pStyle w:val="TOAbschnitt"/>
        <w:rPr>
          <w:color w:val="auto"/>
        </w:rPr>
      </w:pPr>
      <w:bookmarkStart w:id="167" w:name="_Toc434326486"/>
      <w:bookmarkStart w:id="168" w:name="_Toc460934369"/>
      <w:r w:rsidRPr="00C879D1">
        <w:rPr>
          <w:color w:val="auto"/>
        </w:rPr>
        <w:lastRenderedPageBreak/>
        <w:t>Ausschreibung</w:t>
      </w:r>
      <w:bookmarkEnd w:id="167"/>
      <w:bookmarkEnd w:id="168"/>
    </w:p>
    <w:p w14:paraId="65FC5E14" w14:textId="77777777" w:rsidR="009776A4" w:rsidRPr="00C879D1" w:rsidRDefault="009776A4" w:rsidP="0015065F">
      <w:pPr>
        <w:pStyle w:val="TOParagraph"/>
        <w:rPr>
          <w:color w:val="auto"/>
        </w:rPr>
      </w:pPr>
      <w:bookmarkStart w:id="169" w:name="_Toc434326487"/>
      <w:bookmarkStart w:id="170" w:name="_Toc460934370"/>
      <w:r w:rsidRPr="00C879D1">
        <w:rPr>
          <w:color w:val="auto"/>
        </w:rPr>
        <w:t>Ausschreibungspflicht</w:t>
      </w:r>
      <w:bookmarkEnd w:id="169"/>
      <w:bookmarkEnd w:id="170"/>
    </w:p>
    <w:p w14:paraId="1DB21D4E" w14:textId="77777777" w:rsidR="009776A4" w:rsidRPr="001F489E" w:rsidRDefault="009776A4" w:rsidP="0015065F">
      <w:pPr>
        <w:pStyle w:val="Satz"/>
        <w:rPr>
          <w:color w:val="auto"/>
        </w:rPr>
      </w:pPr>
      <w:r w:rsidRPr="00C879D1">
        <w:rPr>
          <w:color w:val="auto"/>
        </w:rPr>
        <w:t>Jedes Turnier muss ausgeschrieben werden. Die Durchf</w:t>
      </w:r>
      <w:r w:rsidRPr="00C879D1">
        <w:rPr>
          <w:rFonts w:cs="Times New Roman"/>
          <w:color w:val="auto"/>
        </w:rPr>
        <w:t>ü</w:t>
      </w:r>
      <w:r w:rsidRPr="00C879D1">
        <w:rPr>
          <w:color w:val="auto"/>
        </w:rPr>
        <w:t xml:space="preserve">hrungsbestimmungen </w:t>
      </w:r>
      <w:r w:rsidRPr="001F489E">
        <w:rPr>
          <w:color w:val="auto"/>
        </w:rPr>
        <w:t>eines Turniers m</w:t>
      </w:r>
      <w:r w:rsidRPr="001F489E">
        <w:rPr>
          <w:rFonts w:cs="Times New Roman"/>
          <w:color w:val="auto"/>
        </w:rPr>
        <w:t>ü</w:t>
      </w:r>
      <w:r w:rsidRPr="001F489E">
        <w:rPr>
          <w:color w:val="auto"/>
        </w:rPr>
        <w:t>ssen in der Ausschreibung festgelegt werden.</w:t>
      </w:r>
    </w:p>
    <w:p w14:paraId="551AEC5C" w14:textId="77777777" w:rsidR="00C35BA8" w:rsidRPr="001F489E" w:rsidRDefault="00381647" w:rsidP="005F375E">
      <w:pPr>
        <w:pStyle w:val="Satz"/>
        <w:pBdr>
          <w:right w:val="single" w:sz="4" w:space="4" w:color="auto"/>
        </w:pBdr>
        <w:rPr>
          <w:b/>
          <w:bCs/>
          <w:color w:val="auto"/>
        </w:rPr>
      </w:pPr>
      <w:r w:rsidRPr="001F489E">
        <w:rPr>
          <w:b/>
          <w:bCs/>
          <w:color w:val="auto"/>
        </w:rPr>
        <w:t xml:space="preserve">Nach Freigabe durch die genehmigende Stelle gemäß § 7 Ziffer 5 ist die </w:t>
      </w:r>
      <w:r w:rsidR="005F375E" w:rsidRPr="001F489E">
        <w:rPr>
          <w:b/>
          <w:bCs/>
          <w:color w:val="auto"/>
        </w:rPr>
        <w:t>Ausschreibung über die Turniersoftware zu veröffentlichen.</w:t>
      </w:r>
    </w:p>
    <w:p w14:paraId="04EA7A04" w14:textId="77777777" w:rsidR="00BC2034" w:rsidRPr="000F7DCB" w:rsidRDefault="00BC2034" w:rsidP="0015065F">
      <w:pPr>
        <w:pStyle w:val="Satz"/>
        <w:rPr>
          <w:color w:val="auto"/>
        </w:rPr>
      </w:pPr>
      <w:r w:rsidRPr="001F489E">
        <w:rPr>
          <w:color w:val="auto"/>
        </w:rPr>
        <w:t xml:space="preserve">Jede </w:t>
      </w:r>
      <w:r w:rsidR="00507B2C" w:rsidRPr="001F489E">
        <w:rPr>
          <w:color w:val="auto"/>
        </w:rPr>
        <w:t xml:space="preserve">Konkurrenz </w:t>
      </w:r>
      <w:r w:rsidRPr="000F7DCB">
        <w:rPr>
          <w:color w:val="auto"/>
        </w:rPr>
        <w:t>muss für mindestens 8 Teilnehmer ausgeschrieben werden.</w:t>
      </w:r>
    </w:p>
    <w:p w14:paraId="325790D8" w14:textId="77777777" w:rsidR="009776A4" w:rsidRPr="00C879D1" w:rsidRDefault="009776A4" w:rsidP="0015065F">
      <w:pPr>
        <w:pStyle w:val="Satz"/>
        <w:rPr>
          <w:color w:val="auto"/>
        </w:rPr>
      </w:pPr>
    </w:p>
    <w:p w14:paraId="645C7A72" w14:textId="77777777" w:rsidR="009776A4" w:rsidRPr="00C879D1" w:rsidRDefault="009776A4" w:rsidP="0015065F">
      <w:pPr>
        <w:pStyle w:val="Satz"/>
        <w:rPr>
          <w:b/>
          <w:color w:val="auto"/>
          <w:u w:val="single"/>
        </w:rPr>
      </w:pPr>
      <w:r w:rsidRPr="00C879D1">
        <w:rPr>
          <w:b/>
          <w:color w:val="auto"/>
          <w:u w:val="single"/>
        </w:rPr>
        <w:t>RLP zu DTB § 19 Ausschreibungspflicht</w:t>
      </w:r>
    </w:p>
    <w:p w14:paraId="4AD2484C" w14:textId="77777777" w:rsidR="009776A4" w:rsidRPr="00C879D1" w:rsidRDefault="009776A4" w:rsidP="0015065F">
      <w:pPr>
        <w:pStyle w:val="Satz"/>
        <w:rPr>
          <w:i/>
          <w:color w:val="auto"/>
        </w:rPr>
      </w:pPr>
      <w:r w:rsidRPr="00C879D1">
        <w:rPr>
          <w:i/>
          <w:color w:val="auto"/>
        </w:rPr>
        <w:t>Für LK-Turniere ist mit der Anmeldung und Veröffentlichung in TORP die Ausschreibungspflicht erfüllt. Eine vereinseigene Ausschreibung kann erfolgen, darf aber nicht von den genehmigungsrelevanten Bedingungen abweichen.</w:t>
      </w:r>
    </w:p>
    <w:p w14:paraId="002C6022" w14:textId="77777777" w:rsidR="009776A4" w:rsidRPr="00C879D1" w:rsidRDefault="009776A4" w:rsidP="0015065F">
      <w:pPr>
        <w:pStyle w:val="TOParagraph"/>
        <w:rPr>
          <w:color w:val="auto"/>
        </w:rPr>
      </w:pPr>
      <w:bookmarkStart w:id="171" w:name="_Toc434326488"/>
      <w:bookmarkStart w:id="172" w:name="_Toc460934371"/>
      <w:r w:rsidRPr="00C879D1">
        <w:rPr>
          <w:color w:val="auto"/>
        </w:rPr>
        <w:t>Inhalt der Ausschreibung</w:t>
      </w:r>
      <w:bookmarkEnd w:id="171"/>
      <w:bookmarkEnd w:id="172"/>
    </w:p>
    <w:p w14:paraId="4170A7A2" w14:textId="77777777" w:rsidR="009776A4" w:rsidRPr="00C879D1" w:rsidRDefault="009776A4" w:rsidP="00BA6673">
      <w:pPr>
        <w:pStyle w:val="AbsatzBuchstaben"/>
        <w:numPr>
          <w:ilvl w:val="0"/>
          <w:numId w:val="39"/>
        </w:numPr>
        <w:ind w:left="567" w:hanging="567"/>
        <w:rPr>
          <w:color w:val="auto"/>
        </w:rPr>
      </w:pPr>
      <w:r w:rsidRPr="00C879D1">
        <w:rPr>
          <w:color w:val="auto"/>
        </w:rPr>
        <w:t>Die Ausschreibung eines Turniers muss enthalten:</w:t>
      </w:r>
    </w:p>
    <w:p w14:paraId="19DBBCEF" w14:textId="77777777" w:rsidR="009776A4" w:rsidRPr="00C879D1" w:rsidRDefault="009776A4" w:rsidP="00DA6CBD">
      <w:pPr>
        <w:pStyle w:val="AbsatzBuchstaben"/>
        <w:numPr>
          <w:ilvl w:val="1"/>
          <w:numId w:val="29"/>
        </w:numPr>
        <w:ind w:left="851" w:hanging="567"/>
        <w:rPr>
          <w:color w:val="auto"/>
          <w:spacing w:val="-5"/>
        </w:rPr>
      </w:pPr>
      <w:r w:rsidRPr="00C879D1">
        <w:rPr>
          <w:color w:val="auto"/>
        </w:rPr>
        <w:t>Name des Veranstalters, des Ausrichters und die Bezeichnung des Turniers,</w:t>
      </w:r>
    </w:p>
    <w:p w14:paraId="1DEBDED7" w14:textId="77777777" w:rsidR="009776A4" w:rsidRPr="00C879D1" w:rsidRDefault="009776A4" w:rsidP="00DA6CBD">
      <w:pPr>
        <w:pStyle w:val="AbsatzBuchstaben"/>
        <w:numPr>
          <w:ilvl w:val="1"/>
          <w:numId w:val="29"/>
        </w:numPr>
        <w:ind w:left="851" w:hanging="567"/>
        <w:rPr>
          <w:color w:val="auto"/>
          <w:spacing w:val="-5"/>
        </w:rPr>
      </w:pPr>
      <w:r w:rsidRPr="00C879D1">
        <w:rPr>
          <w:color w:val="auto"/>
        </w:rPr>
        <w:t>Namen der Mitglieder des Turnierausschusses, des Turnierleiters und des Oberschiedsrichters,</w:t>
      </w:r>
    </w:p>
    <w:p w14:paraId="7CD0928D" w14:textId="77777777" w:rsidR="009776A4" w:rsidRPr="00C879D1" w:rsidRDefault="009776A4" w:rsidP="00DA6CBD">
      <w:pPr>
        <w:pStyle w:val="AbsatzBuchstaben"/>
        <w:numPr>
          <w:ilvl w:val="1"/>
          <w:numId w:val="29"/>
        </w:numPr>
        <w:ind w:left="851" w:hanging="567"/>
        <w:rPr>
          <w:color w:val="auto"/>
        </w:rPr>
      </w:pPr>
      <w:r w:rsidRPr="00C879D1">
        <w:rPr>
          <w:color w:val="auto"/>
        </w:rPr>
        <w:t>Ort und Dauer des Turniers,</w:t>
      </w:r>
    </w:p>
    <w:p w14:paraId="6893311E" w14:textId="77777777" w:rsidR="009776A4" w:rsidRPr="00C879D1" w:rsidRDefault="009776A4" w:rsidP="00DA6CBD">
      <w:pPr>
        <w:pStyle w:val="AbsatzBuchstaben"/>
        <w:numPr>
          <w:ilvl w:val="1"/>
          <w:numId w:val="29"/>
        </w:numPr>
        <w:ind w:left="851" w:hanging="567"/>
        <w:rPr>
          <w:color w:val="auto"/>
          <w:spacing w:val="-5"/>
        </w:rPr>
      </w:pPr>
      <w:r w:rsidRPr="00C879D1">
        <w:rPr>
          <w:color w:val="auto"/>
        </w:rPr>
        <w:t xml:space="preserve">die Kategorie des Turniers entsprechend </w:t>
      </w:r>
      <w:r w:rsidRPr="00C879D1">
        <w:rPr>
          <w:rFonts w:cs="Times New Roman"/>
          <w:color w:val="auto"/>
        </w:rPr>
        <w:t>§</w:t>
      </w:r>
      <w:r w:rsidRPr="00C879D1">
        <w:rPr>
          <w:color w:val="auto"/>
        </w:rPr>
        <w:t xml:space="preserve"> 5,</w:t>
      </w:r>
    </w:p>
    <w:p w14:paraId="71D03C83" w14:textId="77777777" w:rsidR="009776A4" w:rsidRPr="00C879D1" w:rsidRDefault="009776A4" w:rsidP="00DA6CBD">
      <w:pPr>
        <w:pStyle w:val="AbsatzBuchstaben"/>
        <w:numPr>
          <w:ilvl w:val="1"/>
          <w:numId w:val="29"/>
        </w:numPr>
        <w:ind w:left="851" w:hanging="567"/>
        <w:rPr>
          <w:color w:val="auto"/>
          <w:spacing w:val="-5"/>
        </w:rPr>
      </w:pPr>
      <w:r w:rsidRPr="00C879D1">
        <w:rPr>
          <w:color w:val="auto"/>
        </w:rPr>
        <w:t>den t</w:t>
      </w:r>
      <w:r w:rsidRPr="00C879D1">
        <w:rPr>
          <w:rFonts w:cs="Times New Roman"/>
          <w:color w:val="auto"/>
        </w:rPr>
        <w:t>ä</w:t>
      </w:r>
      <w:r w:rsidRPr="00C879D1">
        <w:rPr>
          <w:color w:val="auto"/>
        </w:rPr>
        <w:t>glichen Spielbeginn,</w:t>
      </w:r>
    </w:p>
    <w:p w14:paraId="5CAE6E04" w14:textId="77777777" w:rsidR="009776A4" w:rsidRPr="00CF6210" w:rsidRDefault="009776A4" w:rsidP="00CF6210">
      <w:pPr>
        <w:pStyle w:val="AbsatzBuchstaben"/>
        <w:numPr>
          <w:ilvl w:val="1"/>
          <w:numId w:val="29"/>
        </w:numPr>
        <w:ind w:left="851" w:hanging="567"/>
        <w:rPr>
          <w:color w:val="auto"/>
          <w:spacing w:val="-3"/>
        </w:rPr>
      </w:pPr>
      <w:r w:rsidRPr="00CF6210">
        <w:rPr>
          <w:color w:val="auto"/>
        </w:rPr>
        <w:t xml:space="preserve">Art der </w:t>
      </w:r>
      <w:r w:rsidR="003375D4" w:rsidRPr="00CF6210">
        <w:rPr>
          <w:color w:val="auto"/>
        </w:rPr>
        <w:t>Konkurrenz</w:t>
      </w:r>
      <w:r w:rsidRPr="00CF6210">
        <w:rPr>
          <w:color w:val="auto"/>
        </w:rPr>
        <w:t xml:space="preserve"> und ggf. Beginn und Ende innerhalb des Turnierzeitraums</w:t>
      </w:r>
      <w:r w:rsidR="00E02710">
        <w:rPr>
          <w:color w:val="auto"/>
        </w:rPr>
        <w:t>,</w:t>
      </w:r>
    </w:p>
    <w:p w14:paraId="2ABF762E" w14:textId="77777777" w:rsidR="009776A4" w:rsidRPr="00C879D1" w:rsidRDefault="009776A4" w:rsidP="00DA6CBD">
      <w:pPr>
        <w:pStyle w:val="AbsatzBuchstaben"/>
        <w:numPr>
          <w:ilvl w:val="1"/>
          <w:numId w:val="29"/>
        </w:numPr>
        <w:ind w:left="851" w:hanging="567"/>
        <w:rPr>
          <w:color w:val="auto"/>
          <w:spacing w:val="-3"/>
        </w:rPr>
      </w:pPr>
      <w:r w:rsidRPr="00C879D1">
        <w:rPr>
          <w:color w:val="auto"/>
        </w:rPr>
        <w:t>Abgrenzung des Teilnehmerkreises und etwaige Beschr</w:t>
      </w:r>
      <w:r w:rsidRPr="00C879D1">
        <w:rPr>
          <w:rFonts w:cs="Times New Roman"/>
          <w:color w:val="auto"/>
        </w:rPr>
        <w:t>ä</w:t>
      </w:r>
      <w:r w:rsidRPr="00C879D1">
        <w:rPr>
          <w:color w:val="auto"/>
        </w:rPr>
        <w:t>nkung der Spielfelder sowie Durchf</w:t>
      </w:r>
      <w:r w:rsidRPr="00C879D1">
        <w:rPr>
          <w:rFonts w:cs="Times New Roman"/>
          <w:color w:val="auto"/>
        </w:rPr>
        <w:t>ü</w:t>
      </w:r>
      <w:r w:rsidRPr="00C879D1">
        <w:rPr>
          <w:color w:val="auto"/>
        </w:rPr>
        <w:t>hrung von Qualifikationen und Nebenrunden</w:t>
      </w:r>
      <w:r w:rsidR="00E02710">
        <w:rPr>
          <w:color w:val="auto"/>
        </w:rPr>
        <w:t>,</w:t>
      </w:r>
    </w:p>
    <w:p w14:paraId="0E259DAD" w14:textId="77777777" w:rsidR="009776A4" w:rsidRPr="00C879D1" w:rsidRDefault="009776A4" w:rsidP="00DA6CBD">
      <w:pPr>
        <w:pStyle w:val="AbsatzBuchstaben"/>
        <w:numPr>
          <w:ilvl w:val="1"/>
          <w:numId w:val="29"/>
        </w:numPr>
        <w:ind w:left="851" w:hanging="567"/>
        <w:rPr>
          <w:color w:val="auto"/>
          <w:spacing w:val="-3"/>
        </w:rPr>
      </w:pPr>
      <w:r w:rsidRPr="00C879D1">
        <w:rPr>
          <w:color w:val="auto"/>
        </w:rPr>
        <w:t>Festlegung der Zeit f</w:t>
      </w:r>
      <w:r w:rsidRPr="00C879D1">
        <w:rPr>
          <w:rFonts w:cs="Times New Roman"/>
          <w:color w:val="auto"/>
        </w:rPr>
        <w:t>ü</w:t>
      </w:r>
      <w:r w:rsidRPr="00C879D1">
        <w:rPr>
          <w:color w:val="auto"/>
        </w:rPr>
        <w:t>r die Eintragung in die Anwesenheitsliste (Sign-in),</w:t>
      </w:r>
    </w:p>
    <w:p w14:paraId="541EBCF4" w14:textId="77777777" w:rsidR="009776A4" w:rsidRPr="00C879D1" w:rsidRDefault="009776A4" w:rsidP="00DA6CBD">
      <w:pPr>
        <w:pStyle w:val="AbsatzBuchstaben"/>
        <w:numPr>
          <w:ilvl w:val="1"/>
          <w:numId w:val="29"/>
        </w:numPr>
        <w:ind w:left="851" w:hanging="567"/>
        <w:rPr>
          <w:color w:val="auto"/>
        </w:rPr>
      </w:pPr>
      <w:r w:rsidRPr="00C879D1">
        <w:rPr>
          <w:color w:val="auto"/>
        </w:rPr>
        <w:t>anzuwendende Bestimmungen (z.B. Verhaltenskodex),</w:t>
      </w:r>
    </w:p>
    <w:p w14:paraId="3A43C4F1" w14:textId="77777777" w:rsidR="009776A4" w:rsidRPr="00C879D1" w:rsidRDefault="009776A4" w:rsidP="00DA6CBD">
      <w:pPr>
        <w:pStyle w:val="AbsatzBuchstaben"/>
        <w:numPr>
          <w:ilvl w:val="1"/>
          <w:numId w:val="29"/>
        </w:numPr>
        <w:ind w:left="851" w:hanging="567"/>
        <w:rPr>
          <w:color w:val="auto"/>
        </w:rPr>
      </w:pPr>
      <w:r w:rsidRPr="00C879D1">
        <w:rPr>
          <w:color w:val="auto"/>
        </w:rPr>
        <w:t>Durchf</w:t>
      </w:r>
      <w:r w:rsidRPr="00C879D1">
        <w:rPr>
          <w:rFonts w:cs="Times New Roman"/>
          <w:color w:val="auto"/>
        </w:rPr>
        <w:t>ü</w:t>
      </w:r>
      <w:r w:rsidRPr="00C879D1">
        <w:rPr>
          <w:color w:val="auto"/>
        </w:rPr>
        <w:t>hrung im Freien oder in der Halle,</w:t>
      </w:r>
    </w:p>
    <w:p w14:paraId="54E72565" w14:textId="77777777" w:rsidR="009776A4" w:rsidRPr="00C879D1" w:rsidRDefault="009776A4" w:rsidP="00DA6CBD">
      <w:pPr>
        <w:pStyle w:val="AbsatzBuchstaben"/>
        <w:numPr>
          <w:ilvl w:val="1"/>
          <w:numId w:val="29"/>
        </w:numPr>
        <w:ind w:left="851" w:hanging="567"/>
        <w:rPr>
          <w:color w:val="auto"/>
        </w:rPr>
      </w:pPr>
      <w:r w:rsidRPr="00C879D1">
        <w:rPr>
          <w:color w:val="auto"/>
        </w:rPr>
        <w:t>Festlegung, ob bei Unbespielbarkeit der Pl</w:t>
      </w:r>
      <w:r w:rsidRPr="00C879D1">
        <w:rPr>
          <w:rFonts w:cs="Times New Roman"/>
          <w:color w:val="auto"/>
        </w:rPr>
        <w:t>ä</w:t>
      </w:r>
      <w:r w:rsidRPr="00C879D1">
        <w:rPr>
          <w:color w:val="auto"/>
        </w:rPr>
        <w:t>tze im Freien auf Hallenpl</w:t>
      </w:r>
      <w:r w:rsidRPr="00C879D1">
        <w:rPr>
          <w:rFonts w:cs="Times New Roman"/>
          <w:color w:val="auto"/>
        </w:rPr>
        <w:t>ä</w:t>
      </w:r>
      <w:r w:rsidRPr="00C879D1">
        <w:rPr>
          <w:color w:val="auto"/>
        </w:rPr>
        <w:t>tzen oder nach Einbruch der Dunkelheit bei Flutlicht weitergespielt wird,</w:t>
      </w:r>
    </w:p>
    <w:p w14:paraId="42927759" w14:textId="77777777" w:rsidR="009776A4" w:rsidRPr="00C879D1" w:rsidRDefault="009776A4" w:rsidP="00DA6CBD">
      <w:pPr>
        <w:pStyle w:val="AbsatzBuchstaben"/>
        <w:numPr>
          <w:ilvl w:val="1"/>
          <w:numId w:val="29"/>
        </w:numPr>
        <w:ind w:left="851" w:hanging="567"/>
        <w:rPr>
          <w:color w:val="auto"/>
        </w:rPr>
      </w:pPr>
      <w:r w:rsidRPr="00C879D1">
        <w:rPr>
          <w:color w:val="auto"/>
        </w:rPr>
        <w:t>Zahl der Turnierpl</w:t>
      </w:r>
      <w:r w:rsidRPr="00C879D1">
        <w:rPr>
          <w:rFonts w:cs="Times New Roman"/>
          <w:color w:val="auto"/>
        </w:rPr>
        <w:t>ä</w:t>
      </w:r>
      <w:r w:rsidRPr="00C879D1">
        <w:rPr>
          <w:color w:val="auto"/>
        </w:rPr>
        <w:t>tze und Art des Platzbelags,</w:t>
      </w:r>
    </w:p>
    <w:p w14:paraId="07F95B24" w14:textId="77777777" w:rsidR="009776A4" w:rsidRPr="00C879D1" w:rsidRDefault="00BC2034" w:rsidP="00DA6CBD">
      <w:pPr>
        <w:pStyle w:val="AbsatzBuchstaben"/>
        <w:numPr>
          <w:ilvl w:val="1"/>
          <w:numId w:val="29"/>
        </w:numPr>
        <w:ind w:left="851" w:hanging="567"/>
        <w:rPr>
          <w:color w:val="auto"/>
        </w:rPr>
      </w:pPr>
      <w:r w:rsidRPr="00C879D1">
        <w:rPr>
          <w:color w:val="auto"/>
        </w:rPr>
        <w:t>Marke und Bezeichnung der Bälle</w:t>
      </w:r>
      <w:r w:rsidR="009776A4" w:rsidRPr="00C879D1">
        <w:rPr>
          <w:color w:val="auto"/>
        </w:rPr>
        <w:t>, Zahl und Wechsel der B</w:t>
      </w:r>
      <w:r w:rsidR="009776A4" w:rsidRPr="00C879D1">
        <w:rPr>
          <w:rFonts w:cs="Times New Roman"/>
          <w:color w:val="auto"/>
        </w:rPr>
        <w:t>ä</w:t>
      </w:r>
      <w:r w:rsidR="009776A4" w:rsidRPr="00C879D1">
        <w:rPr>
          <w:color w:val="auto"/>
        </w:rPr>
        <w:t>lle,</w:t>
      </w:r>
    </w:p>
    <w:p w14:paraId="042A2456" w14:textId="77777777" w:rsidR="009776A4" w:rsidRPr="00C879D1" w:rsidRDefault="009776A4" w:rsidP="00DA6CBD">
      <w:pPr>
        <w:pStyle w:val="AbsatzBuchstaben"/>
        <w:numPr>
          <w:ilvl w:val="1"/>
          <w:numId w:val="29"/>
        </w:numPr>
        <w:ind w:left="851" w:hanging="567"/>
        <w:rPr>
          <w:color w:val="auto"/>
        </w:rPr>
      </w:pPr>
      <w:r w:rsidRPr="00C879D1">
        <w:rPr>
          <w:color w:val="auto"/>
        </w:rPr>
        <w:t xml:space="preserve">Anwendung des Match-Tie-Break-Systems, </w:t>
      </w:r>
      <w:r w:rsidR="00BC2034" w:rsidRPr="00C879D1">
        <w:rPr>
          <w:color w:val="auto"/>
        </w:rPr>
        <w:t>soweit vorgesehen,</w:t>
      </w:r>
    </w:p>
    <w:p w14:paraId="5FC0A9D1" w14:textId="77777777" w:rsidR="009776A4" w:rsidRPr="00C879D1" w:rsidRDefault="009776A4" w:rsidP="00DA6CBD">
      <w:pPr>
        <w:pStyle w:val="AbsatzBuchstaben"/>
        <w:numPr>
          <w:ilvl w:val="1"/>
          <w:numId w:val="29"/>
        </w:numPr>
        <w:ind w:left="851" w:hanging="567"/>
        <w:rPr>
          <w:color w:val="auto"/>
        </w:rPr>
      </w:pPr>
      <w:r w:rsidRPr="00C879D1">
        <w:rPr>
          <w:color w:val="auto"/>
        </w:rPr>
        <w:t>Anschrift oder Online-Link f</w:t>
      </w:r>
      <w:r w:rsidRPr="00C879D1">
        <w:rPr>
          <w:rFonts w:cs="Times New Roman"/>
          <w:color w:val="auto"/>
        </w:rPr>
        <w:t>ü</w:t>
      </w:r>
      <w:r w:rsidRPr="00C879D1">
        <w:rPr>
          <w:color w:val="auto"/>
        </w:rPr>
        <w:t>r Nennungen,</w:t>
      </w:r>
    </w:p>
    <w:p w14:paraId="7D3FA810" w14:textId="77777777" w:rsidR="009776A4" w:rsidRPr="00C879D1" w:rsidRDefault="009776A4" w:rsidP="00DA6CBD">
      <w:pPr>
        <w:pStyle w:val="AbsatzBuchstaben"/>
        <w:numPr>
          <w:ilvl w:val="1"/>
          <w:numId w:val="29"/>
        </w:numPr>
        <w:ind w:left="851" w:hanging="567"/>
        <w:rPr>
          <w:color w:val="auto"/>
        </w:rPr>
      </w:pPr>
      <w:r w:rsidRPr="00C879D1">
        <w:rPr>
          <w:color w:val="auto"/>
        </w:rPr>
        <w:lastRenderedPageBreak/>
        <w:t>H</w:t>
      </w:r>
      <w:r w:rsidRPr="00C879D1">
        <w:rPr>
          <w:rFonts w:cs="Times New Roman"/>
          <w:color w:val="auto"/>
        </w:rPr>
        <w:t>ö</w:t>
      </w:r>
      <w:r w:rsidRPr="00C879D1">
        <w:rPr>
          <w:color w:val="auto"/>
        </w:rPr>
        <w:t>he des Nenngeldes und m</w:t>
      </w:r>
      <w:r w:rsidRPr="00C879D1">
        <w:rPr>
          <w:rFonts w:cs="Times New Roman"/>
          <w:color w:val="auto"/>
        </w:rPr>
        <w:t>ö</w:t>
      </w:r>
      <w:r w:rsidRPr="00C879D1">
        <w:rPr>
          <w:color w:val="auto"/>
        </w:rPr>
        <w:t>gliche Zahlungsweisen,</w:t>
      </w:r>
    </w:p>
    <w:p w14:paraId="0E1F78A8" w14:textId="77777777" w:rsidR="009776A4" w:rsidRPr="00C879D1" w:rsidRDefault="00BC2034" w:rsidP="00DA6CBD">
      <w:pPr>
        <w:pStyle w:val="AbsatzBuchstaben"/>
        <w:numPr>
          <w:ilvl w:val="1"/>
          <w:numId w:val="29"/>
        </w:numPr>
        <w:ind w:left="851" w:hanging="567"/>
        <w:rPr>
          <w:color w:val="auto"/>
        </w:rPr>
      </w:pPr>
      <w:r w:rsidRPr="00C879D1">
        <w:rPr>
          <w:color w:val="auto"/>
        </w:rPr>
        <w:t xml:space="preserve">Datum </w:t>
      </w:r>
      <w:r w:rsidR="009776A4" w:rsidRPr="00C879D1">
        <w:rPr>
          <w:color w:val="auto"/>
        </w:rPr>
        <w:t>und Uhrzeit des Nennungsschlusses,</w:t>
      </w:r>
    </w:p>
    <w:p w14:paraId="68648ED5" w14:textId="77777777" w:rsidR="009776A4" w:rsidRPr="00C879D1" w:rsidRDefault="009776A4" w:rsidP="00DA6CBD">
      <w:pPr>
        <w:pStyle w:val="AbsatzBuchstaben"/>
        <w:numPr>
          <w:ilvl w:val="1"/>
          <w:numId w:val="29"/>
        </w:numPr>
        <w:ind w:left="851" w:hanging="567"/>
        <w:rPr>
          <w:color w:val="auto"/>
        </w:rPr>
      </w:pPr>
      <w:r w:rsidRPr="00C879D1">
        <w:rPr>
          <w:color w:val="auto"/>
        </w:rPr>
        <w:t xml:space="preserve">Ort, </w:t>
      </w:r>
      <w:r w:rsidR="001667BA" w:rsidRPr="00C879D1">
        <w:rPr>
          <w:color w:val="auto"/>
        </w:rPr>
        <w:t xml:space="preserve">Datum </w:t>
      </w:r>
      <w:r w:rsidRPr="00C879D1">
        <w:rPr>
          <w:color w:val="auto"/>
        </w:rPr>
        <w:t>und Uhrzeit der Auslosung,</w:t>
      </w:r>
    </w:p>
    <w:p w14:paraId="74C87E5B" w14:textId="77777777" w:rsidR="00BC2034" w:rsidRPr="00C879D1" w:rsidRDefault="00BC2034" w:rsidP="00DA6CBD">
      <w:pPr>
        <w:pStyle w:val="AbsatzBuchstaben"/>
        <w:numPr>
          <w:ilvl w:val="1"/>
          <w:numId w:val="29"/>
        </w:numPr>
        <w:ind w:left="851" w:hanging="567"/>
        <w:rPr>
          <w:color w:val="auto"/>
        </w:rPr>
      </w:pPr>
      <w:r w:rsidRPr="00C879D1">
        <w:rPr>
          <w:color w:val="auto"/>
        </w:rPr>
        <w:t>Einschränkungen bei der Auslosung gemäß § 32 Ziffer 4 c),</w:t>
      </w:r>
    </w:p>
    <w:p w14:paraId="4AA4685D" w14:textId="77777777" w:rsidR="009776A4" w:rsidRPr="00C879D1" w:rsidRDefault="009776A4" w:rsidP="00DA6CBD">
      <w:pPr>
        <w:pStyle w:val="AbsatzBuchstaben"/>
        <w:numPr>
          <w:ilvl w:val="1"/>
          <w:numId w:val="29"/>
        </w:numPr>
        <w:ind w:left="851" w:hanging="567"/>
        <w:rPr>
          <w:color w:val="auto"/>
        </w:rPr>
      </w:pPr>
      <w:r w:rsidRPr="00C879D1">
        <w:rPr>
          <w:color w:val="auto"/>
        </w:rPr>
        <w:t>Geldpreise, soweit vorgesehen (unter Hinweis auf Steuerverpflichtungen),</w:t>
      </w:r>
    </w:p>
    <w:p w14:paraId="204482A4" w14:textId="77777777" w:rsidR="009776A4" w:rsidRPr="00C879D1" w:rsidRDefault="009776A4" w:rsidP="00DA6CBD">
      <w:pPr>
        <w:pStyle w:val="AbsatzBuchstaben"/>
        <w:numPr>
          <w:ilvl w:val="1"/>
          <w:numId w:val="29"/>
        </w:numPr>
        <w:ind w:left="851" w:hanging="567"/>
        <w:rPr>
          <w:color w:val="auto"/>
        </w:rPr>
      </w:pPr>
      <w:r w:rsidRPr="00C879D1">
        <w:rPr>
          <w:color w:val="auto"/>
        </w:rPr>
        <w:t>eine Erkl</w:t>
      </w:r>
      <w:r w:rsidRPr="00C879D1">
        <w:rPr>
          <w:rFonts w:cs="Times New Roman"/>
          <w:color w:val="auto"/>
        </w:rPr>
        <w:t>ä</w:t>
      </w:r>
      <w:r w:rsidRPr="00C879D1">
        <w:rPr>
          <w:color w:val="auto"/>
        </w:rPr>
        <w:t xml:space="preserve">rung, wonach sich der Spieler mit seiner Nennung der Satzung und den Ordnungen des DTB unterwirft. </w:t>
      </w:r>
    </w:p>
    <w:p w14:paraId="7F5492A9" w14:textId="77777777" w:rsidR="009776A4" w:rsidRPr="00C879D1" w:rsidRDefault="009776A4" w:rsidP="0015065F">
      <w:pPr>
        <w:pStyle w:val="Satz"/>
        <w:ind w:left="284"/>
        <w:rPr>
          <w:color w:val="auto"/>
        </w:rPr>
      </w:pPr>
      <w:r w:rsidRPr="00C879D1">
        <w:rPr>
          <w:color w:val="auto"/>
        </w:rPr>
        <w:t>Nach der Ver</w:t>
      </w:r>
      <w:r w:rsidRPr="00C879D1">
        <w:rPr>
          <w:rFonts w:cs="Times New Roman"/>
          <w:color w:val="auto"/>
        </w:rPr>
        <w:t>ö</w:t>
      </w:r>
      <w:r w:rsidRPr="00C879D1">
        <w:rPr>
          <w:color w:val="auto"/>
        </w:rPr>
        <w:t>ffentlichung der Ausschreibung d</w:t>
      </w:r>
      <w:r w:rsidRPr="00C879D1">
        <w:rPr>
          <w:rFonts w:cs="Times New Roman"/>
          <w:color w:val="auto"/>
        </w:rPr>
        <w:t>ü</w:t>
      </w:r>
      <w:r w:rsidRPr="00C879D1">
        <w:rPr>
          <w:color w:val="auto"/>
        </w:rPr>
        <w:t>rfen nur die Bezeichnung des Turniers und Punkt b) noch ge</w:t>
      </w:r>
      <w:r w:rsidRPr="00C879D1">
        <w:rPr>
          <w:rFonts w:cs="Times New Roman"/>
          <w:color w:val="auto"/>
        </w:rPr>
        <w:t>ä</w:t>
      </w:r>
      <w:r w:rsidRPr="00C879D1">
        <w:rPr>
          <w:color w:val="auto"/>
        </w:rPr>
        <w:t xml:space="preserve">ndert werden. </w:t>
      </w:r>
    </w:p>
    <w:p w14:paraId="6A8B495D" w14:textId="77777777" w:rsidR="009776A4" w:rsidRPr="00C879D1" w:rsidRDefault="009776A4" w:rsidP="0015065F">
      <w:pPr>
        <w:pStyle w:val="AbsatzBuchstaben"/>
        <w:rPr>
          <w:color w:val="auto"/>
        </w:rPr>
      </w:pPr>
      <w:r w:rsidRPr="00C879D1">
        <w:rPr>
          <w:color w:val="auto"/>
        </w:rPr>
        <w:t>Die Ausschreibung kann zus</w:t>
      </w:r>
      <w:r w:rsidRPr="00C879D1">
        <w:rPr>
          <w:rFonts w:cs="Times New Roman"/>
          <w:color w:val="auto"/>
        </w:rPr>
        <w:t>ä</w:t>
      </w:r>
      <w:r w:rsidRPr="00C879D1">
        <w:rPr>
          <w:color w:val="auto"/>
        </w:rPr>
        <w:t>tzlich unter anderem enthalten:</w:t>
      </w:r>
    </w:p>
    <w:p w14:paraId="7C8A6B3E"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die Bestimmung, dass Nennungen zur</w:t>
      </w:r>
      <w:r w:rsidRPr="00C879D1">
        <w:rPr>
          <w:rFonts w:cs="Times New Roman"/>
          <w:color w:val="auto"/>
        </w:rPr>
        <w:t>ü</w:t>
      </w:r>
      <w:r w:rsidRPr="00C879D1">
        <w:rPr>
          <w:color w:val="auto"/>
        </w:rPr>
        <w:t>ckgewiesen werden k</w:t>
      </w:r>
      <w:r w:rsidRPr="00C879D1">
        <w:rPr>
          <w:rFonts w:cs="Times New Roman"/>
          <w:color w:val="auto"/>
        </w:rPr>
        <w:t>ö</w:t>
      </w:r>
      <w:r w:rsidRPr="00C879D1">
        <w:rPr>
          <w:color w:val="auto"/>
        </w:rPr>
        <w:t>nnen,</w:t>
      </w:r>
    </w:p>
    <w:p w14:paraId="65413064"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Einsatz von Schiedsrichtern, Linienrichtern und Ballkindern,</w:t>
      </w:r>
    </w:p>
    <w:p w14:paraId="10EA6ABC" w14:textId="77777777" w:rsidR="009776A4" w:rsidRPr="00C879D1" w:rsidRDefault="009776A4" w:rsidP="00DA6CBD">
      <w:pPr>
        <w:pStyle w:val="AbsatzBuchstaben"/>
        <w:numPr>
          <w:ilvl w:val="1"/>
          <w:numId w:val="29"/>
        </w:numPr>
        <w:ind w:left="851" w:hanging="567"/>
        <w:rPr>
          <w:color w:val="auto"/>
        </w:rPr>
      </w:pPr>
      <w:r w:rsidRPr="00C879D1">
        <w:rPr>
          <w:color w:val="auto"/>
        </w:rPr>
        <w:t>die Genehmigung f</w:t>
      </w:r>
      <w:r w:rsidRPr="00C879D1">
        <w:rPr>
          <w:rFonts w:cs="Times New Roman"/>
          <w:color w:val="auto"/>
        </w:rPr>
        <w:t>ü</w:t>
      </w:r>
      <w:r w:rsidRPr="00C879D1">
        <w:rPr>
          <w:color w:val="auto"/>
        </w:rPr>
        <w:t>r das telefonische Eintragen (Sign-In) von Teilnehmern.</w:t>
      </w:r>
    </w:p>
    <w:p w14:paraId="0C0D722F" w14:textId="77777777" w:rsidR="009776A4" w:rsidRPr="00C879D1" w:rsidRDefault="009776A4" w:rsidP="0015065F">
      <w:pPr>
        <w:pStyle w:val="AbsatzBuchstaben"/>
        <w:numPr>
          <w:ilvl w:val="0"/>
          <w:numId w:val="0"/>
        </w:numPr>
        <w:ind w:left="357"/>
        <w:rPr>
          <w:color w:val="auto"/>
        </w:rPr>
      </w:pPr>
    </w:p>
    <w:p w14:paraId="7AE23E47" w14:textId="77777777" w:rsidR="00DF4A7E" w:rsidRDefault="009776A4" w:rsidP="0015065F">
      <w:pPr>
        <w:pStyle w:val="Satz"/>
        <w:rPr>
          <w:b/>
          <w:color w:val="auto"/>
          <w:u w:val="single"/>
        </w:rPr>
      </w:pPr>
      <w:r w:rsidRPr="00C879D1">
        <w:rPr>
          <w:b/>
          <w:color w:val="auto"/>
          <w:u w:val="single"/>
        </w:rPr>
        <w:t>RLP zu DTB § 20 Inhalt der Ausschreibung</w:t>
      </w:r>
    </w:p>
    <w:p w14:paraId="547C1564" w14:textId="77777777" w:rsidR="009776A4" w:rsidRPr="00DF4A7E" w:rsidRDefault="00DF4A7E" w:rsidP="0015065F">
      <w:pPr>
        <w:pStyle w:val="Satz"/>
        <w:rPr>
          <w:b/>
          <w:color w:val="auto"/>
          <w:u w:val="single"/>
        </w:rPr>
      </w:pPr>
      <w:r>
        <w:rPr>
          <w:i/>
          <w:color w:val="auto"/>
        </w:rPr>
        <w:t>u</w:t>
      </w:r>
      <w:r w:rsidR="009776A4" w:rsidRPr="00C879D1">
        <w:rPr>
          <w:i/>
          <w:color w:val="auto"/>
        </w:rPr>
        <w:t>) eine Erklärung, wonach sich der Spieler mit seiner Nennung der Satzung und den Ordnungen des DTB sowie des TV Rheinland-Pfalz unterwirft</w:t>
      </w:r>
      <w:r>
        <w:rPr>
          <w:i/>
          <w:color w:val="auto"/>
        </w:rPr>
        <w:t>.</w:t>
      </w:r>
    </w:p>
    <w:p w14:paraId="374D70E0" w14:textId="77777777" w:rsidR="009776A4" w:rsidRPr="00C879D1" w:rsidRDefault="009776A4" w:rsidP="0015065F">
      <w:pPr>
        <w:pStyle w:val="TOAbschnitt"/>
        <w:rPr>
          <w:color w:val="auto"/>
        </w:rPr>
      </w:pPr>
      <w:bookmarkStart w:id="173" w:name="_Toc434326489"/>
      <w:bookmarkStart w:id="174" w:name="_Toc460934372"/>
      <w:r w:rsidRPr="00C879D1">
        <w:rPr>
          <w:color w:val="auto"/>
        </w:rPr>
        <w:lastRenderedPageBreak/>
        <w:t>Nennungen</w:t>
      </w:r>
      <w:bookmarkEnd w:id="173"/>
      <w:bookmarkEnd w:id="174"/>
    </w:p>
    <w:p w14:paraId="30F00928" w14:textId="77777777" w:rsidR="009776A4" w:rsidRPr="001F489E" w:rsidRDefault="009776A4" w:rsidP="0015065F">
      <w:pPr>
        <w:pStyle w:val="TOParagraph"/>
        <w:rPr>
          <w:color w:val="auto"/>
        </w:rPr>
      </w:pPr>
      <w:bookmarkStart w:id="175" w:name="_Toc434326490"/>
      <w:bookmarkStart w:id="176" w:name="_Toc460934373"/>
      <w:r w:rsidRPr="001F489E">
        <w:rPr>
          <w:color w:val="auto"/>
        </w:rPr>
        <w:t>Abgabe der Nennung</w:t>
      </w:r>
      <w:bookmarkEnd w:id="175"/>
      <w:bookmarkEnd w:id="176"/>
    </w:p>
    <w:p w14:paraId="039C1DD3" w14:textId="77777777" w:rsidR="009776A4" w:rsidRPr="001F489E" w:rsidRDefault="009776A4" w:rsidP="00BA6673">
      <w:pPr>
        <w:pStyle w:val="AbsatzBuchstaben"/>
        <w:numPr>
          <w:ilvl w:val="0"/>
          <w:numId w:val="40"/>
        </w:numPr>
        <w:ind w:left="567" w:hanging="567"/>
        <w:rPr>
          <w:color w:val="auto"/>
        </w:rPr>
      </w:pPr>
      <w:r w:rsidRPr="001F489E">
        <w:rPr>
          <w:color w:val="auto"/>
        </w:rPr>
        <w:t>Nennungen werden nur entgegengenommen, wenn sie schriftlich, mit Unterschrift und</w:t>
      </w:r>
      <w:r w:rsidR="00CF6210" w:rsidRPr="001F489E">
        <w:rPr>
          <w:color w:val="auto"/>
        </w:rPr>
        <w:t xml:space="preserve"> </w:t>
      </w:r>
      <w:r w:rsidRPr="001F489E">
        <w:rPr>
          <w:color w:val="auto"/>
        </w:rPr>
        <w:t xml:space="preserve">Datum versehen oder </w:t>
      </w:r>
      <w:r w:rsidRPr="001F489E">
        <w:rPr>
          <w:rFonts w:cs="Times New Roman"/>
          <w:color w:val="auto"/>
        </w:rPr>
        <w:t>ü</w:t>
      </w:r>
      <w:r w:rsidRPr="001F489E">
        <w:rPr>
          <w:color w:val="auto"/>
        </w:rPr>
        <w:t>ber die daf</w:t>
      </w:r>
      <w:r w:rsidRPr="001F489E">
        <w:rPr>
          <w:rFonts w:cs="Times New Roman"/>
          <w:color w:val="auto"/>
        </w:rPr>
        <w:t>ü</w:t>
      </w:r>
      <w:r w:rsidRPr="001F489E">
        <w:rPr>
          <w:color w:val="auto"/>
        </w:rPr>
        <w:t>r vorgesehene Online-</w:t>
      </w:r>
      <w:r w:rsidR="003375D4" w:rsidRPr="001F489E">
        <w:rPr>
          <w:color w:val="auto"/>
        </w:rPr>
        <w:t>P</w:t>
      </w:r>
      <w:r w:rsidRPr="001F489E">
        <w:rPr>
          <w:color w:val="auto"/>
        </w:rPr>
        <w:t>lattform unter Angabe</w:t>
      </w:r>
      <w:r w:rsidR="0083004D" w:rsidRPr="001F489E">
        <w:rPr>
          <w:color w:val="auto"/>
        </w:rPr>
        <w:t xml:space="preserve"> </w:t>
      </w:r>
      <w:r w:rsidRPr="001F489E">
        <w:rPr>
          <w:color w:val="auto"/>
        </w:rPr>
        <w:t>von</w:t>
      </w:r>
    </w:p>
    <w:p w14:paraId="1730D669" w14:textId="77777777" w:rsidR="009776A4" w:rsidRPr="001F489E" w:rsidRDefault="009776A4" w:rsidP="00CF6210">
      <w:pPr>
        <w:pStyle w:val="AbsatzBuchstaben"/>
        <w:numPr>
          <w:ilvl w:val="0"/>
          <w:numId w:val="0"/>
        </w:numPr>
        <w:ind w:left="851"/>
        <w:rPr>
          <w:color w:val="auto"/>
        </w:rPr>
      </w:pPr>
      <w:r w:rsidRPr="001F489E">
        <w:rPr>
          <w:color w:val="auto"/>
        </w:rPr>
        <w:t xml:space="preserve">Namen, Vornamen, </w:t>
      </w:r>
    </w:p>
    <w:p w14:paraId="479E3ACF" w14:textId="77777777" w:rsidR="009776A4" w:rsidRPr="001F489E" w:rsidRDefault="009776A4" w:rsidP="00CF6210">
      <w:pPr>
        <w:pStyle w:val="AbsatzBuchstaben"/>
        <w:numPr>
          <w:ilvl w:val="0"/>
          <w:numId w:val="0"/>
        </w:numPr>
        <w:ind w:left="851"/>
        <w:rPr>
          <w:color w:val="auto"/>
        </w:rPr>
      </w:pPr>
      <w:r w:rsidRPr="001F489E">
        <w:rPr>
          <w:color w:val="auto"/>
        </w:rPr>
        <w:t xml:space="preserve">Geburtsdatum, Anschrift, Telefon, Verein, Landesverband, ID-Nummer, </w:t>
      </w:r>
    </w:p>
    <w:p w14:paraId="1C42E7AD" w14:textId="77777777" w:rsidR="009776A4" w:rsidRPr="001F489E" w:rsidRDefault="009776A4" w:rsidP="00CF6210">
      <w:pPr>
        <w:pStyle w:val="AbsatzBuchstaben"/>
        <w:numPr>
          <w:ilvl w:val="0"/>
          <w:numId w:val="0"/>
        </w:numPr>
        <w:ind w:left="851"/>
        <w:rPr>
          <w:color w:val="auto"/>
        </w:rPr>
      </w:pPr>
      <w:r w:rsidRPr="001F489E">
        <w:rPr>
          <w:color w:val="auto"/>
        </w:rPr>
        <w:t>Nationalit</w:t>
      </w:r>
      <w:r w:rsidRPr="001F489E">
        <w:rPr>
          <w:rFonts w:cs="Times New Roman"/>
          <w:color w:val="auto"/>
        </w:rPr>
        <w:t>ä</w:t>
      </w:r>
      <w:r w:rsidRPr="001F489E">
        <w:rPr>
          <w:color w:val="auto"/>
        </w:rPr>
        <w:t>t</w:t>
      </w:r>
    </w:p>
    <w:p w14:paraId="4DBE8E78" w14:textId="77777777" w:rsidR="009776A4" w:rsidRPr="001F489E" w:rsidRDefault="009776A4" w:rsidP="00CF6210">
      <w:pPr>
        <w:pStyle w:val="Satz"/>
        <w:ind w:left="567"/>
        <w:rPr>
          <w:color w:val="auto"/>
        </w:rPr>
      </w:pPr>
      <w:r w:rsidRPr="001F489E">
        <w:rPr>
          <w:color w:val="auto"/>
        </w:rPr>
        <w:t>an den Turnierveranstalter erfolgen.</w:t>
      </w:r>
    </w:p>
    <w:p w14:paraId="226C7B65" w14:textId="5BAA0275" w:rsidR="009776A4" w:rsidRPr="001F489E" w:rsidRDefault="009776A4" w:rsidP="00F32385">
      <w:pPr>
        <w:pStyle w:val="Satz"/>
        <w:ind w:left="567"/>
        <w:rPr>
          <w:b/>
          <w:bCs/>
          <w:strike/>
          <w:color w:val="auto"/>
        </w:rPr>
      </w:pPr>
      <w:r w:rsidRPr="001F489E">
        <w:rPr>
          <w:color w:val="auto"/>
        </w:rPr>
        <w:t>Die Nennung muss die</w:t>
      </w:r>
      <w:r w:rsidR="00507B2C" w:rsidRPr="001F489E">
        <w:rPr>
          <w:color w:val="auto"/>
        </w:rPr>
        <w:t xml:space="preserve"> Konkurrenz</w:t>
      </w:r>
      <w:r w:rsidRPr="001F489E">
        <w:rPr>
          <w:color w:val="auto"/>
        </w:rPr>
        <w:t>, an denen der Spieler teilnehmen will, und etwaige sonst in der Ausschreibung verlangte Angaben enthalten.</w:t>
      </w:r>
      <w:r w:rsidR="00024194" w:rsidRPr="001F489E">
        <w:rPr>
          <w:color w:val="auto"/>
        </w:rPr>
        <w:t xml:space="preserve"> </w:t>
      </w:r>
    </w:p>
    <w:p w14:paraId="36C69773" w14:textId="77777777" w:rsidR="009776A4" w:rsidRPr="001F489E" w:rsidRDefault="009776A4" w:rsidP="0015065F">
      <w:pPr>
        <w:pStyle w:val="AbsatzBuchstaben"/>
        <w:rPr>
          <w:color w:val="auto"/>
          <w:spacing w:val="-4"/>
        </w:rPr>
      </w:pPr>
      <w:r w:rsidRPr="001F489E">
        <w:rPr>
          <w:color w:val="auto"/>
        </w:rPr>
        <w:t>Nennungen, die nach Nennungsschluss eingehen, d</w:t>
      </w:r>
      <w:r w:rsidRPr="001F489E">
        <w:rPr>
          <w:rFonts w:cs="Times New Roman"/>
          <w:color w:val="auto"/>
        </w:rPr>
        <w:t>ü</w:t>
      </w:r>
      <w:r w:rsidRPr="001F489E">
        <w:rPr>
          <w:color w:val="auto"/>
        </w:rPr>
        <w:t>rfen keine Ber</w:t>
      </w:r>
      <w:r w:rsidRPr="001F489E">
        <w:rPr>
          <w:rFonts w:cs="Times New Roman"/>
          <w:color w:val="auto"/>
        </w:rPr>
        <w:t>ü</w:t>
      </w:r>
      <w:r w:rsidRPr="001F489E">
        <w:rPr>
          <w:color w:val="auto"/>
        </w:rPr>
        <w:t>cksichtigung finden, es sei denn, der Spieler erh</w:t>
      </w:r>
      <w:r w:rsidRPr="001F489E">
        <w:rPr>
          <w:rFonts w:cs="Times New Roman"/>
          <w:color w:val="auto"/>
        </w:rPr>
        <w:t>ä</w:t>
      </w:r>
      <w:r w:rsidRPr="001F489E">
        <w:rPr>
          <w:color w:val="auto"/>
        </w:rPr>
        <w:t>lt eine Wildcard. Ist bis zum Zeitpunkt der Auslosung die maximale Gr</w:t>
      </w:r>
      <w:r w:rsidRPr="001F489E">
        <w:rPr>
          <w:rFonts w:cs="Times New Roman"/>
          <w:color w:val="auto"/>
        </w:rPr>
        <w:t>öß</w:t>
      </w:r>
      <w:r w:rsidRPr="001F489E">
        <w:rPr>
          <w:color w:val="auto"/>
        </w:rPr>
        <w:t xml:space="preserve">e der Teilnehmerfelder nicht erreicht, so kann der Turnierausschuss hierzu auch mehr als die in </w:t>
      </w:r>
      <w:r w:rsidRPr="001F489E">
        <w:rPr>
          <w:rFonts w:cs="Times New Roman"/>
          <w:color w:val="auto"/>
        </w:rPr>
        <w:t>§</w:t>
      </w:r>
      <w:r w:rsidRPr="001F489E">
        <w:rPr>
          <w:color w:val="auto"/>
        </w:rPr>
        <w:t xml:space="preserve"> 29 angegebene Sollzahl von Wildcards vergeben. F</w:t>
      </w:r>
      <w:r w:rsidRPr="001F489E">
        <w:rPr>
          <w:rFonts w:cs="Times New Roman"/>
          <w:color w:val="auto"/>
        </w:rPr>
        <w:t>ü</w:t>
      </w:r>
      <w:r w:rsidRPr="001F489E">
        <w:rPr>
          <w:color w:val="auto"/>
        </w:rPr>
        <w:t>r die Qualifikation sind Ausnahmen gem</w:t>
      </w:r>
      <w:r w:rsidRPr="001F489E">
        <w:rPr>
          <w:rFonts w:cs="Times New Roman"/>
          <w:color w:val="auto"/>
        </w:rPr>
        <w:t>äß</w:t>
      </w:r>
      <w:r w:rsidRPr="001F489E">
        <w:rPr>
          <w:color w:val="auto"/>
        </w:rPr>
        <w:t xml:space="preserve"> </w:t>
      </w:r>
      <w:r w:rsidRPr="001F489E">
        <w:rPr>
          <w:rFonts w:cs="Times New Roman"/>
          <w:color w:val="auto"/>
        </w:rPr>
        <w:t>§</w:t>
      </w:r>
      <w:r w:rsidRPr="001F489E">
        <w:rPr>
          <w:color w:val="auto"/>
        </w:rPr>
        <w:t xml:space="preserve"> 28 Ziffer </w:t>
      </w:r>
      <w:r w:rsidR="00507B2C" w:rsidRPr="001F489E">
        <w:rPr>
          <w:color w:val="auto"/>
        </w:rPr>
        <w:t>4</w:t>
      </w:r>
      <w:r w:rsidRPr="001F489E">
        <w:rPr>
          <w:color w:val="auto"/>
        </w:rPr>
        <w:t xml:space="preserve"> b) zuzulassen.</w:t>
      </w:r>
    </w:p>
    <w:p w14:paraId="7BACF4BC" w14:textId="77777777" w:rsidR="009776A4" w:rsidRPr="001F489E" w:rsidRDefault="009776A4" w:rsidP="0015065F">
      <w:pPr>
        <w:pStyle w:val="AbsatzBuchstaben"/>
        <w:rPr>
          <w:color w:val="auto"/>
          <w:spacing w:val="-4"/>
        </w:rPr>
      </w:pPr>
      <w:r w:rsidRPr="001F489E">
        <w:rPr>
          <w:color w:val="auto"/>
        </w:rPr>
        <w:t>Nennungen von Spielern, die nicht w</w:t>
      </w:r>
      <w:r w:rsidRPr="001F489E">
        <w:rPr>
          <w:rFonts w:cs="Times New Roman"/>
          <w:color w:val="auto"/>
        </w:rPr>
        <w:t>ä</w:t>
      </w:r>
      <w:r w:rsidRPr="001F489E">
        <w:rPr>
          <w:color w:val="auto"/>
        </w:rPr>
        <w:t>hrend des ganzen Turniers zur Verf</w:t>
      </w:r>
      <w:r w:rsidRPr="001F489E">
        <w:rPr>
          <w:rFonts w:cs="Times New Roman"/>
          <w:color w:val="auto"/>
        </w:rPr>
        <w:t>ü</w:t>
      </w:r>
      <w:r w:rsidRPr="001F489E">
        <w:rPr>
          <w:color w:val="auto"/>
        </w:rPr>
        <w:t>gung stehen, k</w:t>
      </w:r>
      <w:r w:rsidRPr="001F489E">
        <w:rPr>
          <w:rFonts w:cs="Times New Roman"/>
          <w:color w:val="auto"/>
        </w:rPr>
        <w:t>ö</w:t>
      </w:r>
      <w:r w:rsidRPr="001F489E">
        <w:rPr>
          <w:color w:val="auto"/>
        </w:rPr>
        <w:t>nnen zur</w:t>
      </w:r>
      <w:r w:rsidRPr="001F489E">
        <w:rPr>
          <w:rFonts w:cs="Times New Roman"/>
          <w:color w:val="auto"/>
        </w:rPr>
        <w:t>ü</w:t>
      </w:r>
      <w:r w:rsidRPr="001F489E">
        <w:rPr>
          <w:color w:val="auto"/>
        </w:rPr>
        <w:t>ckgewiesen werden.</w:t>
      </w:r>
    </w:p>
    <w:p w14:paraId="3535C7F5" w14:textId="77777777" w:rsidR="00A3548C" w:rsidRPr="001F489E" w:rsidRDefault="00684B98" w:rsidP="004D605E">
      <w:pPr>
        <w:pStyle w:val="AbsatzBuchstaben"/>
        <w:pBdr>
          <w:right w:val="single" w:sz="4" w:space="4" w:color="auto"/>
        </w:pBdr>
        <w:rPr>
          <w:b/>
          <w:bCs/>
          <w:color w:val="auto"/>
          <w:spacing w:val="-4"/>
        </w:rPr>
      </w:pPr>
      <w:r w:rsidRPr="001F489E">
        <w:rPr>
          <w:b/>
          <w:bCs/>
          <w:color w:val="auto"/>
        </w:rPr>
        <w:t xml:space="preserve">Die genehmigende Stelle ist über Zurückweisungen von Nennungen, die aus anderen </w:t>
      </w:r>
      <w:r w:rsidR="004D605E" w:rsidRPr="001F489E">
        <w:rPr>
          <w:b/>
          <w:bCs/>
          <w:color w:val="auto"/>
        </w:rPr>
        <w:t>Gründen als dem in Ziffer 3 genannten Grund erfolgen, unter Angabe dieser Gründe zu informieren.</w:t>
      </w:r>
    </w:p>
    <w:p w14:paraId="6B44DEFD" w14:textId="77777777" w:rsidR="009776A4" w:rsidRPr="001F489E" w:rsidRDefault="009776A4" w:rsidP="0015065F">
      <w:pPr>
        <w:pStyle w:val="AbsatzBuchstaben"/>
        <w:numPr>
          <w:ilvl w:val="0"/>
          <w:numId w:val="0"/>
        </w:numPr>
        <w:ind w:left="357"/>
        <w:rPr>
          <w:color w:val="auto"/>
        </w:rPr>
      </w:pPr>
    </w:p>
    <w:p w14:paraId="4C2B79B5" w14:textId="77777777" w:rsidR="009776A4" w:rsidRPr="001F489E" w:rsidRDefault="009776A4" w:rsidP="0015065F">
      <w:pPr>
        <w:pStyle w:val="Satz"/>
        <w:rPr>
          <w:b/>
          <w:color w:val="auto"/>
          <w:u w:val="single"/>
        </w:rPr>
      </w:pPr>
      <w:r w:rsidRPr="001F489E">
        <w:rPr>
          <w:b/>
          <w:color w:val="auto"/>
          <w:u w:val="single"/>
        </w:rPr>
        <w:t>RLP zu DTB § 21 Abgabe der Nennung</w:t>
      </w:r>
    </w:p>
    <w:p w14:paraId="3AE900E0" w14:textId="77777777" w:rsidR="009776A4" w:rsidRPr="001F489E" w:rsidRDefault="009776A4" w:rsidP="0015065F">
      <w:pPr>
        <w:pStyle w:val="Satz"/>
        <w:rPr>
          <w:i/>
          <w:color w:val="auto"/>
        </w:rPr>
      </w:pPr>
      <w:r w:rsidRPr="001F489E">
        <w:rPr>
          <w:i/>
          <w:color w:val="auto"/>
        </w:rPr>
        <w:t>1. Nennungen müssen online im Turnierkalender von mybigpoint oder können – sofern dies die Ausschreibung zulässt - schriftlich, per Fax oder E-Mail unter Angabe von…</w:t>
      </w:r>
    </w:p>
    <w:p w14:paraId="17D36F56" w14:textId="77777777" w:rsidR="00BC2034" w:rsidRPr="001F489E" w:rsidRDefault="00BC2034" w:rsidP="0015065F">
      <w:pPr>
        <w:pStyle w:val="Satz"/>
        <w:rPr>
          <w:i/>
          <w:color w:val="auto"/>
        </w:rPr>
      </w:pPr>
    </w:p>
    <w:p w14:paraId="2563078B" w14:textId="77777777" w:rsidR="000E17EB" w:rsidRPr="001F489E" w:rsidRDefault="000E17EB" w:rsidP="0015065F">
      <w:pPr>
        <w:pStyle w:val="Satz"/>
        <w:rPr>
          <w:i/>
          <w:color w:val="auto"/>
        </w:rPr>
      </w:pPr>
    </w:p>
    <w:p w14:paraId="6325160B" w14:textId="77777777" w:rsidR="00405B91" w:rsidRPr="001F489E" w:rsidRDefault="00405B91" w:rsidP="000E17EB">
      <w:pPr>
        <w:pStyle w:val="TOParagraph"/>
        <w:rPr>
          <w:color w:val="auto"/>
        </w:rPr>
      </w:pPr>
      <w:bookmarkStart w:id="177" w:name="_Toc460934374"/>
      <w:r w:rsidRPr="001F489E">
        <w:rPr>
          <w:color w:val="auto"/>
        </w:rPr>
        <w:t>Gleichzeitige Turniere</w:t>
      </w:r>
      <w:bookmarkEnd w:id="177"/>
    </w:p>
    <w:p w14:paraId="20CB86D4" w14:textId="77777777" w:rsidR="00405B91" w:rsidRPr="001F489E" w:rsidRDefault="00683A90" w:rsidP="00C023D9">
      <w:pPr>
        <w:pStyle w:val="Satz"/>
        <w:pBdr>
          <w:right w:val="single" w:sz="4" w:space="4" w:color="auto"/>
        </w:pBdr>
        <w:rPr>
          <w:b/>
          <w:bCs/>
          <w:color w:val="auto"/>
        </w:rPr>
      </w:pPr>
      <w:r w:rsidRPr="001F489E">
        <w:rPr>
          <w:b/>
          <w:bCs/>
          <w:color w:val="auto"/>
        </w:rPr>
        <w:t xml:space="preserve">Die Nennung zu maximal </w:t>
      </w:r>
      <w:r w:rsidR="00331BF2" w:rsidRPr="001F489E">
        <w:rPr>
          <w:b/>
          <w:bCs/>
          <w:color w:val="auto"/>
        </w:rPr>
        <w:t>zwei unterschiedlichen Turnieren, die im gleichen Zeitraum stattfinden oder deren Tu</w:t>
      </w:r>
      <w:r w:rsidR="00C023D9" w:rsidRPr="001F489E">
        <w:rPr>
          <w:b/>
          <w:bCs/>
          <w:color w:val="auto"/>
        </w:rPr>
        <w:t>r</w:t>
      </w:r>
      <w:r w:rsidR="00331BF2" w:rsidRPr="001F489E">
        <w:rPr>
          <w:b/>
          <w:bCs/>
          <w:color w:val="auto"/>
        </w:rPr>
        <w:t xml:space="preserve">niertage </w:t>
      </w:r>
      <w:r w:rsidR="00C023D9" w:rsidRPr="001F489E">
        <w:rPr>
          <w:b/>
          <w:bCs/>
          <w:color w:val="auto"/>
        </w:rPr>
        <w:t>sich überschneiden, ist zulässig.</w:t>
      </w:r>
    </w:p>
    <w:p w14:paraId="3B003CE5" w14:textId="77777777" w:rsidR="009776A4" w:rsidRPr="001F489E" w:rsidRDefault="009776A4" w:rsidP="0015065F">
      <w:pPr>
        <w:pStyle w:val="TOParagraph"/>
        <w:rPr>
          <w:color w:val="auto"/>
        </w:rPr>
      </w:pPr>
      <w:bookmarkStart w:id="178" w:name="_Toc434326492"/>
      <w:bookmarkStart w:id="179" w:name="_Toc460934375"/>
      <w:r w:rsidRPr="001F489E">
        <w:rPr>
          <w:color w:val="auto"/>
        </w:rPr>
        <w:lastRenderedPageBreak/>
        <w:t>Zurückziehen der Nennung nach der Auslosung</w:t>
      </w:r>
      <w:bookmarkEnd w:id="178"/>
      <w:bookmarkEnd w:id="179"/>
    </w:p>
    <w:p w14:paraId="132CFAC8" w14:textId="77777777" w:rsidR="009776A4" w:rsidRPr="001F489E" w:rsidRDefault="00491DA2" w:rsidP="00535C30">
      <w:pPr>
        <w:pStyle w:val="AbsatzBuchstaben"/>
        <w:numPr>
          <w:ilvl w:val="0"/>
          <w:numId w:val="41"/>
        </w:numPr>
        <w:pBdr>
          <w:right w:val="single" w:sz="4" w:space="4" w:color="auto"/>
        </w:pBdr>
        <w:ind w:left="567" w:hanging="567"/>
        <w:rPr>
          <w:b/>
          <w:bCs/>
          <w:color w:val="auto"/>
          <w:spacing w:val="-4"/>
        </w:rPr>
      </w:pPr>
      <w:r w:rsidRPr="001F489E">
        <w:rPr>
          <w:b/>
          <w:bCs/>
          <w:color w:val="auto"/>
        </w:rPr>
        <w:t xml:space="preserve">Zieht ein Spieler </w:t>
      </w:r>
      <w:r w:rsidR="00094A13" w:rsidRPr="001F489E">
        <w:rPr>
          <w:b/>
          <w:bCs/>
          <w:color w:val="auto"/>
        </w:rPr>
        <w:t>seine Nennung nach Auslosung zurück, wird dies als Nichtantreten</w:t>
      </w:r>
      <w:r w:rsidR="00A9230B" w:rsidRPr="001F489E">
        <w:rPr>
          <w:b/>
          <w:bCs/>
          <w:color w:val="auto"/>
        </w:rPr>
        <w:t xml:space="preserve"> – ohne Berücksichtigung der Gründe für das Zurückziehen </w:t>
      </w:r>
      <w:r w:rsidR="000E68AA" w:rsidRPr="001F489E">
        <w:rPr>
          <w:b/>
          <w:bCs/>
          <w:color w:val="auto"/>
        </w:rPr>
        <w:t xml:space="preserve">oder Vorhandenseins eines Nachrückers – gewertet </w:t>
      </w:r>
      <w:r w:rsidR="00001AF4" w:rsidRPr="001F489E">
        <w:rPr>
          <w:b/>
          <w:bCs/>
          <w:color w:val="auto"/>
        </w:rPr>
        <w:t xml:space="preserve">und sanktioniert. </w:t>
      </w:r>
    </w:p>
    <w:p w14:paraId="3F9D791D" w14:textId="77777777" w:rsidR="009776A4" w:rsidRPr="001F489E" w:rsidRDefault="006D2BC8" w:rsidP="00535C30">
      <w:pPr>
        <w:pStyle w:val="AbsatzBuchstaben"/>
        <w:pBdr>
          <w:right w:val="single" w:sz="4" w:space="4" w:color="auto"/>
        </w:pBdr>
        <w:rPr>
          <w:color w:val="auto"/>
          <w:spacing w:val="-4"/>
        </w:rPr>
      </w:pPr>
      <w:r w:rsidRPr="001F489E">
        <w:rPr>
          <w:b/>
          <w:bCs/>
          <w:color w:val="auto"/>
        </w:rPr>
        <w:t>Die Sanktionen werden</w:t>
      </w:r>
      <w:r w:rsidRPr="001F489E">
        <w:rPr>
          <w:color w:val="auto"/>
        </w:rPr>
        <w:t xml:space="preserve"> </w:t>
      </w:r>
      <w:r w:rsidR="009776A4" w:rsidRPr="001F489E">
        <w:rPr>
          <w:color w:val="auto"/>
        </w:rPr>
        <w:t>in den Durchf</w:t>
      </w:r>
      <w:r w:rsidR="009776A4" w:rsidRPr="001F489E">
        <w:rPr>
          <w:rFonts w:cs="Times New Roman"/>
          <w:color w:val="auto"/>
        </w:rPr>
        <w:t>ü</w:t>
      </w:r>
      <w:r w:rsidR="009776A4" w:rsidRPr="001F489E">
        <w:rPr>
          <w:color w:val="auto"/>
        </w:rPr>
        <w:t>hrungsbestimmungen zur Ranglistenordnung (Senioren, Aktive und Jugend) bzw. zur</w:t>
      </w:r>
      <w:r w:rsidR="009776A4" w:rsidRPr="001F489E">
        <w:rPr>
          <w:b/>
          <w:color w:val="auto"/>
        </w:rPr>
        <w:t xml:space="preserve"> </w:t>
      </w:r>
      <w:r w:rsidR="009776A4" w:rsidRPr="001F489E">
        <w:rPr>
          <w:color w:val="auto"/>
        </w:rPr>
        <w:t>Leistungsklassenordnung des DTB festgelegt.</w:t>
      </w:r>
    </w:p>
    <w:p w14:paraId="173C18B1" w14:textId="77777777" w:rsidR="00535C30" w:rsidRPr="001F489E" w:rsidRDefault="00535C30" w:rsidP="00F42C34">
      <w:pPr>
        <w:pStyle w:val="AbsatzBuchstaben"/>
        <w:numPr>
          <w:ilvl w:val="0"/>
          <w:numId w:val="0"/>
        </w:numPr>
        <w:pBdr>
          <w:right w:val="single" w:sz="4" w:space="4" w:color="auto"/>
        </w:pBdr>
        <w:rPr>
          <w:color w:val="auto"/>
          <w:spacing w:val="-4"/>
        </w:rPr>
      </w:pPr>
    </w:p>
    <w:p w14:paraId="778BF8E4" w14:textId="7510649E" w:rsidR="009776A4" w:rsidRPr="001F489E" w:rsidRDefault="009636E0" w:rsidP="0015065F">
      <w:pPr>
        <w:pStyle w:val="TOParagraph"/>
        <w:rPr>
          <w:color w:val="auto"/>
        </w:rPr>
      </w:pPr>
      <w:bookmarkStart w:id="180" w:name="_Toc434326493"/>
      <w:bookmarkStart w:id="181" w:name="_Toc460934376"/>
      <w:r w:rsidRPr="001F489E">
        <w:rPr>
          <w:color w:val="auto"/>
        </w:rPr>
        <w:t xml:space="preserve">Rückzahlung des </w:t>
      </w:r>
      <w:r w:rsidR="009776A4" w:rsidRPr="001F489E">
        <w:rPr>
          <w:color w:val="auto"/>
        </w:rPr>
        <w:t>Nenngeld</w:t>
      </w:r>
      <w:bookmarkEnd w:id="180"/>
      <w:bookmarkEnd w:id="181"/>
      <w:r w:rsidRPr="001F489E">
        <w:rPr>
          <w:color w:val="auto"/>
        </w:rPr>
        <w:t>es</w:t>
      </w:r>
    </w:p>
    <w:p w14:paraId="4FD844AE" w14:textId="77777777" w:rsidR="00AF3A44" w:rsidRPr="001F489E" w:rsidRDefault="00C17348" w:rsidP="00F278F0">
      <w:pPr>
        <w:pStyle w:val="AbsatzBuchstaben"/>
        <w:numPr>
          <w:ilvl w:val="0"/>
          <w:numId w:val="42"/>
        </w:numPr>
        <w:pBdr>
          <w:right w:val="single" w:sz="4" w:space="4" w:color="auto"/>
        </w:pBdr>
        <w:ind w:left="567" w:hanging="567"/>
        <w:rPr>
          <w:color w:val="auto"/>
        </w:rPr>
      </w:pPr>
      <w:r w:rsidRPr="001F489E">
        <w:rPr>
          <w:color w:val="auto"/>
        </w:rPr>
        <w:t>Mit der Nennung verpflichtet sich der Spieler zur Zahlung des Nenngeldes.</w:t>
      </w:r>
    </w:p>
    <w:p w14:paraId="36CF98CF" w14:textId="77777777" w:rsidR="009776A4" w:rsidRPr="001F489E" w:rsidRDefault="00AF3A44" w:rsidP="00F278F0">
      <w:pPr>
        <w:pStyle w:val="AbsatzBuchstaben"/>
        <w:numPr>
          <w:ilvl w:val="0"/>
          <w:numId w:val="42"/>
        </w:numPr>
        <w:pBdr>
          <w:right w:val="single" w:sz="4" w:space="4" w:color="auto"/>
        </w:pBdr>
        <w:ind w:left="567" w:hanging="567"/>
        <w:rPr>
          <w:color w:val="auto"/>
        </w:rPr>
      </w:pPr>
      <w:r w:rsidRPr="001F489E">
        <w:rPr>
          <w:color w:val="auto"/>
        </w:rPr>
        <w:t>Die Verpflichtung zur Zahlung des</w:t>
      </w:r>
      <w:r w:rsidR="005C4E83" w:rsidRPr="001F489E">
        <w:rPr>
          <w:color w:val="auto"/>
        </w:rPr>
        <w:t xml:space="preserve"> </w:t>
      </w:r>
      <w:r w:rsidRPr="001F489E">
        <w:rPr>
          <w:color w:val="auto"/>
        </w:rPr>
        <w:t xml:space="preserve">Nenngeldes </w:t>
      </w:r>
      <w:r w:rsidR="005C4E83" w:rsidRPr="001F489E">
        <w:rPr>
          <w:color w:val="auto"/>
        </w:rPr>
        <w:t>entfällt nur dann</w:t>
      </w:r>
      <w:r w:rsidR="009776A4" w:rsidRPr="001F489E">
        <w:rPr>
          <w:color w:val="auto"/>
        </w:rPr>
        <w:t>, wenn:</w:t>
      </w:r>
    </w:p>
    <w:p w14:paraId="55260F9F" w14:textId="2679AEC0" w:rsidR="009776A4" w:rsidRPr="001F489E" w:rsidRDefault="009776A4" w:rsidP="00F278F0">
      <w:pPr>
        <w:pStyle w:val="AbsatzBuchstaben"/>
        <w:numPr>
          <w:ilvl w:val="1"/>
          <w:numId w:val="29"/>
        </w:numPr>
        <w:pBdr>
          <w:right w:val="single" w:sz="4" w:space="4" w:color="auto"/>
        </w:pBdr>
        <w:ind w:left="851" w:hanging="567"/>
        <w:rPr>
          <w:color w:val="auto"/>
          <w:spacing w:val="-8"/>
        </w:rPr>
      </w:pPr>
      <w:r w:rsidRPr="001F489E">
        <w:rPr>
          <w:color w:val="auto"/>
        </w:rPr>
        <w:t xml:space="preserve">ein Turnier oder </w:t>
      </w:r>
      <w:r w:rsidRPr="001F489E">
        <w:rPr>
          <w:b/>
          <w:bCs/>
          <w:color w:val="auto"/>
        </w:rPr>
        <w:t>ein</w:t>
      </w:r>
      <w:r w:rsidR="00F237F5" w:rsidRPr="001F489E">
        <w:rPr>
          <w:b/>
          <w:bCs/>
          <w:color w:val="auto"/>
        </w:rPr>
        <w:t>e Konkurrenz</w:t>
      </w:r>
      <w:r w:rsidRPr="001F489E">
        <w:rPr>
          <w:color w:val="auto"/>
        </w:rPr>
        <w:t xml:space="preserve"> nicht ausgetragen wird,</w:t>
      </w:r>
    </w:p>
    <w:p w14:paraId="3032191C" w14:textId="77777777" w:rsidR="009776A4" w:rsidRPr="001F489E" w:rsidRDefault="009776A4" w:rsidP="00F278F0">
      <w:pPr>
        <w:pStyle w:val="AbsatzBuchstaben"/>
        <w:numPr>
          <w:ilvl w:val="1"/>
          <w:numId w:val="29"/>
        </w:numPr>
        <w:pBdr>
          <w:right w:val="single" w:sz="4" w:space="4" w:color="auto"/>
        </w:pBdr>
        <w:ind w:left="851" w:hanging="567"/>
        <w:rPr>
          <w:color w:val="auto"/>
          <w:spacing w:val="-8"/>
        </w:rPr>
      </w:pPr>
      <w:r w:rsidRPr="001F489E">
        <w:rPr>
          <w:color w:val="auto"/>
        </w:rPr>
        <w:t>die Nennung zur</w:t>
      </w:r>
      <w:r w:rsidRPr="001F489E">
        <w:rPr>
          <w:rFonts w:cs="Times New Roman"/>
          <w:color w:val="auto"/>
        </w:rPr>
        <w:t>ü</w:t>
      </w:r>
      <w:r w:rsidRPr="001F489E">
        <w:rPr>
          <w:color w:val="auto"/>
        </w:rPr>
        <w:t>ckgewiesen wird,</w:t>
      </w:r>
    </w:p>
    <w:p w14:paraId="0CFA128E" w14:textId="77777777" w:rsidR="009776A4" w:rsidRPr="00C879D1" w:rsidRDefault="009776A4" w:rsidP="00F278F0">
      <w:pPr>
        <w:pStyle w:val="AbsatzBuchstaben"/>
        <w:numPr>
          <w:ilvl w:val="1"/>
          <w:numId w:val="29"/>
        </w:numPr>
        <w:pBdr>
          <w:right w:val="single" w:sz="4" w:space="4" w:color="auto"/>
        </w:pBdr>
        <w:ind w:left="851" w:hanging="567"/>
        <w:rPr>
          <w:color w:val="auto"/>
          <w:spacing w:val="-6"/>
        </w:rPr>
      </w:pPr>
      <w:r w:rsidRPr="001F489E">
        <w:rPr>
          <w:color w:val="auto"/>
        </w:rPr>
        <w:t xml:space="preserve">die Nennung vor dem </w:t>
      </w:r>
      <w:r w:rsidRPr="00C879D1">
        <w:rPr>
          <w:color w:val="auto"/>
        </w:rPr>
        <w:t>Sign-in oder der Auslosung zur</w:t>
      </w:r>
      <w:r w:rsidRPr="00C879D1">
        <w:rPr>
          <w:rFonts w:cs="Times New Roman"/>
          <w:color w:val="auto"/>
        </w:rPr>
        <w:t>ü</w:t>
      </w:r>
      <w:r w:rsidRPr="00C879D1">
        <w:rPr>
          <w:color w:val="auto"/>
        </w:rPr>
        <w:t>ckgezogen wird</w:t>
      </w:r>
      <w:r w:rsidR="00F278F0">
        <w:rPr>
          <w:color w:val="auto"/>
        </w:rPr>
        <w:t>.</w:t>
      </w:r>
    </w:p>
    <w:p w14:paraId="70A67AB8" w14:textId="77777777" w:rsidR="009776A4" w:rsidRPr="00C879D1" w:rsidRDefault="009776A4" w:rsidP="0015065F">
      <w:pPr>
        <w:pStyle w:val="TOAbschnitt"/>
        <w:rPr>
          <w:color w:val="auto"/>
        </w:rPr>
      </w:pPr>
      <w:bookmarkStart w:id="182" w:name="_Toc434326494"/>
      <w:bookmarkStart w:id="183" w:name="_Toc460934377"/>
      <w:r w:rsidRPr="00C879D1">
        <w:rPr>
          <w:color w:val="auto"/>
        </w:rPr>
        <w:lastRenderedPageBreak/>
        <w:t>Auslosung</w:t>
      </w:r>
      <w:bookmarkEnd w:id="182"/>
      <w:bookmarkEnd w:id="183"/>
    </w:p>
    <w:p w14:paraId="3DBEDA55" w14:textId="77777777" w:rsidR="009776A4" w:rsidRPr="001F489E" w:rsidRDefault="009776A4" w:rsidP="0015065F">
      <w:pPr>
        <w:pStyle w:val="TOParagraph"/>
        <w:rPr>
          <w:color w:val="auto"/>
        </w:rPr>
      </w:pPr>
      <w:bookmarkStart w:id="184" w:name="_Toc434326495"/>
      <w:bookmarkStart w:id="185" w:name="_Toc460934378"/>
      <w:r w:rsidRPr="00C879D1">
        <w:rPr>
          <w:color w:val="auto"/>
        </w:rPr>
        <w:t>Teilnehmer</w:t>
      </w:r>
      <w:bookmarkEnd w:id="184"/>
      <w:bookmarkEnd w:id="185"/>
    </w:p>
    <w:p w14:paraId="5DCAC186" w14:textId="77777777" w:rsidR="009776A4" w:rsidRPr="001F489E" w:rsidRDefault="009776A4" w:rsidP="00BA6673">
      <w:pPr>
        <w:pStyle w:val="AbsatzBuchstaben"/>
        <w:numPr>
          <w:ilvl w:val="0"/>
          <w:numId w:val="43"/>
        </w:numPr>
        <w:ind w:left="567" w:hanging="567"/>
        <w:rPr>
          <w:color w:val="auto"/>
        </w:rPr>
      </w:pPr>
      <w:r w:rsidRPr="001F489E">
        <w:rPr>
          <w:color w:val="auto"/>
        </w:rPr>
        <w:t>Direktannahmen</w:t>
      </w:r>
    </w:p>
    <w:p w14:paraId="466F18EE" w14:textId="77777777" w:rsidR="009776A4" w:rsidRPr="001F489E" w:rsidRDefault="009776A4" w:rsidP="0015065F">
      <w:pPr>
        <w:pStyle w:val="AbsatzBuchstaben"/>
        <w:numPr>
          <w:ilvl w:val="0"/>
          <w:numId w:val="0"/>
        </w:numPr>
        <w:ind w:left="567"/>
        <w:rPr>
          <w:color w:val="auto"/>
        </w:rPr>
      </w:pPr>
      <w:r w:rsidRPr="001F489E">
        <w:rPr>
          <w:color w:val="auto"/>
        </w:rPr>
        <w:t>sind Teilnehmer, die nach ihrer Spielst</w:t>
      </w:r>
      <w:r w:rsidRPr="001F489E">
        <w:rPr>
          <w:rFonts w:cs="Times New Roman"/>
          <w:color w:val="auto"/>
        </w:rPr>
        <w:t>ä</w:t>
      </w:r>
      <w:r w:rsidRPr="001F489E">
        <w:rPr>
          <w:color w:val="auto"/>
        </w:rPr>
        <w:t>rke direkt f</w:t>
      </w:r>
      <w:r w:rsidRPr="001F489E">
        <w:rPr>
          <w:rFonts w:cs="Times New Roman"/>
          <w:color w:val="auto"/>
        </w:rPr>
        <w:t>ü</w:t>
      </w:r>
      <w:r w:rsidRPr="001F489E">
        <w:rPr>
          <w:color w:val="auto"/>
        </w:rPr>
        <w:t>r das Hauptfeld qualifiziert sind oder, weil sie dort keine Aufnahme mehr finden k</w:t>
      </w:r>
      <w:r w:rsidRPr="001F489E">
        <w:rPr>
          <w:rFonts w:cs="Times New Roman"/>
          <w:color w:val="auto"/>
        </w:rPr>
        <w:t>ö</w:t>
      </w:r>
      <w:r w:rsidRPr="001F489E">
        <w:rPr>
          <w:color w:val="auto"/>
        </w:rPr>
        <w:t>nnen, f</w:t>
      </w:r>
      <w:r w:rsidRPr="001F489E">
        <w:rPr>
          <w:rFonts w:cs="Times New Roman"/>
          <w:color w:val="auto"/>
        </w:rPr>
        <w:t>ü</w:t>
      </w:r>
      <w:r w:rsidRPr="001F489E">
        <w:rPr>
          <w:color w:val="auto"/>
        </w:rPr>
        <w:t>r die Qualifikation.</w:t>
      </w:r>
    </w:p>
    <w:p w14:paraId="2F1C47D7" w14:textId="77777777" w:rsidR="009776A4" w:rsidRPr="001F489E" w:rsidRDefault="009776A4" w:rsidP="0015065F">
      <w:pPr>
        <w:pStyle w:val="AbsatzBuchstaben"/>
        <w:rPr>
          <w:color w:val="auto"/>
        </w:rPr>
      </w:pPr>
      <w:r w:rsidRPr="001F489E">
        <w:rPr>
          <w:color w:val="auto"/>
        </w:rPr>
        <w:t>Qualifikanten</w:t>
      </w:r>
    </w:p>
    <w:p w14:paraId="6AFCD3BA" w14:textId="77777777" w:rsidR="009776A4" w:rsidRPr="001F489E" w:rsidRDefault="009776A4" w:rsidP="0015065F">
      <w:pPr>
        <w:pStyle w:val="AbsatzBuchstaben"/>
        <w:numPr>
          <w:ilvl w:val="0"/>
          <w:numId w:val="0"/>
        </w:numPr>
        <w:ind w:left="567"/>
        <w:rPr>
          <w:color w:val="auto"/>
        </w:rPr>
      </w:pPr>
      <w:r w:rsidRPr="001F489E">
        <w:rPr>
          <w:color w:val="auto"/>
        </w:rPr>
        <w:t>sind Teilnehmer, die sich auf Grund ihres Erfolges in der Qualifikation f</w:t>
      </w:r>
      <w:r w:rsidRPr="001F489E">
        <w:rPr>
          <w:rFonts w:cs="Times New Roman"/>
          <w:color w:val="auto"/>
        </w:rPr>
        <w:t>ü</w:t>
      </w:r>
      <w:r w:rsidRPr="001F489E">
        <w:rPr>
          <w:color w:val="auto"/>
        </w:rPr>
        <w:t>r das Hauptfeld qualifiziert haben.</w:t>
      </w:r>
    </w:p>
    <w:p w14:paraId="0053717F" w14:textId="77777777" w:rsidR="009776A4" w:rsidRPr="001F489E" w:rsidRDefault="009776A4" w:rsidP="0015065F">
      <w:pPr>
        <w:pStyle w:val="AbsatzBuchstaben"/>
        <w:rPr>
          <w:color w:val="auto"/>
        </w:rPr>
      </w:pPr>
      <w:r w:rsidRPr="001F489E">
        <w:rPr>
          <w:color w:val="auto"/>
        </w:rPr>
        <w:t>Wildcard</w:t>
      </w:r>
    </w:p>
    <w:p w14:paraId="1C35D068" w14:textId="77777777" w:rsidR="009776A4" w:rsidRPr="001F489E" w:rsidRDefault="009776A4" w:rsidP="0015065F">
      <w:pPr>
        <w:pStyle w:val="AbsatzBuchstaben"/>
        <w:numPr>
          <w:ilvl w:val="0"/>
          <w:numId w:val="0"/>
        </w:numPr>
        <w:ind w:left="567"/>
        <w:rPr>
          <w:color w:val="auto"/>
        </w:rPr>
      </w:pPr>
      <w:r w:rsidRPr="001F489E">
        <w:rPr>
          <w:color w:val="auto"/>
        </w:rPr>
        <w:t>erhalten Teilnehmer, die der Turnierausschuss unabh</w:t>
      </w:r>
      <w:r w:rsidRPr="001F489E">
        <w:rPr>
          <w:rFonts w:cs="Times New Roman"/>
          <w:color w:val="auto"/>
        </w:rPr>
        <w:t>ä</w:t>
      </w:r>
      <w:r w:rsidRPr="001F489E">
        <w:rPr>
          <w:color w:val="auto"/>
        </w:rPr>
        <w:t>ngig von ihrer Spielst</w:t>
      </w:r>
      <w:r w:rsidRPr="001F489E">
        <w:rPr>
          <w:rFonts w:cs="Times New Roman"/>
          <w:color w:val="auto"/>
        </w:rPr>
        <w:t>ä</w:t>
      </w:r>
      <w:r w:rsidRPr="001F489E">
        <w:rPr>
          <w:color w:val="auto"/>
        </w:rPr>
        <w:t>rke zur Teilnahme zul</w:t>
      </w:r>
      <w:r w:rsidRPr="001F489E">
        <w:rPr>
          <w:rFonts w:cs="Times New Roman"/>
          <w:color w:val="auto"/>
        </w:rPr>
        <w:t>ä</w:t>
      </w:r>
      <w:r w:rsidRPr="001F489E">
        <w:rPr>
          <w:color w:val="auto"/>
        </w:rPr>
        <w:t>sst.</w:t>
      </w:r>
    </w:p>
    <w:p w14:paraId="5788F342" w14:textId="77777777" w:rsidR="009776A4" w:rsidRPr="001F489E" w:rsidRDefault="009776A4" w:rsidP="0015065F">
      <w:pPr>
        <w:pStyle w:val="AbsatzBuchstaben"/>
        <w:numPr>
          <w:ilvl w:val="0"/>
          <w:numId w:val="0"/>
        </w:numPr>
        <w:ind w:left="567"/>
        <w:rPr>
          <w:color w:val="auto"/>
        </w:rPr>
      </w:pPr>
      <w:r w:rsidRPr="001F489E">
        <w:rPr>
          <w:color w:val="auto"/>
        </w:rPr>
        <w:t>Die Spieler, die eine Wildcard erhalten, m</w:t>
      </w:r>
      <w:r w:rsidRPr="001F489E">
        <w:rPr>
          <w:rFonts w:cs="Times New Roman"/>
          <w:color w:val="auto"/>
        </w:rPr>
        <w:t>ü</w:t>
      </w:r>
      <w:r w:rsidRPr="001F489E">
        <w:rPr>
          <w:color w:val="auto"/>
        </w:rPr>
        <w:t xml:space="preserve">ssen vor Beginn der Auslosung benannt sein. Zu beachten ist </w:t>
      </w:r>
      <w:r w:rsidRPr="001F489E">
        <w:rPr>
          <w:rFonts w:cs="Times New Roman"/>
          <w:color w:val="auto"/>
        </w:rPr>
        <w:t>§</w:t>
      </w:r>
      <w:r w:rsidRPr="001F489E">
        <w:rPr>
          <w:color w:val="auto"/>
        </w:rPr>
        <w:t xml:space="preserve"> 33 Ziffer 5.</w:t>
      </w:r>
    </w:p>
    <w:p w14:paraId="3BE90C29" w14:textId="77777777" w:rsidR="009776A4" w:rsidRPr="001F489E" w:rsidRDefault="009776A4" w:rsidP="0015065F">
      <w:pPr>
        <w:pStyle w:val="AbsatzBuchstaben"/>
        <w:numPr>
          <w:ilvl w:val="0"/>
          <w:numId w:val="0"/>
        </w:numPr>
        <w:ind w:left="567"/>
        <w:rPr>
          <w:color w:val="auto"/>
        </w:rPr>
      </w:pPr>
      <w:r w:rsidRPr="001F489E">
        <w:rPr>
          <w:color w:val="auto"/>
        </w:rPr>
        <w:t>Es k</w:t>
      </w:r>
      <w:r w:rsidRPr="001F489E">
        <w:rPr>
          <w:rFonts w:cs="Times New Roman"/>
          <w:color w:val="auto"/>
        </w:rPr>
        <w:t>ö</w:t>
      </w:r>
      <w:r w:rsidRPr="001F489E">
        <w:rPr>
          <w:color w:val="auto"/>
        </w:rPr>
        <w:t>nnen auch Spieler, die eine Nennung nicht oder nicht termingem</w:t>
      </w:r>
      <w:r w:rsidRPr="001F489E">
        <w:rPr>
          <w:rFonts w:cs="Times New Roman"/>
          <w:color w:val="auto"/>
        </w:rPr>
        <w:t>äß</w:t>
      </w:r>
      <w:r w:rsidRPr="001F489E">
        <w:rPr>
          <w:color w:val="auto"/>
        </w:rPr>
        <w:t xml:space="preserve"> abgegeben haben, eine Wildcard erhalten. Spieler, die f</w:t>
      </w:r>
      <w:r w:rsidRPr="001F489E">
        <w:rPr>
          <w:rFonts w:cs="Times New Roman"/>
          <w:color w:val="auto"/>
        </w:rPr>
        <w:t>ü</w:t>
      </w:r>
      <w:r w:rsidRPr="001F489E">
        <w:rPr>
          <w:color w:val="auto"/>
        </w:rPr>
        <w:t>r die Qualifikation ausgelost wurden, k</w:t>
      </w:r>
      <w:r w:rsidRPr="001F489E">
        <w:rPr>
          <w:rFonts w:cs="Times New Roman"/>
          <w:color w:val="auto"/>
        </w:rPr>
        <w:t>ö</w:t>
      </w:r>
      <w:r w:rsidRPr="001F489E">
        <w:rPr>
          <w:color w:val="auto"/>
        </w:rPr>
        <w:t>nnen keine Wildcard erhalten.</w:t>
      </w:r>
    </w:p>
    <w:p w14:paraId="76844AEC" w14:textId="77777777" w:rsidR="009776A4" w:rsidRPr="001F489E" w:rsidRDefault="009776A4" w:rsidP="0015065F">
      <w:pPr>
        <w:pStyle w:val="AbsatzBuchstaben"/>
        <w:rPr>
          <w:color w:val="auto"/>
        </w:rPr>
      </w:pPr>
      <w:r w:rsidRPr="001F489E">
        <w:rPr>
          <w:color w:val="auto"/>
        </w:rPr>
        <w:t>Lucky Loser</w:t>
      </w:r>
    </w:p>
    <w:p w14:paraId="4C3B2B42" w14:textId="77777777" w:rsidR="009776A4" w:rsidRPr="001F489E" w:rsidRDefault="009776A4" w:rsidP="0015065F">
      <w:pPr>
        <w:pStyle w:val="AbsatzBuchstaben"/>
        <w:numPr>
          <w:ilvl w:val="0"/>
          <w:numId w:val="0"/>
        </w:numPr>
        <w:ind w:left="567"/>
        <w:rPr>
          <w:color w:val="auto"/>
        </w:rPr>
      </w:pPr>
      <w:r w:rsidRPr="001F489E">
        <w:rPr>
          <w:color w:val="auto"/>
        </w:rPr>
        <w:t>sind Teilnehmer, die nach Beginn der Qualifikation</w:t>
      </w:r>
      <w:r w:rsidR="00472202" w:rsidRPr="001F489E">
        <w:rPr>
          <w:color w:val="auto"/>
        </w:rPr>
        <w:t>,</w:t>
      </w:r>
      <w:r w:rsidRPr="001F489E">
        <w:rPr>
          <w:color w:val="auto"/>
        </w:rPr>
        <w:t xml:space="preserve"> ohne sich qualifiziert zu haben nach den Bestimmungen gem</w:t>
      </w:r>
      <w:r w:rsidRPr="001F489E">
        <w:rPr>
          <w:rFonts w:cs="Times New Roman"/>
          <w:color w:val="auto"/>
        </w:rPr>
        <w:t>äß</w:t>
      </w:r>
      <w:r w:rsidRPr="001F489E">
        <w:rPr>
          <w:color w:val="auto"/>
        </w:rPr>
        <w:t xml:space="preserve"> </w:t>
      </w:r>
      <w:r w:rsidRPr="001F489E">
        <w:rPr>
          <w:rFonts w:cs="Times New Roman"/>
          <w:color w:val="auto"/>
        </w:rPr>
        <w:t>§</w:t>
      </w:r>
      <w:r w:rsidRPr="001F489E">
        <w:rPr>
          <w:color w:val="auto"/>
        </w:rPr>
        <w:t xml:space="preserve"> 33 Ziffer 2 b) f</w:t>
      </w:r>
      <w:r w:rsidRPr="001F489E">
        <w:rPr>
          <w:rFonts w:cs="Times New Roman"/>
          <w:color w:val="auto"/>
        </w:rPr>
        <w:t>ü</w:t>
      </w:r>
      <w:r w:rsidRPr="001F489E">
        <w:rPr>
          <w:color w:val="auto"/>
        </w:rPr>
        <w:t>r einen ausfallenden Teilnehmer ins Hauptfeld kommen.</w:t>
      </w:r>
    </w:p>
    <w:p w14:paraId="14F74FA2" w14:textId="77777777" w:rsidR="009776A4" w:rsidRPr="001F489E" w:rsidRDefault="009776A4" w:rsidP="0015065F">
      <w:pPr>
        <w:pStyle w:val="AbsatzBuchstaben"/>
        <w:numPr>
          <w:ilvl w:val="0"/>
          <w:numId w:val="0"/>
        </w:numPr>
        <w:ind w:left="567"/>
        <w:rPr>
          <w:color w:val="auto"/>
        </w:rPr>
      </w:pPr>
      <w:r w:rsidRPr="001F489E">
        <w:rPr>
          <w:color w:val="auto"/>
          <w:spacing w:val="-10"/>
        </w:rPr>
        <w:t>Daf</w:t>
      </w:r>
      <w:r w:rsidRPr="001F489E">
        <w:rPr>
          <w:rFonts w:cs="Times New Roman"/>
          <w:color w:val="auto"/>
          <w:spacing w:val="-10"/>
        </w:rPr>
        <w:t>ü</w:t>
      </w:r>
      <w:r w:rsidRPr="001F489E">
        <w:rPr>
          <w:color w:val="auto"/>
          <w:spacing w:val="-10"/>
        </w:rPr>
        <w:t xml:space="preserve">r kommen Teilnehmer an der Qualifikation infrage in folgender Reihenfolge: zuerst </w:t>
      </w:r>
      <w:r w:rsidRPr="001F489E">
        <w:rPr>
          <w:color w:val="auto"/>
        </w:rPr>
        <w:t>die Verlierer der Qualifikationsfinalspiele, dann die Verlierer der Halbfinalspiele usw. Innerhalb dieser Gruppen wird die Reihenfolge ausgelost.</w:t>
      </w:r>
    </w:p>
    <w:p w14:paraId="6EB6A65B" w14:textId="77777777" w:rsidR="009776A4" w:rsidRPr="001F489E" w:rsidRDefault="009776A4" w:rsidP="0015065F">
      <w:pPr>
        <w:pStyle w:val="AbsatzBuchstaben"/>
        <w:numPr>
          <w:ilvl w:val="0"/>
          <w:numId w:val="0"/>
        </w:numPr>
        <w:ind w:left="567"/>
        <w:rPr>
          <w:color w:val="auto"/>
        </w:rPr>
      </w:pPr>
      <w:r w:rsidRPr="001F489E">
        <w:rPr>
          <w:color w:val="auto"/>
        </w:rPr>
        <w:t>Teilnehmer, die Anspruch auf einen Lucky-Loser-Platz erheben, m</w:t>
      </w:r>
      <w:r w:rsidRPr="001F489E">
        <w:rPr>
          <w:rFonts w:cs="Times New Roman"/>
          <w:color w:val="auto"/>
        </w:rPr>
        <w:t>ü</w:t>
      </w:r>
      <w:r w:rsidRPr="001F489E">
        <w:rPr>
          <w:color w:val="auto"/>
        </w:rPr>
        <w:t>ssen sich sp</w:t>
      </w:r>
      <w:r w:rsidRPr="001F489E">
        <w:rPr>
          <w:rFonts w:cs="Times New Roman"/>
          <w:color w:val="auto"/>
        </w:rPr>
        <w:t>ä</w:t>
      </w:r>
      <w:r w:rsidRPr="001F489E">
        <w:rPr>
          <w:color w:val="auto"/>
        </w:rPr>
        <w:t>testens 30 Minuten vor dem angesetzten Spielbeginn dieses Spieltages beim Oberschiedsrichter pers</w:t>
      </w:r>
      <w:r w:rsidRPr="001F489E">
        <w:rPr>
          <w:rFonts w:cs="Times New Roman"/>
          <w:color w:val="auto"/>
        </w:rPr>
        <w:t>ö</w:t>
      </w:r>
      <w:r w:rsidRPr="001F489E">
        <w:rPr>
          <w:color w:val="auto"/>
        </w:rPr>
        <w:t>nlich in eine Anwesenheitsliste eintragen und innerhalb von f</w:t>
      </w:r>
      <w:r w:rsidRPr="001F489E">
        <w:rPr>
          <w:rFonts w:cs="Times New Roman"/>
          <w:color w:val="auto"/>
        </w:rPr>
        <w:t>ü</w:t>
      </w:r>
      <w:r w:rsidRPr="001F489E">
        <w:rPr>
          <w:color w:val="auto"/>
        </w:rPr>
        <w:t>nf Minuten nach Aufruf spielbereit sein.</w:t>
      </w:r>
    </w:p>
    <w:p w14:paraId="7018ED36" w14:textId="77777777" w:rsidR="009776A4" w:rsidRPr="001F489E" w:rsidRDefault="009776A4" w:rsidP="0015065F">
      <w:pPr>
        <w:pStyle w:val="AbsatzBuchstaben"/>
        <w:rPr>
          <w:color w:val="auto"/>
        </w:rPr>
      </w:pPr>
      <w:r w:rsidRPr="001F489E">
        <w:rPr>
          <w:color w:val="auto"/>
        </w:rPr>
        <w:t>Nachr</w:t>
      </w:r>
      <w:r w:rsidRPr="001F489E">
        <w:rPr>
          <w:rFonts w:cs="Times New Roman"/>
          <w:color w:val="auto"/>
        </w:rPr>
        <w:t>ü</w:t>
      </w:r>
      <w:r w:rsidRPr="001F489E">
        <w:rPr>
          <w:color w:val="auto"/>
        </w:rPr>
        <w:t>cker</w:t>
      </w:r>
    </w:p>
    <w:p w14:paraId="07513013" w14:textId="77777777" w:rsidR="009776A4" w:rsidRPr="001F489E" w:rsidRDefault="009776A4" w:rsidP="0015065F">
      <w:pPr>
        <w:pStyle w:val="AbsatzBuchstaben"/>
        <w:numPr>
          <w:ilvl w:val="0"/>
          <w:numId w:val="0"/>
        </w:numPr>
        <w:ind w:left="567"/>
        <w:rPr>
          <w:color w:val="auto"/>
        </w:rPr>
      </w:pPr>
      <w:r w:rsidRPr="001F489E">
        <w:rPr>
          <w:color w:val="auto"/>
        </w:rPr>
        <w:t xml:space="preserve">sind Teilnehmer, </w:t>
      </w:r>
      <w:r w:rsidR="00851158" w:rsidRPr="001F489E">
        <w:rPr>
          <w:color w:val="auto"/>
        </w:rPr>
        <w:t xml:space="preserve">die sich ursprünglich nicht als Direktannahmen gemäß § 25 Ziffer 1 für das Hauptfeld oder Qualifikation qualifiziert haben und </w:t>
      </w:r>
      <w:r w:rsidRPr="001F489E">
        <w:rPr>
          <w:color w:val="auto"/>
        </w:rPr>
        <w:t xml:space="preserve">die in der Qualifikation oder im Hauptfeld nach den Bestimmungen von </w:t>
      </w:r>
      <w:r w:rsidRPr="001F489E">
        <w:rPr>
          <w:rFonts w:cs="Times New Roman"/>
          <w:color w:val="auto"/>
        </w:rPr>
        <w:t>§</w:t>
      </w:r>
      <w:r w:rsidRPr="001F489E">
        <w:rPr>
          <w:color w:val="auto"/>
        </w:rPr>
        <w:t xml:space="preserve"> 33 Ziffer 1, 2 a) und 3 ausfallende Teilnehmer ersetzen.</w:t>
      </w:r>
    </w:p>
    <w:p w14:paraId="50ADFB54" w14:textId="77777777" w:rsidR="009776A4" w:rsidRPr="001F489E" w:rsidRDefault="009776A4" w:rsidP="0015065F">
      <w:pPr>
        <w:pStyle w:val="TOParagraph"/>
        <w:rPr>
          <w:color w:val="auto"/>
        </w:rPr>
      </w:pPr>
      <w:bookmarkStart w:id="186" w:name="_Toc434326496"/>
      <w:bookmarkStart w:id="187" w:name="_Toc460934379"/>
      <w:r w:rsidRPr="001F489E">
        <w:rPr>
          <w:color w:val="auto"/>
        </w:rPr>
        <w:lastRenderedPageBreak/>
        <w:t>Feststellung der Spielstärke</w:t>
      </w:r>
      <w:bookmarkEnd w:id="186"/>
      <w:bookmarkEnd w:id="187"/>
    </w:p>
    <w:p w14:paraId="3D8FA8B9" w14:textId="77777777" w:rsidR="009776A4" w:rsidRPr="001F489E" w:rsidRDefault="009776A4" w:rsidP="00BA6673">
      <w:pPr>
        <w:pStyle w:val="AbsatzBuchstaben"/>
        <w:numPr>
          <w:ilvl w:val="0"/>
          <w:numId w:val="44"/>
        </w:numPr>
        <w:ind w:left="567" w:hanging="567"/>
        <w:rPr>
          <w:color w:val="auto"/>
        </w:rPr>
      </w:pPr>
      <w:r w:rsidRPr="001F489E">
        <w:rPr>
          <w:color w:val="auto"/>
        </w:rPr>
        <w:t>Ma</w:t>
      </w:r>
      <w:r w:rsidRPr="001F489E">
        <w:rPr>
          <w:rFonts w:cs="Times New Roman"/>
          <w:color w:val="auto"/>
        </w:rPr>
        <w:t>ß</w:t>
      </w:r>
      <w:r w:rsidRPr="001F489E">
        <w:rPr>
          <w:color w:val="auto"/>
        </w:rPr>
        <w:t>geblich f</w:t>
      </w:r>
      <w:r w:rsidRPr="001F489E">
        <w:rPr>
          <w:rFonts w:cs="Times New Roman"/>
          <w:color w:val="auto"/>
        </w:rPr>
        <w:t>ü</w:t>
      </w:r>
      <w:r w:rsidRPr="001F489E">
        <w:rPr>
          <w:color w:val="auto"/>
        </w:rPr>
        <w:t>r die Feststellung der Spielst</w:t>
      </w:r>
      <w:r w:rsidRPr="001F489E">
        <w:rPr>
          <w:rFonts w:cs="Times New Roman"/>
          <w:color w:val="auto"/>
        </w:rPr>
        <w:t>ä</w:t>
      </w:r>
      <w:r w:rsidRPr="001F489E">
        <w:rPr>
          <w:color w:val="auto"/>
        </w:rPr>
        <w:t>rke ist die jeweils g</w:t>
      </w:r>
      <w:r w:rsidRPr="001F489E">
        <w:rPr>
          <w:rFonts w:cs="Times New Roman"/>
          <w:color w:val="auto"/>
        </w:rPr>
        <w:t>ü</w:t>
      </w:r>
      <w:r w:rsidRPr="001F489E">
        <w:rPr>
          <w:color w:val="auto"/>
        </w:rPr>
        <w:t>ltige Deutsche Rangliste:</w:t>
      </w:r>
    </w:p>
    <w:p w14:paraId="4B488790" w14:textId="77777777" w:rsidR="009776A4" w:rsidRPr="001F489E" w:rsidRDefault="00A96C53" w:rsidP="00DB0D44">
      <w:pPr>
        <w:pStyle w:val="AbsatzBuchstaben"/>
        <w:numPr>
          <w:ilvl w:val="1"/>
          <w:numId w:val="29"/>
        </w:numPr>
        <w:ind w:left="993" w:hanging="425"/>
        <w:rPr>
          <w:color w:val="auto"/>
          <w:spacing w:val="-5"/>
        </w:rPr>
      </w:pPr>
      <w:r w:rsidRPr="001F489E">
        <w:rPr>
          <w:color w:val="auto"/>
          <w:spacing w:val="-5"/>
        </w:rPr>
        <w:t>im Jugendbereich die Jugend-Gesamtrangliste mit der in den Durchführungsbestimmungen zur Ranglistenordnung festgelegten Mindestsiegzahl</w:t>
      </w:r>
    </w:p>
    <w:p w14:paraId="38858EA8" w14:textId="77777777" w:rsidR="009776A4" w:rsidRPr="001F489E" w:rsidRDefault="009776A4" w:rsidP="00DB0D44">
      <w:pPr>
        <w:pStyle w:val="AbsatzBuchstaben"/>
        <w:numPr>
          <w:ilvl w:val="1"/>
          <w:numId w:val="29"/>
        </w:numPr>
        <w:ind w:left="993" w:hanging="425"/>
        <w:rPr>
          <w:color w:val="auto"/>
          <w:spacing w:val="-5"/>
        </w:rPr>
      </w:pPr>
      <w:r w:rsidRPr="001F489E">
        <w:rPr>
          <w:color w:val="auto"/>
        </w:rPr>
        <w:t>im Bereich Damen und Herren die jeweilige offizielle Rangliste</w:t>
      </w:r>
    </w:p>
    <w:p w14:paraId="76BE99B8" w14:textId="77777777" w:rsidR="009776A4" w:rsidRPr="001F489E" w:rsidRDefault="009776A4" w:rsidP="00DB0D44">
      <w:pPr>
        <w:pStyle w:val="AbsatzBuchstaben"/>
        <w:numPr>
          <w:ilvl w:val="1"/>
          <w:numId w:val="29"/>
        </w:numPr>
        <w:pBdr>
          <w:right w:val="single" w:sz="4" w:space="4" w:color="auto"/>
        </w:pBdr>
        <w:ind w:left="993" w:hanging="425"/>
        <w:rPr>
          <w:color w:val="auto"/>
        </w:rPr>
      </w:pPr>
      <w:r w:rsidRPr="001F489E">
        <w:rPr>
          <w:color w:val="auto"/>
        </w:rPr>
        <w:t>im Seniorenbereich die Rangliste der jeweiligen Altersklasse</w:t>
      </w:r>
      <w:r w:rsidR="00CE192F" w:rsidRPr="001F489E">
        <w:rPr>
          <w:color w:val="auto"/>
        </w:rPr>
        <w:t xml:space="preserve"> </w:t>
      </w:r>
      <w:r w:rsidR="00CE192F" w:rsidRPr="001F489E">
        <w:rPr>
          <w:b/>
          <w:bCs/>
          <w:color w:val="auto"/>
        </w:rPr>
        <w:t xml:space="preserve">sowie </w:t>
      </w:r>
      <w:r w:rsidR="003B3EC3" w:rsidRPr="001F489E">
        <w:rPr>
          <w:b/>
          <w:bCs/>
          <w:color w:val="auto"/>
        </w:rPr>
        <w:t xml:space="preserve">eine etwaige gemäß Festlegung in den Durchführungsbestimmungen zur Ranglistenordnung </w:t>
      </w:r>
      <w:r w:rsidR="00171B16" w:rsidRPr="001F489E">
        <w:rPr>
          <w:b/>
          <w:bCs/>
          <w:color w:val="auto"/>
        </w:rPr>
        <w:t>umgerechnete Rangliste der um 5 Jahre älteren Altersklasse</w:t>
      </w:r>
      <w:r w:rsidR="007E0882" w:rsidRPr="001F489E">
        <w:rPr>
          <w:b/>
          <w:bCs/>
          <w:color w:val="auto"/>
        </w:rPr>
        <w:t>, sofern für diese keine eigene Konkurrenz angeboten wird.</w:t>
      </w:r>
    </w:p>
    <w:p w14:paraId="091C2E1E" w14:textId="77777777" w:rsidR="009776A4" w:rsidRPr="001F489E" w:rsidRDefault="009776A4" w:rsidP="00734861">
      <w:pPr>
        <w:pStyle w:val="AbsatzBuchstaben"/>
        <w:numPr>
          <w:ilvl w:val="0"/>
          <w:numId w:val="0"/>
        </w:numPr>
        <w:ind w:left="993"/>
        <w:rPr>
          <w:color w:val="auto"/>
        </w:rPr>
      </w:pPr>
      <w:r w:rsidRPr="001F489E">
        <w:rPr>
          <w:color w:val="auto"/>
        </w:rPr>
        <w:t>Nachfolgend gilt das LK-System. Bei gleicher LK mehrerer Spieler wird die Reihenfolge gelost.</w:t>
      </w:r>
    </w:p>
    <w:p w14:paraId="1921FB8F" w14:textId="77777777" w:rsidR="009776A4" w:rsidRPr="001F489E" w:rsidRDefault="009776A4" w:rsidP="0015065F">
      <w:pPr>
        <w:pStyle w:val="AbsatzBuchstaben"/>
        <w:rPr>
          <w:color w:val="auto"/>
          <w:spacing w:val="-4"/>
        </w:rPr>
      </w:pPr>
      <w:r w:rsidRPr="001F489E">
        <w:rPr>
          <w:color w:val="auto"/>
        </w:rPr>
        <w:t xml:space="preserve">Die Spieler mit Kennzeichnung </w:t>
      </w:r>
      <w:r w:rsidRPr="001F489E">
        <w:rPr>
          <w:rFonts w:cs="Times New Roman"/>
          <w:color w:val="auto"/>
        </w:rPr>
        <w:t>„</w:t>
      </w:r>
      <w:r w:rsidRPr="001F489E">
        <w:rPr>
          <w:color w:val="auto"/>
        </w:rPr>
        <w:t>A</w:t>
      </w:r>
      <w:r w:rsidRPr="001F489E">
        <w:rPr>
          <w:rFonts w:cs="Times New Roman"/>
          <w:color w:val="auto"/>
        </w:rPr>
        <w:t>“</w:t>
      </w:r>
      <w:r w:rsidRPr="001F489E">
        <w:rPr>
          <w:color w:val="auto"/>
        </w:rPr>
        <w:t xml:space="preserve"> sind denen mit Kennzeichnung </w:t>
      </w:r>
      <w:r w:rsidRPr="001F489E">
        <w:rPr>
          <w:rFonts w:cs="Times New Roman"/>
          <w:color w:val="auto"/>
        </w:rPr>
        <w:t>„</w:t>
      </w:r>
      <w:r w:rsidRPr="001F489E">
        <w:rPr>
          <w:color w:val="auto"/>
        </w:rPr>
        <w:t>D</w:t>
      </w:r>
      <w:r w:rsidRPr="001F489E">
        <w:rPr>
          <w:rFonts w:cs="Times New Roman"/>
          <w:color w:val="auto"/>
        </w:rPr>
        <w:t>“</w:t>
      </w:r>
      <w:r w:rsidRPr="001F489E">
        <w:rPr>
          <w:color w:val="auto"/>
        </w:rPr>
        <w:t xml:space="preserve"> mit gleichem Ranglistenplatz gleichgestellt.</w:t>
      </w:r>
    </w:p>
    <w:p w14:paraId="47BC5B70" w14:textId="77777777" w:rsidR="009776A4" w:rsidRPr="001F489E" w:rsidRDefault="009776A4" w:rsidP="0015065F">
      <w:pPr>
        <w:pStyle w:val="AbsatzBuchstaben"/>
        <w:rPr>
          <w:color w:val="auto"/>
          <w:spacing w:val="-4"/>
        </w:rPr>
      </w:pPr>
      <w:r w:rsidRPr="001F489E">
        <w:rPr>
          <w:color w:val="auto"/>
        </w:rPr>
        <w:t>Ranglistenpl</w:t>
      </w:r>
      <w:r w:rsidRPr="001F489E">
        <w:rPr>
          <w:rFonts w:cs="Times New Roman"/>
          <w:color w:val="auto"/>
        </w:rPr>
        <w:t>ä</w:t>
      </w:r>
      <w:r w:rsidRPr="001F489E">
        <w:rPr>
          <w:color w:val="auto"/>
        </w:rPr>
        <w:t xml:space="preserve">tze von Spielern mit Kennzeichnung </w:t>
      </w:r>
      <w:r w:rsidRPr="001F489E">
        <w:rPr>
          <w:rFonts w:cs="Times New Roman"/>
          <w:color w:val="auto"/>
        </w:rPr>
        <w:t>„</w:t>
      </w:r>
      <w:r w:rsidRPr="001F489E">
        <w:rPr>
          <w:color w:val="auto"/>
        </w:rPr>
        <w:t>B</w:t>
      </w:r>
      <w:r w:rsidRPr="001F489E">
        <w:rPr>
          <w:rFonts w:cs="Times New Roman"/>
          <w:color w:val="auto"/>
        </w:rPr>
        <w:t>“</w:t>
      </w:r>
      <w:r w:rsidRPr="001F489E">
        <w:rPr>
          <w:color w:val="auto"/>
        </w:rPr>
        <w:t xml:space="preserve"> </w:t>
      </w:r>
      <w:r w:rsidR="00851158" w:rsidRPr="001F489E">
        <w:rPr>
          <w:color w:val="auto"/>
        </w:rPr>
        <w:t xml:space="preserve">oder "B/A" </w:t>
      </w:r>
      <w:r w:rsidRPr="001F489E">
        <w:rPr>
          <w:color w:val="auto"/>
        </w:rPr>
        <w:t>d</w:t>
      </w:r>
      <w:r w:rsidRPr="001F489E">
        <w:rPr>
          <w:rFonts w:cs="Times New Roman"/>
          <w:color w:val="auto"/>
        </w:rPr>
        <w:t>ü</w:t>
      </w:r>
      <w:r w:rsidRPr="001F489E">
        <w:rPr>
          <w:color w:val="auto"/>
        </w:rPr>
        <w:t>rfen f</w:t>
      </w:r>
      <w:r w:rsidRPr="001F489E">
        <w:rPr>
          <w:rFonts w:cs="Times New Roman"/>
          <w:color w:val="auto"/>
        </w:rPr>
        <w:t>ü</w:t>
      </w:r>
      <w:r w:rsidRPr="001F489E">
        <w:rPr>
          <w:color w:val="auto"/>
        </w:rPr>
        <w:t>r die Zulassung</w:t>
      </w:r>
      <w:r w:rsidR="00851158" w:rsidRPr="001F489E">
        <w:rPr>
          <w:color w:val="auto"/>
        </w:rPr>
        <w:t xml:space="preserve"> und Setzung</w:t>
      </w:r>
      <w:r w:rsidRPr="001F489E">
        <w:rPr>
          <w:color w:val="auto"/>
        </w:rPr>
        <w:t xml:space="preserve"> bei Tu</w:t>
      </w:r>
      <w:r w:rsidR="006301FD" w:rsidRPr="001F489E">
        <w:rPr>
          <w:color w:val="auto"/>
        </w:rPr>
        <w:t>rnieren keine Anwendung finden.</w:t>
      </w:r>
    </w:p>
    <w:p w14:paraId="200CC443" w14:textId="77777777" w:rsidR="009776A4" w:rsidRPr="001F489E" w:rsidRDefault="009776A4" w:rsidP="00422C7C">
      <w:pPr>
        <w:pStyle w:val="AbsatzBuchstaben"/>
        <w:pBdr>
          <w:right w:val="single" w:sz="4" w:space="4" w:color="auto"/>
        </w:pBdr>
        <w:rPr>
          <w:color w:val="auto"/>
          <w:spacing w:val="-4"/>
        </w:rPr>
      </w:pPr>
      <w:r w:rsidRPr="001F489E">
        <w:rPr>
          <w:color w:val="auto"/>
        </w:rPr>
        <w:t>Der Oberschiedsrichter kann f</w:t>
      </w:r>
      <w:r w:rsidRPr="001F489E">
        <w:rPr>
          <w:rFonts w:cs="Times New Roman"/>
          <w:color w:val="auto"/>
        </w:rPr>
        <w:t>ü</w:t>
      </w:r>
      <w:r w:rsidRPr="001F489E">
        <w:rPr>
          <w:color w:val="auto"/>
        </w:rPr>
        <w:t>r</w:t>
      </w:r>
      <w:r w:rsidR="00734861" w:rsidRPr="001F489E">
        <w:rPr>
          <w:color w:val="auto"/>
        </w:rPr>
        <w:t xml:space="preserve"> </w:t>
      </w:r>
      <w:r w:rsidR="00734861" w:rsidRPr="001F489E">
        <w:rPr>
          <w:b/>
          <w:bCs/>
          <w:color w:val="auto"/>
        </w:rPr>
        <w:t xml:space="preserve">die Setzung </w:t>
      </w:r>
      <w:r w:rsidR="004273E8" w:rsidRPr="001F489E">
        <w:rPr>
          <w:b/>
          <w:bCs/>
          <w:color w:val="auto"/>
        </w:rPr>
        <w:t>in Seniorenkonkurrenzen</w:t>
      </w:r>
      <w:r w:rsidRPr="001F489E">
        <w:rPr>
          <w:color w:val="auto"/>
        </w:rPr>
        <w:t xml:space="preserve"> in Erg</w:t>
      </w:r>
      <w:r w:rsidRPr="001F489E">
        <w:rPr>
          <w:rFonts w:cs="Times New Roman"/>
          <w:color w:val="auto"/>
        </w:rPr>
        <w:t>ä</w:t>
      </w:r>
      <w:r w:rsidRPr="001F489E">
        <w:rPr>
          <w:color w:val="auto"/>
        </w:rPr>
        <w:t>nzung zu Ziffer 1 die individuelle Spielst</w:t>
      </w:r>
      <w:r w:rsidRPr="001F489E">
        <w:rPr>
          <w:rFonts w:cs="Times New Roman"/>
          <w:color w:val="auto"/>
        </w:rPr>
        <w:t>ä</w:t>
      </w:r>
      <w:r w:rsidRPr="001F489E">
        <w:rPr>
          <w:color w:val="auto"/>
        </w:rPr>
        <w:t>rke ber</w:t>
      </w:r>
      <w:r w:rsidRPr="001F489E">
        <w:rPr>
          <w:rFonts w:cs="Times New Roman"/>
          <w:color w:val="auto"/>
        </w:rPr>
        <w:t>ü</w:t>
      </w:r>
      <w:r w:rsidRPr="001F489E">
        <w:rPr>
          <w:color w:val="auto"/>
        </w:rPr>
        <w:t>cksichtigen. Die Feststellung der individuellen Spielst</w:t>
      </w:r>
      <w:r w:rsidRPr="001F489E">
        <w:rPr>
          <w:rFonts w:cs="Times New Roman"/>
          <w:color w:val="auto"/>
        </w:rPr>
        <w:t>ä</w:t>
      </w:r>
      <w:r w:rsidRPr="001F489E">
        <w:rPr>
          <w:color w:val="auto"/>
        </w:rPr>
        <w:t>rke erfolgt unter Ber</w:t>
      </w:r>
      <w:r w:rsidRPr="001F489E">
        <w:rPr>
          <w:rFonts w:cs="Times New Roman"/>
          <w:color w:val="auto"/>
        </w:rPr>
        <w:t>ü</w:t>
      </w:r>
      <w:r w:rsidRPr="001F489E">
        <w:rPr>
          <w:color w:val="auto"/>
        </w:rPr>
        <w:t>cksichtigung sportlicher Aspekte (u.a. von in der Vergangenheit erzielten Ergebnissen).</w:t>
      </w:r>
    </w:p>
    <w:p w14:paraId="24D1F963" w14:textId="77777777" w:rsidR="00E50C8E" w:rsidRPr="001F489E" w:rsidRDefault="00E50C8E" w:rsidP="00422C7C">
      <w:pPr>
        <w:pStyle w:val="AbsatzBuchstaben"/>
        <w:pBdr>
          <w:right w:val="single" w:sz="4" w:space="4" w:color="auto"/>
        </w:pBdr>
        <w:rPr>
          <w:b/>
          <w:bCs/>
          <w:color w:val="auto"/>
          <w:spacing w:val="-4"/>
        </w:rPr>
      </w:pPr>
      <w:r w:rsidRPr="001F489E">
        <w:rPr>
          <w:b/>
          <w:bCs/>
          <w:color w:val="auto"/>
        </w:rPr>
        <w:t>Der Oberschi</w:t>
      </w:r>
      <w:r w:rsidR="0014580E" w:rsidRPr="001F489E">
        <w:rPr>
          <w:b/>
          <w:bCs/>
          <w:color w:val="auto"/>
        </w:rPr>
        <w:t>e</w:t>
      </w:r>
      <w:r w:rsidRPr="001F489E">
        <w:rPr>
          <w:b/>
          <w:bCs/>
          <w:color w:val="auto"/>
        </w:rPr>
        <w:t xml:space="preserve">dsrichter </w:t>
      </w:r>
      <w:r w:rsidR="0014580E" w:rsidRPr="001F489E">
        <w:rPr>
          <w:b/>
          <w:bCs/>
          <w:color w:val="auto"/>
        </w:rPr>
        <w:t>kann für die Setzung in Konkurrenzen U</w:t>
      </w:r>
      <w:r w:rsidR="0082310C" w:rsidRPr="001F489E">
        <w:rPr>
          <w:b/>
          <w:bCs/>
          <w:color w:val="auto"/>
        </w:rPr>
        <w:t xml:space="preserve"> </w:t>
      </w:r>
      <w:r w:rsidR="0014580E" w:rsidRPr="001F489E">
        <w:rPr>
          <w:b/>
          <w:bCs/>
          <w:color w:val="auto"/>
        </w:rPr>
        <w:t>10</w:t>
      </w:r>
      <w:r w:rsidR="0082310C" w:rsidRPr="001F489E">
        <w:rPr>
          <w:b/>
          <w:bCs/>
          <w:color w:val="auto"/>
        </w:rPr>
        <w:t xml:space="preserve"> und jünger die individuelle Spielstärke berücksichtigen</w:t>
      </w:r>
      <w:r w:rsidR="006E4E75" w:rsidRPr="001F489E">
        <w:rPr>
          <w:b/>
          <w:bCs/>
          <w:color w:val="auto"/>
        </w:rPr>
        <w:t xml:space="preserve">. Die Feststellung der individuellen Spielstärke erfolgt unter Berücksichtigung </w:t>
      </w:r>
      <w:r w:rsidR="00422C7C" w:rsidRPr="001F489E">
        <w:rPr>
          <w:b/>
          <w:bCs/>
          <w:color w:val="auto"/>
        </w:rPr>
        <w:t>sportlicher Aspekte oder verbandsinterner Rangfolgen.</w:t>
      </w:r>
    </w:p>
    <w:p w14:paraId="2659038A" w14:textId="77777777" w:rsidR="009776A4" w:rsidRPr="001F489E" w:rsidRDefault="009776A4" w:rsidP="0015065F">
      <w:pPr>
        <w:pStyle w:val="TOParagraph"/>
        <w:rPr>
          <w:color w:val="auto"/>
        </w:rPr>
      </w:pPr>
      <w:bookmarkStart w:id="188" w:name="_Toc434326497"/>
      <w:bookmarkStart w:id="189" w:name="_Toc460934380"/>
      <w:r w:rsidRPr="001F489E">
        <w:rPr>
          <w:color w:val="auto"/>
        </w:rPr>
        <w:t>Anwesenheitsliste (Sign-in)</w:t>
      </w:r>
      <w:bookmarkEnd w:id="188"/>
      <w:bookmarkEnd w:id="189"/>
    </w:p>
    <w:p w14:paraId="3FE97DEE" w14:textId="77777777" w:rsidR="009776A4" w:rsidRPr="001F489E" w:rsidRDefault="009776A4" w:rsidP="0015065F">
      <w:pPr>
        <w:pStyle w:val="Satz"/>
        <w:rPr>
          <w:color w:val="auto"/>
        </w:rPr>
      </w:pPr>
      <w:r w:rsidRPr="001F489E">
        <w:rPr>
          <w:color w:val="auto"/>
        </w:rPr>
        <w:t>Es kann bestimmt werden, dass sich alle Teilnehmer (Qualifikation und/oder Hauptfeld) pers</w:t>
      </w:r>
      <w:r w:rsidRPr="001F489E">
        <w:rPr>
          <w:rFonts w:cs="Times New Roman"/>
          <w:color w:val="auto"/>
        </w:rPr>
        <w:t>ö</w:t>
      </w:r>
      <w:r w:rsidRPr="001F489E">
        <w:rPr>
          <w:color w:val="auto"/>
        </w:rPr>
        <w:t>nlich bis zu dem in der Ausschreibung festgesetzten Zeitpunkt im Beisein des Oberschiedsrichters in die Anwesenheitsliste eintragen m</w:t>
      </w:r>
      <w:r w:rsidRPr="001F489E">
        <w:rPr>
          <w:rFonts w:cs="Times New Roman"/>
          <w:color w:val="auto"/>
        </w:rPr>
        <w:t>ü</w:t>
      </w:r>
      <w:r w:rsidRPr="001F489E">
        <w:rPr>
          <w:color w:val="auto"/>
        </w:rPr>
        <w:t>ssen. Eine telefonische oder schriftliche Meldung am Tag des Einschreibens ist nur dann zul</w:t>
      </w:r>
      <w:r w:rsidRPr="001F489E">
        <w:rPr>
          <w:rFonts w:cs="Times New Roman"/>
          <w:color w:val="auto"/>
        </w:rPr>
        <w:t>ä</w:t>
      </w:r>
      <w:r w:rsidRPr="001F489E">
        <w:rPr>
          <w:color w:val="auto"/>
        </w:rPr>
        <w:t>ssig, wenn dies in der Turnierausschreibung aufgef</w:t>
      </w:r>
      <w:r w:rsidRPr="001F489E">
        <w:rPr>
          <w:rFonts w:cs="Times New Roman"/>
          <w:color w:val="auto"/>
        </w:rPr>
        <w:t>ü</w:t>
      </w:r>
      <w:r w:rsidRPr="001F489E">
        <w:rPr>
          <w:color w:val="auto"/>
        </w:rPr>
        <w:t>hrt ist.</w:t>
      </w:r>
    </w:p>
    <w:p w14:paraId="7B90E129" w14:textId="77777777" w:rsidR="009776A4" w:rsidRPr="001F489E" w:rsidRDefault="009776A4" w:rsidP="0015065F">
      <w:pPr>
        <w:pStyle w:val="Satz"/>
        <w:rPr>
          <w:color w:val="auto"/>
        </w:rPr>
      </w:pPr>
      <w:r w:rsidRPr="001F489E">
        <w:rPr>
          <w:color w:val="auto"/>
        </w:rPr>
        <w:t>Teilnehmer, die sich nicht eingetragen haben, sind nicht spielberechtigt. Von dieser Verpflichtung sind nur Teilnehmer entbunden, die vor Beginn der Auslosung eine Wildcard erhalten haben.</w:t>
      </w:r>
    </w:p>
    <w:p w14:paraId="001AC999" w14:textId="77777777" w:rsidR="009776A4" w:rsidRPr="001F489E" w:rsidRDefault="009776A4" w:rsidP="0015065F">
      <w:pPr>
        <w:pStyle w:val="TOParagraph"/>
        <w:rPr>
          <w:color w:val="auto"/>
        </w:rPr>
      </w:pPr>
      <w:bookmarkStart w:id="190" w:name="_Toc434326498"/>
      <w:bookmarkStart w:id="191" w:name="_Toc460934381"/>
      <w:r w:rsidRPr="001F489E">
        <w:rPr>
          <w:color w:val="auto"/>
        </w:rPr>
        <w:lastRenderedPageBreak/>
        <w:t>Qualifikation</w:t>
      </w:r>
      <w:bookmarkEnd w:id="190"/>
      <w:bookmarkEnd w:id="191"/>
    </w:p>
    <w:p w14:paraId="1EB4B50C" w14:textId="77777777" w:rsidR="009776A4" w:rsidRPr="001F489E" w:rsidRDefault="009776A4" w:rsidP="00BA6673">
      <w:pPr>
        <w:pStyle w:val="AbsatzBuchstaben"/>
        <w:numPr>
          <w:ilvl w:val="0"/>
          <w:numId w:val="45"/>
        </w:numPr>
        <w:rPr>
          <w:color w:val="auto"/>
          <w:spacing w:val="-4"/>
        </w:rPr>
      </w:pPr>
      <w:r w:rsidRPr="001F489E">
        <w:rPr>
          <w:color w:val="auto"/>
        </w:rPr>
        <w:t>Eine Qualifikation ist auszuspielen, wenn sie ausgeschrieben ist und die Zahl der Nennungen f</w:t>
      </w:r>
      <w:r w:rsidRPr="001F489E">
        <w:rPr>
          <w:rFonts w:cs="Times New Roman"/>
          <w:color w:val="auto"/>
        </w:rPr>
        <w:t>ü</w:t>
      </w:r>
      <w:r w:rsidRPr="001F489E">
        <w:rPr>
          <w:color w:val="auto"/>
        </w:rPr>
        <w:t xml:space="preserve">r eine </w:t>
      </w:r>
      <w:r w:rsidR="00507B2C" w:rsidRPr="001F489E">
        <w:rPr>
          <w:color w:val="auto"/>
        </w:rPr>
        <w:t xml:space="preserve">Konkurrenz </w:t>
      </w:r>
      <w:r w:rsidRPr="001F489E">
        <w:rPr>
          <w:color w:val="auto"/>
        </w:rPr>
        <w:t>gr</w:t>
      </w:r>
      <w:r w:rsidRPr="001F489E">
        <w:rPr>
          <w:rFonts w:cs="Times New Roman"/>
          <w:color w:val="auto"/>
        </w:rPr>
        <w:t>öß</w:t>
      </w:r>
      <w:r w:rsidRPr="001F489E">
        <w:rPr>
          <w:color w:val="auto"/>
        </w:rPr>
        <w:t>er ist als die ausgeschriebene Zahl der Teilnehmer im Hauptfeld abz</w:t>
      </w:r>
      <w:r w:rsidRPr="001F489E">
        <w:rPr>
          <w:rFonts w:cs="Times New Roman"/>
          <w:color w:val="auto"/>
        </w:rPr>
        <w:t>ü</w:t>
      </w:r>
      <w:r w:rsidRPr="001F489E">
        <w:rPr>
          <w:color w:val="auto"/>
        </w:rPr>
        <w:t>glich der Wildcards.</w:t>
      </w:r>
    </w:p>
    <w:p w14:paraId="15924543" w14:textId="77777777" w:rsidR="00507B2C" w:rsidRPr="001F489E" w:rsidRDefault="00507B2C" w:rsidP="00507B2C">
      <w:pPr>
        <w:pStyle w:val="AbsatzBuchstaben"/>
        <w:numPr>
          <w:ilvl w:val="0"/>
          <w:numId w:val="0"/>
        </w:numPr>
        <w:ind w:left="360"/>
        <w:rPr>
          <w:color w:val="auto"/>
          <w:spacing w:val="-4"/>
        </w:rPr>
      </w:pPr>
    </w:p>
    <w:p w14:paraId="2777CA2C" w14:textId="77777777" w:rsidR="009776A4" w:rsidRPr="001F489E" w:rsidRDefault="009776A4" w:rsidP="00341BC1">
      <w:pPr>
        <w:pStyle w:val="AbsatzBuchstaben"/>
        <w:rPr>
          <w:color w:val="auto"/>
          <w:spacing w:val="-6"/>
        </w:rPr>
      </w:pPr>
      <w:r w:rsidRPr="001F489E">
        <w:rPr>
          <w:color w:val="auto"/>
        </w:rPr>
        <w:t xml:space="preserve">Das Qualifikationsfeld </w:t>
      </w:r>
      <w:r w:rsidR="006855F0" w:rsidRPr="001F489E">
        <w:rPr>
          <w:color w:val="auto"/>
        </w:rPr>
        <w:t>darf</w:t>
      </w:r>
      <w:r w:rsidRPr="001F489E">
        <w:rPr>
          <w:color w:val="auto"/>
        </w:rPr>
        <w:t xml:space="preserve"> nicht mehr als acht Teilnehmer je Qualifikationsplatz umfassen. Es ist zul</w:t>
      </w:r>
      <w:r w:rsidRPr="001F489E">
        <w:rPr>
          <w:rFonts w:cs="Times New Roman"/>
          <w:color w:val="auto"/>
        </w:rPr>
        <w:t>ä</w:t>
      </w:r>
      <w:r w:rsidRPr="001F489E">
        <w:rPr>
          <w:color w:val="auto"/>
        </w:rPr>
        <w:t>ssig, eine Vorqualifikation zu spielen.</w:t>
      </w:r>
    </w:p>
    <w:p w14:paraId="3993C19E" w14:textId="77777777" w:rsidR="009776A4" w:rsidRPr="001F489E" w:rsidRDefault="009776A4" w:rsidP="002C3943">
      <w:pPr>
        <w:pStyle w:val="AbsatzBuchstaben"/>
        <w:keepNext/>
        <w:spacing w:after="0"/>
        <w:rPr>
          <w:color w:val="auto"/>
          <w:spacing w:val="-6"/>
        </w:rPr>
      </w:pPr>
      <w:r w:rsidRPr="001F489E">
        <w:rPr>
          <w:color w:val="auto"/>
        </w:rPr>
        <w:t>Das Qualifikationsfeld eines Turniers soll folgende Zusammensetzung haben:</w:t>
      </w:r>
    </w:p>
    <w:p w14:paraId="747796BF" w14:textId="77777777" w:rsidR="009776A4" w:rsidRPr="001F489E" w:rsidRDefault="009776A4" w:rsidP="002C3943">
      <w:pPr>
        <w:keepNext/>
        <w:shd w:val="clear" w:color="auto" w:fill="FFFFFF"/>
        <w:tabs>
          <w:tab w:val="left" w:pos="3432"/>
          <w:tab w:val="left" w:pos="4632"/>
          <w:tab w:val="left" w:pos="5832"/>
          <w:tab w:val="left" w:pos="6970"/>
        </w:tabs>
        <w:spacing w:line="250" w:lineRule="exact"/>
        <w:ind w:left="2232"/>
        <w:jc w:val="center"/>
        <w:rPr>
          <w:sz w:val="22"/>
        </w:rPr>
      </w:pPr>
      <w:r w:rsidRPr="001F489E">
        <w:rPr>
          <w:spacing w:val="-2"/>
          <w:sz w:val="24"/>
          <w:szCs w:val="22"/>
        </w:rPr>
        <w:t>16-Feld</w:t>
      </w:r>
      <w:r w:rsidRPr="001F489E">
        <w:rPr>
          <w:sz w:val="24"/>
          <w:szCs w:val="22"/>
        </w:rPr>
        <w:tab/>
      </w:r>
      <w:r w:rsidRPr="001F489E">
        <w:rPr>
          <w:spacing w:val="-2"/>
          <w:sz w:val="24"/>
          <w:szCs w:val="22"/>
        </w:rPr>
        <w:t>32-Feld</w:t>
      </w:r>
      <w:r w:rsidRPr="001F489E">
        <w:rPr>
          <w:sz w:val="24"/>
          <w:szCs w:val="22"/>
        </w:rPr>
        <w:tab/>
      </w:r>
      <w:r w:rsidRPr="001F489E">
        <w:rPr>
          <w:spacing w:val="-2"/>
          <w:sz w:val="24"/>
          <w:szCs w:val="22"/>
        </w:rPr>
        <w:t>48-Feld</w:t>
      </w:r>
      <w:r w:rsidRPr="001F489E">
        <w:rPr>
          <w:sz w:val="24"/>
          <w:szCs w:val="22"/>
        </w:rPr>
        <w:tab/>
      </w:r>
      <w:r w:rsidRPr="001F489E">
        <w:rPr>
          <w:spacing w:val="-2"/>
          <w:sz w:val="24"/>
          <w:szCs w:val="22"/>
        </w:rPr>
        <w:t>64-Feld</w:t>
      </w:r>
      <w:r w:rsidRPr="001F489E">
        <w:rPr>
          <w:sz w:val="24"/>
          <w:szCs w:val="22"/>
        </w:rPr>
        <w:tab/>
        <w:t>128-Feld</w:t>
      </w:r>
    </w:p>
    <w:p w14:paraId="2ADF211D" w14:textId="77777777" w:rsidR="009776A4" w:rsidRPr="001F489E" w:rsidRDefault="009776A4" w:rsidP="002C3943">
      <w:pPr>
        <w:keepNext/>
        <w:shd w:val="clear" w:color="auto" w:fill="FFFFFF"/>
        <w:tabs>
          <w:tab w:val="left" w:pos="2482"/>
          <w:tab w:val="left" w:pos="3682"/>
          <w:tab w:val="left" w:pos="4882"/>
          <w:tab w:val="left" w:pos="6082"/>
          <w:tab w:val="left" w:pos="7224"/>
        </w:tabs>
        <w:spacing w:line="250" w:lineRule="exact"/>
        <w:ind w:left="425"/>
        <w:jc w:val="center"/>
        <w:rPr>
          <w:sz w:val="22"/>
        </w:rPr>
      </w:pPr>
      <w:r w:rsidRPr="001F489E">
        <w:rPr>
          <w:spacing w:val="-2"/>
          <w:sz w:val="24"/>
          <w:szCs w:val="22"/>
        </w:rPr>
        <w:t>Direktannahmen</w:t>
      </w:r>
      <w:r w:rsidRPr="001F489E">
        <w:rPr>
          <w:sz w:val="24"/>
          <w:szCs w:val="22"/>
        </w:rPr>
        <w:tab/>
      </w:r>
      <w:r w:rsidRPr="001F489E">
        <w:rPr>
          <w:spacing w:val="-4"/>
          <w:sz w:val="24"/>
          <w:szCs w:val="22"/>
        </w:rPr>
        <w:t>14</w:t>
      </w:r>
      <w:r w:rsidRPr="001F489E">
        <w:rPr>
          <w:sz w:val="24"/>
          <w:szCs w:val="22"/>
        </w:rPr>
        <w:tab/>
      </w:r>
      <w:r w:rsidRPr="001F489E">
        <w:rPr>
          <w:spacing w:val="-4"/>
          <w:sz w:val="24"/>
          <w:szCs w:val="22"/>
        </w:rPr>
        <w:t>28</w:t>
      </w:r>
      <w:r w:rsidRPr="001F489E">
        <w:rPr>
          <w:sz w:val="24"/>
          <w:szCs w:val="22"/>
        </w:rPr>
        <w:tab/>
      </w:r>
      <w:r w:rsidRPr="001F489E">
        <w:rPr>
          <w:spacing w:val="-4"/>
          <w:sz w:val="24"/>
          <w:szCs w:val="22"/>
        </w:rPr>
        <w:t>42</w:t>
      </w:r>
      <w:r w:rsidRPr="001F489E">
        <w:rPr>
          <w:sz w:val="24"/>
          <w:szCs w:val="22"/>
        </w:rPr>
        <w:tab/>
      </w:r>
      <w:r w:rsidRPr="001F489E">
        <w:rPr>
          <w:spacing w:val="-4"/>
          <w:sz w:val="24"/>
          <w:szCs w:val="22"/>
        </w:rPr>
        <w:t>56</w:t>
      </w:r>
      <w:r w:rsidRPr="001F489E">
        <w:rPr>
          <w:sz w:val="24"/>
          <w:szCs w:val="22"/>
        </w:rPr>
        <w:tab/>
      </w:r>
      <w:r w:rsidRPr="001F489E">
        <w:rPr>
          <w:spacing w:val="-1"/>
          <w:sz w:val="24"/>
          <w:szCs w:val="22"/>
        </w:rPr>
        <w:t>112</w:t>
      </w:r>
    </w:p>
    <w:p w14:paraId="4D061599" w14:textId="77777777" w:rsidR="009776A4" w:rsidRPr="001F489E" w:rsidRDefault="009776A4" w:rsidP="0015065F">
      <w:pPr>
        <w:shd w:val="clear" w:color="auto" w:fill="FFFFFF"/>
        <w:tabs>
          <w:tab w:val="left" w:pos="2544"/>
          <w:tab w:val="left" w:pos="3744"/>
          <w:tab w:val="left" w:pos="4944"/>
          <w:tab w:val="left" w:pos="6144"/>
          <w:tab w:val="left" w:pos="7282"/>
        </w:tabs>
        <w:spacing w:line="250" w:lineRule="exact"/>
        <w:ind w:left="426"/>
        <w:jc w:val="center"/>
        <w:rPr>
          <w:sz w:val="22"/>
        </w:rPr>
      </w:pPr>
      <w:r w:rsidRPr="001F489E">
        <w:rPr>
          <w:spacing w:val="-2"/>
          <w:sz w:val="24"/>
          <w:szCs w:val="22"/>
        </w:rPr>
        <w:t>Wildcards</w:t>
      </w:r>
      <w:r w:rsidRPr="001F489E">
        <w:rPr>
          <w:sz w:val="24"/>
          <w:szCs w:val="22"/>
        </w:rPr>
        <w:tab/>
        <w:t>2</w:t>
      </w:r>
      <w:r w:rsidRPr="001F489E">
        <w:rPr>
          <w:sz w:val="24"/>
          <w:szCs w:val="22"/>
        </w:rPr>
        <w:tab/>
        <w:t>4</w:t>
      </w:r>
      <w:r w:rsidRPr="001F489E">
        <w:rPr>
          <w:sz w:val="24"/>
          <w:szCs w:val="22"/>
        </w:rPr>
        <w:tab/>
        <w:t>6</w:t>
      </w:r>
      <w:r w:rsidRPr="001F489E">
        <w:rPr>
          <w:sz w:val="24"/>
          <w:szCs w:val="22"/>
        </w:rPr>
        <w:tab/>
        <w:t>8</w:t>
      </w:r>
      <w:r w:rsidRPr="001F489E">
        <w:rPr>
          <w:sz w:val="24"/>
          <w:szCs w:val="22"/>
        </w:rPr>
        <w:tab/>
        <w:t>16</w:t>
      </w:r>
    </w:p>
    <w:p w14:paraId="7D777408" w14:textId="77777777" w:rsidR="009776A4" w:rsidRPr="001F489E" w:rsidRDefault="009776A4" w:rsidP="00341BC1">
      <w:pPr>
        <w:pStyle w:val="AbsatzBuchstaben"/>
        <w:numPr>
          <w:ilvl w:val="0"/>
          <w:numId w:val="0"/>
        </w:numPr>
        <w:ind w:left="567"/>
        <w:rPr>
          <w:color w:val="auto"/>
        </w:rPr>
      </w:pPr>
      <w:r w:rsidRPr="001F489E">
        <w:rPr>
          <w:color w:val="auto"/>
        </w:rPr>
        <w:t>Bei Zwischengr</w:t>
      </w:r>
      <w:r w:rsidRPr="001F489E">
        <w:rPr>
          <w:rFonts w:cs="Times New Roman"/>
          <w:color w:val="auto"/>
        </w:rPr>
        <w:t>öß</w:t>
      </w:r>
      <w:r w:rsidRPr="001F489E">
        <w:rPr>
          <w:color w:val="auto"/>
        </w:rPr>
        <w:t>en entf</w:t>
      </w:r>
      <w:r w:rsidRPr="001F489E">
        <w:rPr>
          <w:rFonts w:cs="Times New Roman"/>
          <w:color w:val="auto"/>
        </w:rPr>
        <w:t>ä</w:t>
      </w:r>
      <w:r w:rsidRPr="001F489E">
        <w:rPr>
          <w:color w:val="auto"/>
        </w:rPr>
        <w:t>llt auf je acht Teilnehmer eine Wildcard. Die Qualifikation ist in Gruppen durchzuf</w:t>
      </w:r>
      <w:r w:rsidRPr="001F489E">
        <w:rPr>
          <w:rFonts w:cs="Times New Roman"/>
          <w:color w:val="auto"/>
        </w:rPr>
        <w:t>ü</w:t>
      </w:r>
      <w:r w:rsidRPr="001F489E">
        <w:rPr>
          <w:color w:val="auto"/>
        </w:rPr>
        <w:t>hren. Die Zahl der Gruppen entspricht der Zahl der Qualifikanten.</w:t>
      </w:r>
    </w:p>
    <w:p w14:paraId="6AAB54DC" w14:textId="77777777" w:rsidR="009776A4" w:rsidRPr="001F489E" w:rsidRDefault="009776A4" w:rsidP="0015065F">
      <w:pPr>
        <w:pStyle w:val="AbsatzBuchstaben"/>
        <w:rPr>
          <w:color w:val="auto"/>
        </w:rPr>
      </w:pPr>
      <w:r w:rsidRPr="001F489E">
        <w:rPr>
          <w:color w:val="auto"/>
        </w:rPr>
        <w:t>Ist die Zahl der Spielberechtigten h</w:t>
      </w:r>
      <w:r w:rsidRPr="001F489E">
        <w:rPr>
          <w:rFonts w:cs="Times New Roman"/>
          <w:color w:val="auto"/>
        </w:rPr>
        <w:t>ö</w:t>
      </w:r>
      <w:r w:rsidRPr="001F489E">
        <w:rPr>
          <w:color w:val="auto"/>
        </w:rPr>
        <w:t>her als die Gr</w:t>
      </w:r>
      <w:r w:rsidRPr="001F489E">
        <w:rPr>
          <w:rFonts w:cs="Times New Roman"/>
          <w:color w:val="auto"/>
        </w:rPr>
        <w:t>öß</w:t>
      </w:r>
      <w:r w:rsidRPr="001F489E">
        <w:rPr>
          <w:color w:val="auto"/>
        </w:rPr>
        <w:t>e des Qualifikationsfeldes, so erfolgt die Annahme in folgender Reihenfolge:</w:t>
      </w:r>
    </w:p>
    <w:p w14:paraId="49E362CC" w14:textId="77777777" w:rsidR="009776A4" w:rsidRPr="001F489E" w:rsidRDefault="009776A4" w:rsidP="00DA6CBD">
      <w:pPr>
        <w:pStyle w:val="AbsatzBuchstaben"/>
        <w:numPr>
          <w:ilvl w:val="1"/>
          <w:numId w:val="29"/>
        </w:numPr>
        <w:ind w:left="851" w:hanging="567"/>
        <w:rPr>
          <w:color w:val="auto"/>
        </w:rPr>
      </w:pPr>
      <w:r w:rsidRPr="001F489E">
        <w:rPr>
          <w:color w:val="auto"/>
        </w:rPr>
        <w:t>zuerst die Spieler, die eine ordnungsm</w:t>
      </w:r>
      <w:r w:rsidRPr="001F489E">
        <w:rPr>
          <w:rFonts w:cs="Times New Roman"/>
          <w:color w:val="auto"/>
        </w:rPr>
        <w:t>äß</w:t>
      </w:r>
      <w:r w:rsidRPr="001F489E">
        <w:rPr>
          <w:color w:val="auto"/>
        </w:rPr>
        <w:t>ige Nennung abgegeben haben, in der Reihenfolge ihrer Spielst</w:t>
      </w:r>
      <w:r w:rsidRPr="001F489E">
        <w:rPr>
          <w:rFonts w:cs="Times New Roman"/>
          <w:color w:val="auto"/>
        </w:rPr>
        <w:t>ä</w:t>
      </w:r>
      <w:r w:rsidRPr="001F489E">
        <w:rPr>
          <w:color w:val="auto"/>
        </w:rPr>
        <w:t xml:space="preserve">rke nach </w:t>
      </w:r>
      <w:r w:rsidRPr="001F489E">
        <w:rPr>
          <w:rFonts w:cs="Times New Roman"/>
          <w:color w:val="auto"/>
        </w:rPr>
        <w:t>§</w:t>
      </w:r>
      <w:r w:rsidRPr="001F489E">
        <w:rPr>
          <w:color w:val="auto"/>
        </w:rPr>
        <w:t xml:space="preserve"> 26; k</w:t>
      </w:r>
      <w:r w:rsidRPr="001F489E">
        <w:rPr>
          <w:rFonts w:cs="Times New Roman"/>
          <w:color w:val="auto"/>
        </w:rPr>
        <w:t>ö</w:t>
      </w:r>
      <w:r w:rsidRPr="001F489E">
        <w:rPr>
          <w:color w:val="auto"/>
        </w:rPr>
        <w:t>nnen nicht alle Spieler dieser Gruppe ange</w:t>
      </w:r>
      <w:r w:rsidRPr="001F489E">
        <w:rPr>
          <w:color w:val="auto"/>
        </w:rPr>
        <w:softHyphen/>
        <w:t>nommen werden und kann bei der Abgrenzung der Annahme zwischen den betroffenen Spielern eine Reihenfolge nach Spielst</w:t>
      </w:r>
      <w:r w:rsidRPr="001F489E">
        <w:rPr>
          <w:rFonts w:cs="Times New Roman"/>
          <w:color w:val="auto"/>
        </w:rPr>
        <w:t>ä</w:t>
      </w:r>
      <w:r w:rsidRPr="001F489E">
        <w:rPr>
          <w:color w:val="auto"/>
        </w:rPr>
        <w:t xml:space="preserve">rke nicht festgestellt werden, so entscheidet </w:t>
      </w:r>
      <w:r w:rsidRPr="001F489E">
        <w:rPr>
          <w:rFonts w:cs="Times New Roman"/>
          <w:color w:val="auto"/>
        </w:rPr>
        <w:t>ü</w:t>
      </w:r>
      <w:r w:rsidRPr="001F489E">
        <w:rPr>
          <w:color w:val="auto"/>
        </w:rPr>
        <w:t>ber die Annahme das Los.</w:t>
      </w:r>
    </w:p>
    <w:p w14:paraId="33521503" w14:textId="77777777" w:rsidR="009776A4" w:rsidRPr="001F489E" w:rsidRDefault="009776A4" w:rsidP="00DA6CBD">
      <w:pPr>
        <w:pStyle w:val="AbsatzBuchstaben"/>
        <w:numPr>
          <w:ilvl w:val="1"/>
          <w:numId w:val="29"/>
        </w:numPr>
        <w:ind w:left="851" w:hanging="567"/>
        <w:rPr>
          <w:color w:val="auto"/>
        </w:rPr>
      </w:pPr>
      <w:r w:rsidRPr="001F489E">
        <w:rPr>
          <w:color w:val="auto"/>
        </w:rPr>
        <w:t>reicht die Zahl der Spieler der Gruppe nach a) nicht aus, um alle Pl</w:t>
      </w:r>
      <w:r w:rsidRPr="001F489E">
        <w:rPr>
          <w:rFonts w:cs="Times New Roman"/>
          <w:color w:val="auto"/>
        </w:rPr>
        <w:t>ä</w:t>
      </w:r>
      <w:r w:rsidRPr="001F489E">
        <w:rPr>
          <w:color w:val="auto"/>
        </w:rPr>
        <w:t>tze des Qualifikationsfeldes zu besetzen, so k</w:t>
      </w:r>
      <w:r w:rsidRPr="001F489E">
        <w:rPr>
          <w:rFonts w:cs="Times New Roman"/>
          <w:color w:val="auto"/>
        </w:rPr>
        <w:t>ö</w:t>
      </w:r>
      <w:r w:rsidRPr="001F489E">
        <w:rPr>
          <w:color w:val="auto"/>
        </w:rPr>
        <w:t>nnen auch Spieler ber</w:t>
      </w:r>
      <w:r w:rsidRPr="001F489E">
        <w:rPr>
          <w:rFonts w:cs="Times New Roman"/>
          <w:color w:val="auto"/>
        </w:rPr>
        <w:t>ü</w:t>
      </w:r>
      <w:r w:rsidRPr="001F489E">
        <w:rPr>
          <w:color w:val="auto"/>
        </w:rPr>
        <w:t>cksichtigt werden, die eine Nennung nicht oder nicht termingem</w:t>
      </w:r>
      <w:r w:rsidRPr="001F489E">
        <w:rPr>
          <w:rFonts w:cs="Times New Roman"/>
          <w:color w:val="auto"/>
        </w:rPr>
        <w:t>äß</w:t>
      </w:r>
      <w:r w:rsidRPr="001F489E">
        <w:rPr>
          <w:color w:val="auto"/>
        </w:rPr>
        <w:t xml:space="preserve"> abgegeben haben. Die Festlegung der Reihenfolge der Annahmen erfolgt gem</w:t>
      </w:r>
      <w:r w:rsidRPr="001F489E">
        <w:rPr>
          <w:rFonts w:cs="Times New Roman"/>
          <w:color w:val="auto"/>
        </w:rPr>
        <w:t>äß</w:t>
      </w:r>
      <w:r w:rsidRPr="001F489E">
        <w:rPr>
          <w:color w:val="auto"/>
        </w:rPr>
        <w:t xml:space="preserve"> Buchstabe a).</w:t>
      </w:r>
    </w:p>
    <w:p w14:paraId="6EFCD2F4" w14:textId="77777777" w:rsidR="009776A4" w:rsidRPr="001F489E" w:rsidRDefault="009776A4" w:rsidP="00B7737C">
      <w:pPr>
        <w:pStyle w:val="AbsatzBuchstaben"/>
        <w:rPr>
          <w:rStyle w:val="AbsatzBuchstabenZchn"/>
          <w:color w:val="auto"/>
        </w:rPr>
      </w:pPr>
      <w:r w:rsidRPr="001F489E">
        <w:rPr>
          <w:rStyle w:val="AbsatzBuchstabenZchn"/>
          <w:color w:val="auto"/>
        </w:rPr>
        <w:t xml:space="preserve">Die Qualifikation soll am Tage vor Spielbeginn des Hauptfeldes abgeschlossen sein. Ist dies nicht möglich, können die Finalspiele am ersten Spieltag des Hauptfeldes durchgeführt werden. </w:t>
      </w:r>
      <w:r w:rsidR="006A4E7D" w:rsidRPr="001F489E">
        <w:rPr>
          <w:rStyle w:val="AbsatzBuchstabenZchn"/>
          <w:color w:val="auto"/>
        </w:rPr>
        <w:t>Dabei sind die Finalspiele der Qualifikation vor Beginn des Hauptfeldes</w:t>
      </w:r>
      <w:r w:rsidR="00B04974" w:rsidRPr="001F489E">
        <w:rPr>
          <w:rStyle w:val="AbsatzBuchstabenZchn"/>
          <w:color w:val="auto"/>
        </w:rPr>
        <w:t xml:space="preserve"> </w:t>
      </w:r>
      <w:r w:rsidR="00403E5A" w:rsidRPr="001F489E">
        <w:rPr>
          <w:rStyle w:val="AbsatzBuchstabenZchn"/>
          <w:color w:val="auto"/>
        </w:rPr>
        <w:t xml:space="preserve">bzw. spätestens gleichzeitig mit den ersten Spielen des Hauptfeldes </w:t>
      </w:r>
      <w:r w:rsidR="00AA762E" w:rsidRPr="001F489E">
        <w:rPr>
          <w:rStyle w:val="AbsatzBuchstabenZchn"/>
          <w:color w:val="auto"/>
        </w:rPr>
        <w:t>anzusetzen</w:t>
      </w:r>
      <w:r w:rsidR="00CB3ED4" w:rsidRPr="001F489E">
        <w:rPr>
          <w:rStyle w:val="AbsatzBuchstabenZchn"/>
          <w:color w:val="auto"/>
        </w:rPr>
        <w:t>.</w:t>
      </w:r>
    </w:p>
    <w:p w14:paraId="7435C3B0" w14:textId="77777777" w:rsidR="009776A4" w:rsidRPr="001F489E" w:rsidRDefault="009776A4" w:rsidP="00B7737C">
      <w:pPr>
        <w:pStyle w:val="TOParagraph"/>
        <w:rPr>
          <w:color w:val="auto"/>
        </w:rPr>
      </w:pPr>
      <w:bookmarkStart w:id="192" w:name="_Toc434326499"/>
      <w:bookmarkStart w:id="193" w:name="_Toc460934382"/>
      <w:r w:rsidRPr="001F489E">
        <w:rPr>
          <w:color w:val="auto"/>
        </w:rPr>
        <w:t>Hauptfeld</w:t>
      </w:r>
      <w:bookmarkEnd w:id="192"/>
      <w:bookmarkEnd w:id="193"/>
    </w:p>
    <w:p w14:paraId="4DA12A40" w14:textId="77777777" w:rsidR="009776A4" w:rsidRPr="001F489E" w:rsidRDefault="009776A4" w:rsidP="00B7737C">
      <w:pPr>
        <w:pStyle w:val="Satz"/>
        <w:rPr>
          <w:color w:val="auto"/>
        </w:rPr>
      </w:pPr>
      <w:r w:rsidRPr="001F489E">
        <w:rPr>
          <w:color w:val="auto"/>
        </w:rPr>
        <w:t>Das Hauptfeld eines Turniers soll folgende Zusammensetzung haben:</w:t>
      </w:r>
    </w:p>
    <w:p w14:paraId="3ADEC812" w14:textId="77777777" w:rsidR="009776A4" w:rsidRPr="001F489E" w:rsidRDefault="007C7E36" w:rsidP="00B7737C">
      <w:pPr>
        <w:shd w:val="clear" w:color="auto" w:fill="FFFFFF"/>
        <w:tabs>
          <w:tab w:val="left" w:pos="2835"/>
          <w:tab w:val="left" w:pos="3969"/>
          <w:tab w:val="left" w:pos="5103"/>
          <w:tab w:val="left" w:pos="6237"/>
          <w:tab w:val="left" w:pos="7371"/>
          <w:tab w:val="left" w:pos="8505"/>
        </w:tabs>
        <w:spacing w:line="254" w:lineRule="exact"/>
        <w:ind w:left="1843"/>
        <w:rPr>
          <w:sz w:val="22"/>
        </w:rPr>
      </w:pPr>
      <w:r w:rsidRPr="001F489E">
        <w:rPr>
          <w:spacing w:val="-2"/>
          <w:sz w:val="24"/>
          <w:szCs w:val="22"/>
        </w:rPr>
        <w:t>8-Feld</w:t>
      </w:r>
      <w:r w:rsidR="00AD0DA0" w:rsidRPr="001F489E">
        <w:rPr>
          <w:spacing w:val="-2"/>
          <w:sz w:val="24"/>
          <w:szCs w:val="22"/>
        </w:rPr>
        <w:tab/>
      </w:r>
      <w:r w:rsidR="009776A4" w:rsidRPr="001F489E">
        <w:rPr>
          <w:spacing w:val="-2"/>
          <w:sz w:val="24"/>
          <w:szCs w:val="22"/>
        </w:rPr>
        <w:t>16-Feld</w:t>
      </w:r>
      <w:r w:rsidR="009776A4" w:rsidRPr="001F489E">
        <w:rPr>
          <w:sz w:val="24"/>
          <w:szCs w:val="22"/>
        </w:rPr>
        <w:tab/>
      </w:r>
      <w:r w:rsidR="00954371" w:rsidRPr="001F489E">
        <w:rPr>
          <w:sz w:val="24"/>
          <w:szCs w:val="22"/>
        </w:rPr>
        <w:t>24-Feld</w:t>
      </w:r>
      <w:r w:rsidR="00954371" w:rsidRPr="001F489E">
        <w:rPr>
          <w:sz w:val="24"/>
          <w:szCs w:val="22"/>
        </w:rPr>
        <w:tab/>
      </w:r>
      <w:r w:rsidR="009776A4" w:rsidRPr="001F489E">
        <w:rPr>
          <w:spacing w:val="-2"/>
          <w:sz w:val="24"/>
          <w:szCs w:val="22"/>
        </w:rPr>
        <w:t>32-Feld</w:t>
      </w:r>
      <w:r w:rsidR="009776A4" w:rsidRPr="001F489E">
        <w:rPr>
          <w:sz w:val="24"/>
          <w:szCs w:val="22"/>
        </w:rPr>
        <w:tab/>
      </w:r>
      <w:r w:rsidR="009776A4" w:rsidRPr="001F489E">
        <w:rPr>
          <w:spacing w:val="-2"/>
          <w:sz w:val="24"/>
          <w:szCs w:val="22"/>
        </w:rPr>
        <w:t>48-Feld</w:t>
      </w:r>
      <w:r w:rsidR="009776A4" w:rsidRPr="001F489E">
        <w:rPr>
          <w:sz w:val="24"/>
          <w:szCs w:val="22"/>
        </w:rPr>
        <w:tab/>
      </w:r>
      <w:r w:rsidR="009776A4" w:rsidRPr="001F489E">
        <w:rPr>
          <w:spacing w:val="-2"/>
          <w:sz w:val="24"/>
          <w:szCs w:val="22"/>
        </w:rPr>
        <w:t>64-Feld</w:t>
      </w:r>
      <w:r w:rsidR="009776A4" w:rsidRPr="001F489E">
        <w:rPr>
          <w:sz w:val="24"/>
          <w:szCs w:val="22"/>
        </w:rPr>
        <w:tab/>
        <w:t>128-Feld</w:t>
      </w:r>
    </w:p>
    <w:p w14:paraId="0FAE26D2" w14:textId="77777777" w:rsidR="009776A4" w:rsidRPr="001F489E" w:rsidRDefault="009776A4" w:rsidP="00B7737C">
      <w:pPr>
        <w:shd w:val="clear" w:color="auto" w:fill="FFFFFF"/>
        <w:tabs>
          <w:tab w:val="left" w:pos="2222"/>
          <w:tab w:val="left" w:pos="2977"/>
          <w:tab w:val="left" w:pos="4253"/>
          <w:tab w:val="left" w:pos="5387"/>
          <w:tab w:val="left" w:pos="6521"/>
          <w:tab w:val="left" w:pos="7655"/>
          <w:tab w:val="left" w:pos="8789"/>
          <w:tab w:val="left" w:pos="8931"/>
        </w:tabs>
        <w:spacing w:line="254" w:lineRule="exact"/>
        <w:rPr>
          <w:sz w:val="22"/>
        </w:rPr>
      </w:pPr>
      <w:r w:rsidRPr="001F489E">
        <w:rPr>
          <w:spacing w:val="-2"/>
          <w:sz w:val="24"/>
          <w:szCs w:val="22"/>
        </w:rPr>
        <w:t>Direktannahmen</w:t>
      </w:r>
      <w:r w:rsidR="00E03C06" w:rsidRPr="001F489E">
        <w:rPr>
          <w:spacing w:val="-2"/>
          <w:sz w:val="24"/>
          <w:szCs w:val="22"/>
        </w:rPr>
        <w:tab/>
      </w:r>
      <w:r w:rsidR="00D21BF1" w:rsidRPr="001F489E">
        <w:rPr>
          <w:spacing w:val="-2"/>
          <w:sz w:val="24"/>
          <w:szCs w:val="22"/>
        </w:rPr>
        <w:t>7</w:t>
      </w:r>
      <w:r w:rsidRPr="001F489E">
        <w:rPr>
          <w:sz w:val="24"/>
          <w:szCs w:val="22"/>
        </w:rPr>
        <w:tab/>
      </w:r>
      <w:r w:rsidRPr="001F489E">
        <w:rPr>
          <w:spacing w:val="-4"/>
          <w:sz w:val="24"/>
          <w:szCs w:val="22"/>
        </w:rPr>
        <w:t>1</w:t>
      </w:r>
      <w:r w:rsidR="00D21BF1" w:rsidRPr="001F489E">
        <w:rPr>
          <w:spacing w:val="-4"/>
          <w:sz w:val="24"/>
          <w:szCs w:val="22"/>
        </w:rPr>
        <w:t>2</w:t>
      </w:r>
      <w:r w:rsidR="00440EE2" w:rsidRPr="001F489E">
        <w:rPr>
          <w:spacing w:val="-4"/>
          <w:sz w:val="24"/>
          <w:szCs w:val="22"/>
        </w:rPr>
        <w:tab/>
        <w:t>17</w:t>
      </w:r>
      <w:r w:rsidRPr="001F489E">
        <w:rPr>
          <w:sz w:val="24"/>
          <w:szCs w:val="22"/>
        </w:rPr>
        <w:tab/>
      </w:r>
      <w:r w:rsidRPr="001F489E">
        <w:rPr>
          <w:spacing w:val="-4"/>
          <w:sz w:val="24"/>
          <w:szCs w:val="22"/>
        </w:rPr>
        <w:t>20</w:t>
      </w:r>
      <w:r w:rsidRPr="001F489E">
        <w:rPr>
          <w:sz w:val="24"/>
          <w:szCs w:val="22"/>
        </w:rPr>
        <w:tab/>
      </w:r>
      <w:r w:rsidRPr="001F489E">
        <w:rPr>
          <w:spacing w:val="-4"/>
          <w:sz w:val="24"/>
          <w:szCs w:val="22"/>
        </w:rPr>
        <w:t>34</w:t>
      </w:r>
      <w:r w:rsidRPr="001F489E">
        <w:rPr>
          <w:sz w:val="24"/>
          <w:szCs w:val="22"/>
        </w:rPr>
        <w:tab/>
      </w:r>
      <w:r w:rsidRPr="001F489E">
        <w:rPr>
          <w:spacing w:val="-4"/>
          <w:sz w:val="24"/>
          <w:szCs w:val="22"/>
        </w:rPr>
        <w:t>48</w:t>
      </w:r>
      <w:r w:rsidRPr="001F489E">
        <w:rPr>
          <w:sz w:val="24"/>
          <w:szCs w:val="22"/>
        </w:rPr>
        <w:tab/>
      </w:r>
      <w:r w:rsidRPr="001F489E">
        <w:rPr>
          <w:spacing w:val="-2"/>
          <w:sz w:val="24"/>
          <w:szCs w:val="22"/>
        </w:rPr>
        <w:t>104</w:t>
      </w:r>
    </w:p>
    <w:p w14:paraId="2713F652" w14:textId="77777777" w:rsidR="009776A4" w:rsidRPr="001F489E" w:rsidRDefault="009776A4" w:rsidP="00B7737C">
      <w:pPr>
        <w:shd w:val="clear" w:color="auto" w:fill="FFFFFF"/>
        <w:tabs>
          <w:tab w:val="left" w:pos="2280"/>
          <w:tab w:val="left" w:pos="3119"/>
          <w:tab w:val="left" w:pos="4395"/>
          <w:tab w:val="left" w:pos="5529"/>
          <w:tab w:val="left" w:pos="6663"/>
          <w:tab w:val="left" w:pos="7797"/>
          <w:tab w:val="left" w:pos="8931"/>
        </w:tabs>
        <w:spacing w:line="254" w:lineRule="exact"/>
        <w:rPr>
          <w:sz w:val="22"/>
        </w:rPr>
      </w:pPr>
      <w:r w:rsidRPr="001F489E">
        <w:rPr>
          <w:spacing w:val="-1"/>
          <w:sz w:val="24"/>
          <w:szCs w:val="22"/>
        </w:rPr>
        <w:t>Qualifikanten</w:t>
      </w:r>
      <w:r w:rsidRPr="001F489E">
        <w:rPr>
          <w:sz w:val="24"/>
          <w:szCs w:val="22"/>
        </w:rPr>
        <w:tab/>
      </w:r>
      <w:r w:rsidR="00D14893" w:rsidRPr="001F489E">
        <w:rPr>
          <w:sz w:val="24"/>
          <w:szCs w:val="22"/>
        </w:rPr>
        <w:t>-</w:t>
      </w:r>
      <w:r w:rsidR="00E03C06" w:rsidRPr="001F489E">
        <w:rPr>
          <w:sz w:val="24"/>
          <w:szCs w:val="22"/>
        </w:rPr>
        <w:tab/>
      </w:r>
      <w:r w:rsidRPr="001F489E">
        <w:rPr>
          <w:sz w:val="24"/>
          <w:szCs w:val="22"/>
        </w:rPr>
        <w:t>2</w:t>
      </w:r>
      <w:r w:rsidRPr="001F489E">
        <w:rPr>
          <w:sz w:val="24"/>
          <w:szCs w:val="22"/>
        </w:rPr>
        <w:tab/>
      </w:r>
      <w:r w:rsidR="00546DDE" w:rsidRPr="001F489E">
        <w:rPr>
          <w:sz w:val="24"/>
          <w:szCs w:val="22"/>
        </w:rPr>
        <w:t>4</w:t>
      </w:r>
      <w:r w:rsidR="00546DDE" w:rsidRPr="001F489E">
        <w:rPr>
          <w:sz w:val="24"/>
          <w:szCs w:val="22"/>
        </w:rPr>
        <w:tab/>
      </w:r>
      <w:r w:rsidRPr="001F489E">
        <w:rPr>
          <w:sz w:val="24"/>
          <w:szCs w:val="22"/>
        </w:rPr>
        <w:t>8</w:t>
      </w:r>
      <w:r w:rsidRPr="001F489E">
        <w:rPr>
          <w:sz w:val="24"/>
          <w:szCs w:val="22"/>
        </w:rPr>
        <w:tab/>
        <w:t>8</w:t>
      </w:r>
      <w:r w:rsidRPr="001F489E">
        <w:rPr>
          <w:sz w:val="24"/>
          <w:szCs w:val="22"/>
        </w:rPr>
        <w:tab/>
        <w:t>8</w:t>
      </w:r>
      <w:r w:rsidRPr="001F489E">
        <w:rPr>
          <w:sz w:val="24"/>
          <w:szCs w:val="22"/>
        </w:rPr>
        <w:tab/>
      </w:r>
      <w:r w:rsidRPr="001F489E">
        <w:rPr>
          <w:spacing w:val="-2"/>
          <w:sz w:val="24"/>
          <w:szCs w:val="22"/>
        </w:rPr>
        <w:t>16</w:t>
      </w:r>
    </w:p>
    <w:p w14:paraId="43DD6BD3" w14:textId="77777777" w:rsidR="009776A4" w:rsidRPr="001F489E" w:rsidRDefault="009776A4" w:rsidP="00B7737C">
      <w:pPr>
        <w:shd w:val="clear" w:color="auto" w:fill="FFFFFF"/>
        <w:tabs>
          <w:tab w:val="left" w:pos="2268"/>
          <w:tab w:val="left" w:pos="3119"/>
          <w:tab w:val="left" w:pos="4395"/>
          <w:tab w:val="left" w:pos="5529"/>
          <w:tab w:val="left" w:pos="6663"/>
          <w:tab w:val="left" w:pos="7797"/>
          <w:tab w:val="left" w:pos="9072"/>
        </w:tabs>
        <w:spacing w:line="254" w:lineRule="exact"/>
        <w:rPr>
          <w:sz w:val="22"/>
        </w:rPr>
      </w:pPr>
      <w:r w:rsidRPr="001F489E">
        <w:rPr>
          <w:spacing w:val="-2"/>
          <w:sz w:val="24"/>
          <w:szCs w:val="22"/>
        </w:rPr>
        <w:t>Wildcards</w:t>
      </w:r>
      <w:r w:rsidRPr="001F489E">
        <w:rPr>
          <w:sz w:val="24"/>
          <w:szCs w:val="22"/>
        </w:rPr>
        <w:tab/>
        <w:t>1</w:t>
      </w:r>
      <w:r w:rsidRPr="001F489E">
        <w:rPr>
          <w:sz w:val="24"/>
          <w:szCs w:val="22"/>
        </w:rPr>
        <w:tab/>
      </w:r>
      <w:r w:rsidR="00D14893" w:rsidRPr="001F489E">
        <w:rPr>
          <w:sz w:val="24"/>
          <w:szCs w:val="22"/>
        </w:rPr>
        <w:t>2</w:t>
      </w:r>
      <w:r w:rsidR="00E03C06" w:rsidRPr="001F489E">
        <w:rPr>
          <w:sz w:val="24"/>
          <w:szCs w:val="22"/>
        </w:rPr>
        <w:tab/>
      </w:r>
      <w:r w:rsidR="00546DDE" w:rsidRPr="001F489E">
        <w:rPr>
          <w:sz w:val="24"/>
          <w:szCs w:val="22"/>
        </w:rPr>
        <w:t>3</w:t>
      </w:r>
      <w:r w:rsidR="00546DDE" w:rsidRPr="001F489E">
        <w:rPr>
          <w:sz w:val="24"/>
          <w:szCs w:val="22"/>
        </w:rPr>
        <w:tab/>
      </w:r>
      <w:r w:rsidRPr="001F489E">
        <w:rPr>
          <w:sz w:val="24"/>
          <w:szCs w:val="22"/>
        </w:rPr>
        <w:t>4</w:t>
      </w:r>
      <w:r w:rsidRPr="001F489E">
        <w:rPr>
          <w:sz w:val="24"/>
          <w:szCs w:val="22"/>
        </w:rPr>
        <w:tab/>
        <w:t>6</w:t>
      </w:r>
      <w:r w:rsidRPr="001F489E">
        <w:rPr>
          <w:sz w:val="24"/>
          <w:szCs w:val="22"/>
        </w:rPr>
        <w:tab/>
        <w:t>8</w:t>
      </w:r>
      <w:r w:rsidRPr="001F489E">
        <w:rPr>
          <w:sz w:val="24"/>
          <w:szCs w:val="22"/>
        </w:rPr>
        <w:tab/>
        <w:t>8</w:t>
      </w:r>
    </w:p>
    <w:p w14:paraId="207E54CC" w14:textId="77777777" w:rsidR="009776A4" w:rsidRPr="001F489E" w:rsidRDefault="009776A4" w:rsidP="00B7737C">
      <w:pPr>
        <w:pStyle w:val="Satz"/>
        <w:rPr>
          <w:color w:val="auto"/>
        </w:rPr>
      </w:pPr>
      <w:r w:rsidRPr="001F489E">
        <w:rPr>
          <w:color w:val="auto"/>
        </w:rPr>
        <w:lastRenderedPageBreak/>
        <w:t>Wird eine Qualifikation nicht gespielt oder ist die Zahl der Qualifikanten geringer als oben angegeben, erh</w:t>
      </w:r>
      <w:r w:rsidRPr="001F489E">
        <w:rPr>
          <w:rFonts w:cs="Times New Roman"/>
          <w:color w:val="auto"/>
        </w:rPr>
        <w:t>ö</w:t>
      </w:r>
      <w:r w:rsidRPr="001F489E">
        <w:rPr>
          <w:color w:val="auto"/>
        </w:rPr>
        <w:t>ht sich entsprechend die Zahl der Direktannahmen.</w:t>
      </w:r>
    </w:p>
    <w:p w14:paraId="2987D31A" w14:textId="77777777" w:rsidR="009776A4" w:rsidRPr="001F489E" w:rsidRDefault="009776A4" w:rsidP="0015065F">
      <w:pPr>
        <w:pStyle w:val="TOParagraph"/>
        <w:rPr>
          <w:color w:val="auto"/>
        </w:rPr>
      </w:pPr>
      <w:bookmarkStart w:id="194" w:name="_Toc434326500"/>
      <w:bookmarkStart w:id="195" w:name="_Toc460934383"/>
      <w:r w:rsidRPr="001F489E">
        <w:rPr>
          <w:color w:val="auto"/>
        </w:rPr>
        <w:t>Setzung</w:t>
      </w:r>
      <w:bookmarkEnd w:id="194"/>
      <w:bookmarkEnd w:id="195"/>
    </w:p>
    <w:p w14:paraId="5ABA60BD" w14:textId="77777777" w:rsidR="009776A4" w:rsidRPr="001F489E" w:rsidRDefault="009776A4" w:rsidP="00BA6673">
      <w:pPr>
        <w:pStyle w:val="AbsatzBuchstaben"/>
        <w:numPr>
          <w:ilvl w:val="0"/>
          <w:numId w:val="46"/>
        </w:numPr>
        <w:ind w:left="567" w:hanging="567"/>
        <w:rPr>
          <w:color w:val="auto"/>
        </w:rPr>
      </w:pPr>
      <w:r w:rsidRPr="001F489E">
        <w:rPr>
          <w:color w:val="auto"/>
        </w:rPr>
        <w:t>Sowohl im Hauptfeld als auch in der Qualifikation werden die spielst</w:t>
      </w:r>
      <w:r w:rsidRPr="001F489E">
        <w:rPr>
          <w:rFonts w:cs="Times New Roman"/>
          <w:color w:val="auto"/>
        </w:rPr>
        <w:t>ä</w:t>
      </w:r>
      <w:r w:rsidRPr="001F489E">
        <w:rPr>
          <w:color w:val="auto"/>
        </w:rPr>
        <w:t>rksten Teilnehmer gesetzt.</w:t>
      </w:r>
    </w:p>
    <w:p w14:paraId="3B1E19C3" w14:textId="77777777" w:rsidR="009776A4" w:rsidRPr="001F489E" w:rsidRDefault="009776A4" w:rsidP="0015065F">
      <w:pPr>
        <w:pStyle w:val="AbsatzBuchstaben"/>
        <w:numPr>
          <w:ilvl w:val="0"/>
          <w:numId w:val="0"/>
        </w:numPr>
        <w:ind w:left="567"/>
        <w:rPr>
          <w:color w:val="auto"/>
        </w:rPr>
      </w:pPr>
      <w:r w:rsidRPr="001F489E">
        <w:rPr>
          <w:color w:val="auto"/>
        </w:rPr>
        <w:t>Es sind auch Spieler, die eine Wildcard erhalten haben, Qualifikanten und Lucky Loser zu setzen, wenn dies ihrer Spielst</w:t>
      </w:r>
      <w:r w:rsidRPr="001F489E">
        <w:rPr>
          <w:rFonts w:cs="Times New Roman"/>
          <w:color w:val="auto"/>
        </w:rPr>
        <w:t>ä</w:t>
      </w:r>
      <w:r w:rsidRPr="001F489E">
        <w:rPr>
          <w:color w:val="auto"/>
        </w:rPr>
        <w:t>rke entspricht.</w:t>
      </w:r>
    </w:p>
    <w:p w14:paraId="0CCF2549" w14:textId="77777777" w:rsidR="009776A4" w:rsidRPr="001F489E" w:rsidRDefault="009776A4" w:rsidP="0015065F">
      <w:pPr>
        <w:pStyle w:val="AbsatzBuchstaben"/>
        <w:rPr>
          <w:color w:val="auto"/>
          <w:spacing w:val="-4"/>
        </w:rPr>
      </w:pPr>
      <w:r w:rsidRPr="001F489E">
        <w:rPr>
          <w:color w:val="auto"/>
        </w:rPr>
        <w:t xml:space="preserve">Die Ermittlung der zu setzenden Teilnehmer und ihrer Reihenfolge erfolgt nach </w:t>
      </w:r>
      <w:r w:rsidRPr="001F489E">
        <w:rPr>
          <w:rFonts w:cs="Times New Roman"/>
          <w:color w:val="auto"/>
        </w:rPr>
        <w:t>§</w:t>
      </w:r>
      <w:r w:rsidRPr="001F489E">
        <w:rPr>
          <w:color w:val="auto"/>
        </w:rPr>
        <w:t xml:space="preserve"> 26. In den Altersklassen ab Damen 30 und Herren 30 kann der Oberschiedsrichter maximal die H</w:t>
      </w:r>
      <w:r w:rsidRPr="001F489E">
        <w:rPr>
          <w:rFonts w:cs="Times New Roman"/>
          <w:color w:val="auto"/>
        </w:rPr>
        <w:t>ä</w:t>
      </w:r>
      <w:r w:rsidRPr="001F489E">
        <w:rPr>
          <w:color w:val="auto"/>
        </w:rPr>
        <w:t>lfte der f</w:t>
      </w:r>
      <w:r w:rsidRPr="001F489E">
        <w:rPr>
          <w:rFonts w:cs="Times New Roman"/>
          <w:color w:val="auto"/>
        </w:rPr>
        <w:t>ü</w:t>
      </w:r>
      <w:r w:rsidRPr="001F489E">
        <w:rPr>
          <w:color w:val="auto"/>
        </w:rPr>
        <w:t>r die Setzung vorgesehenen Pl</w:t>
      </w:r>
      <w:r w:rsidRPr="001F489E">
        <w:rPr>
          <w:rFonts w:cs="Times New Roman"/>
          <w:color w:val="auto"/>
        </w:rPr>
        <w:t>ä</w:t>
      </w:r>
      <w:r w:rsidRPr="001F489E">
        <w:rPr>
          <w:color w:val="auto"/>
        </w:rPr>
        <w:t>tze f</w:t>
      </w:r>
      <w:r w:rsidRPr="001F489E">
        <w:rPr>
          <w:rFonts w:cs="Times New Roman"/>
          <w:color w:val="auto"/>
        </w:rPr>
        <w:t>ü</w:t>
      </w:r>
      <w:r w:rsidRPr="001F489E">
        <w:rPr>
          <w:color w:val="auto"/>
        </w:rPr>
        <w:t xml:space="preserve">r Spieler nach </w:t>
      </w:r>
      <w:r w:rsidRPr="001F489E">
        <w:rPr>
          <w:rFonts w:cs="Times New Roman"/>
          <w:color w:val="auto"/>
        </w:rPr>
        <w:t>§</w:t>
      </w:r>
      <w:r w:rsidRPr="001F489E">
        <w:rPr>
          <w:color w:val="auto"/>
        </w:rPr>
        <w:t>26 Ziffer 4 verwenden.</w:t>
      </w:r>
    </w:p>
    <w:p w14:paraId="01D61406" w14:textId="77777777" w:rsidR="009776A4" w:rsidRPr="001F489E" w:rsidRDefault="009776A4" w:rsidP="0015065F">
      <w:pPr>
        <w:pStyle w:val="AbsatzBuchstaben"/>
        <w:rPr>
          <w:color w:val="auto"/>
          <w:spacing w:val="-4"/>
        </w:rPr>
      </w:pPr>
      <w:r w:rsidRPr="001F489E">
        <w:rPr>
          <w:color w:val="auto"/>
        </w:rPr>
        <w:t>Es ist eine Setzliste aufzustellen, die um mindestens die H</w:t>
      </w:r>
      <w:r w:rsidRPr="001F489E">
        <w:rPr>
          <w:rFonts w:cs="Times New Roman"/>
          <w:color w:val="auto"/>
        </w:rPr>
        <w:t>ä</w:t>
      </w:r>
      <w:r w:rsidRPr="001F489E">
        <w:rPr>
          <w:color w:val="auto"/>
        </w:rPr>
        <w:t>lfte mehr Teilnehmer aufweisen soll, als gesetzt werden, damit bei Ausfall von gesetzten Spielern die Nachr</w:t>
      </w:r>
      <w:r w:rsidRPr="001F489E">
        <w:rPr>
          <w:rFonts w:cs="Times New Roman"/>
          <w:color w:val="auto"/>
        </w:rPr>
        <w:t>ü</w:t>
      </w:r>
      <w:r w:rsidRPr="001F489E">
        <w:rPr>
          <w:color w:val="auto"/>
        </w:rPr>
        <w:t>cker in die freigewordenen Setzpositionen bekannt sind.</w:t>
      </w:r>
    </w:p>
    <w:p w14:paraId="0CCAEDFE" w14:textId="77777777" w:rsidR="009776A4" w:rsidRPr="001F489E" w:rsidRDefault="009776A4" w:rsidP="0015065F">
      <w:pPr>
        <w:pStyle w:val="AbsatzBuchstaben"/>
        <w:rPr>
          <w:color w:val="auto"/>
          <w:spacing w:val="-4"/>
        </w:rPr>
      </w:pPr>
      <w:r w:rsidRPr="001F489E">
        <w:rPr>
          <w:color w:val="auto"/>
        </w:rPr>
        <w:t>Qualifikation:</w:t>
      </w:r>
    </w:p>
    <w:p w14:paraId="6018EB83" w14:textId="77777777" w:rsidR="009776A4" w:rsidRPr="001F489E" w:rsidRDefault="009776A4" w:rsidP="00A93767">
      <w:pPr>
        <w:pStyle w:val="AbsatzBuchstaben"/>
        <w:numPr>
          <w:ilvl w:val="0"/>
          <w:numId w:val="0"/>
        </w:numPr>
        <w:ind w:left="567"/>
        <w:rPr>
          <w:color w:val="auto"/>
        </w:rPr>
      </w:pPr>
      <w:r w:rsidRPr="001F489E">
        <w:rPr>
          <w:color w:val="auto"/>
        </w:rPr>
        <w:t xml:space="preserve">Je Gruppe </w:t>
      </w:r>
      <w:r w:rsidR="00626334" w:rsidRPr="001F489E">
        <w:rPr>
          <w:color w:val="auto"/>
        </w:rPr>
        <w:t>sind zwei</w:t>
      </w:r>
      <w:r w:rsidRPr="001F489E">
        <w:rPr>
          <w:color w:val="auto"/>
        </w:rPr>
        <w:t xml:space="preserve"> Teilnehmer zu setzen. </w:t>
      </w:r>
      <w:r w:rsidR="00703970" w:rsidRPr="001F489E">
        <w:rPr>
          <w:color w:val="auto"/>
        </w:rPr>
        <w:t xml:space="preserve">Der bessere Gesetzte </w:t>
      </w:r>
      <w:r w:rsidR="00FE3C3C" w:rsidRPr="001F489E">
        <w:rPr>
          <w:color w:val="auto"/>
        </w:rPr>
        <w:t xml:space="preserve">einer Gruppe </w:t>
      </w:r>
      <w:r w:rsidR="00703970" w:rsidRPr="001F489E">
        <w:rPr>
          <w:color w:val="auto"/>
        </w:rPr>
        <w:t>kommt im Auslosungsplan auf die erste Zeile</w:t>
      </w:r>
      <w:r w:rsidR="001C1E49" w:rsidRPr="001F489E">
        <w:rPr>
          <w:color w:val="auto"/>
        </w:rPr>
        <w:t xml:space="preserve"> seiner Gruppe, der weitere Gesetzte </w:t>
      </w:r>
      <w:r w:rsidR="007458E2" w:rsidRPr="001F489E">
        <w:rPr>
          <w:color w:val="auto"/>
        </w:rPr>
        <w:t>kommt auf die letzte Zeile seiner Gruppe</w:t>
      </w:r>
      <w:r w:rsidR="00EF17A6" w:rsidRPr="001F489E">
        <w:rPr>
          <w:color w:val="auto"/>
        </w:rPr>
        <w:t>.</w:t>
      </w:r>
      <w:r w:rsidR="00703970" w:rsidRPr="001F489E">
        <w:rPr>
          <w:color w:val="auto"/>
        </w:rPr>
        <w:t xml:space="preserve"> </w:t>
      </w:r>
      <w:r w:rsidRPr="001F489E">
        <w:rPr>
          <w:color w:val="auto"/>
        </w:rPr>
        <w:t>Die Verteilung der Gesetzten auf die Gruppen erfolgt bei 8 Gruppen wie folgt: Die Gesetzten Nr. 1 bis 8 werden in dieser Reihenfolge je auf Zeile 1 der entsprechenden Gruppe gesetzt.</w:t>
      </w:r>
    </w:p>
    <w:p w14:paraId="370FE0F0" w14:textId="77777777" w:rsidR="009776A4" w:rsidRPr="001F489E" w:rsidRDefault="009776A4" w:rsidP="0015065F">
      <w:pPr>
        <w:pStyle w:val="AbsatzBuchstaben"/>
        <w:numPr>
          <w:ilvl w:val="0"/>
          <w:numId w:val="0"/>
        </w:numPr>
        <w:ind w:left="567"/>
        <w:rPr>
          <w:color w:val="auto"/>
        </w:rPr>
      </w:pPr>
      <w:r w:rsidRPr="001F489E">
        <w:rPr>
          <w:color w:val="auto"/>
        </w:rPr>
        <w:t>Die Gesetzten Nr. 9 bis 16 werden zusammengefasst und auf die letzte Zeile der Gruppen 1 bis 8 in dieser Reihenfolge eingelost. Bei gr</w:t>
      </w:r>
      <w:r w:rsidRPr="001F489E">
        <w:rPr>
          <w:rFonts w:cs="Times New Roman"/>
          <w:color w:val="auto"/>
        </w:rPr>
        <w:t>öß</w:t>
      </w:r>
      <w:r w:rsidRPr="001F489E">
        <w:rPr>
          <w:color w:val="auto"/>
        </w:rPr>
        <w:t>erer oder kleinerer Zahl an Gruppen ist entsprechend zu verfahren.</w:t>
      </w:r>
    </w:p>
    <w:p w14:paraId="7735385E" w14:textId="77777777" w:rsidR="009776A4" w:rsidRPr="001F489E" w:rsidRDefault="009776A4" w:rsidP="0015065F">
      <w:pPr>
        <w:pStyle w:val="AbsatzBuchstaben"/>
        <w:rPr>
          <w:color w:val="auto"/>
        </w:rPr>
      </w:pPr>
      <w:r w:rsidRPr="001F489E">
        <w:rPr>
          <w:color w:val="auto"/>
        </w:rPr>
        <w:t>Hauptfeld:</w:t>
      </w:r>
    </w:p>
    <w:p w14:paraId="4FC05E8A" w14:textId="77777777" w:rsidR="009776A4" w:rsidRPr="001F489E" w:rsidRDefault="009776A4" w:rsidP="00B43472">
      <w:pPr>
        <w:pStyle w:val="AbsatzBuchstaben"/>
        <w:numPr>
          <w:ilvl w:val="1"/>
          <w:numId w:val="29"/>
        </w:numPr>
        <w:ind w:left="851" w:hanging="567"/>
        <w:rPr>
          <w:color w:val="auto"/>
        </w:rPr>
      </w:pPr>
      <w:r w:rsidRPr="001F489E">
        <w:rPr>
          <w:color w:val="auto"/>
        </w:rPr>
        <w:t>Die Anzahl der Gesetzten betr</w:t>
      </w:r>
      <w:r w:rsidRPr="001F489E">
        <w:rPr>
          <w:rFonts w:cs="Times New Roman"/>
          <w:color w:val="auto"/>
        </w:rPr>
        <w:t>ä</w:t>
      </w:r>
      <w:r w:rsidRPr="001F489E">
        <w:rPr>
          <w:color w:val="auto"/>
        </w:rPr>
        <w:t>gt</w:t>
      </w:r>
    </w:p>
    <w:p w14:paraId="21F7BFA8" w14:textId="77777777" w:rsidR="009776A4" w:rsidRPr="001F489E" w:rsidRDefault="00AD4212" w:rsidP="00B43472">
      <w:pPr>
        <w:pStyle w:val="AbsatzBuchstaben"/>
        <w:numPr>
          <w:ilvl w:val="0"/>
          <w:numId w:val="0"/>
        </w:numPr>
        <w:ind w:left="851"/>
        <w:rPr>
          <w:color w:val="auto"/>
        </w:rPr>
      </w:pPr>
      <w:r w:rsidRPr="001F489E">
        <w:rPr>
          <w:color w:val="auto"/>
          <w:spacing w:val="-2"/>
        </w:rPr>
        <w:t>8-Feld</w:t>
      </w:r>
      <w:r w:rsidR="009776A4" w:rsidRPr="001F489E">
        <w:rPr>
          <w:color w:val="auto"/>
          <w:spacing w:val="-2"/>
        </w:rPr>
        <w:t>:</w:t>
      </w:r>
      <w:r w:rsidR="009776A4" w:rsidRPr="001F489E">
        <w:rPr>
          <w:color w:val="auto"/>
        </w:rPr>
        <w:tab/>
      </w:r>
      <w:r w:rsidR="009776A4" w:rsidRPr="001F489E">
        <w:rPr>
          <w:color w:val="auto"/>
        </w:rPr>
        <w:tab/>
        <w:t>2</w:t>
      </w:r>
      <w:r w:rsidRPr="001F489E">
        <w:rPr>
          <w:color w:val="auto"/>
        </w:rPr>
        <w:t xml:space="preserve"> Gesetzte</w:t>
      </w:r>
    </w:p>
    <w:p w14:paraId="38805C9C" w14:textId="77777777" w:rsidR="009776A4" w:rsidRPr="001F489E" w:rsidRDefault="008C353E" w:rsidP="00B43472">
      <w:pPr>
        <w:pStyle w:val="AbsatzBuchstaben"/>
        <w:numPr>
          <w:ilvl w:val="0"/>
          <w:numId w:val="0"/>
        </w:numPr>
        <w:ind w:left="851"/>
        <w:rPr>
          <w:color w:val="auto"/>
        </w:rPr>
      </w:pPr>
      <w:r w:rsidRPr="001F489E">
        <w:rPr>
          <w:color w:val="auto"/>
        </w:rPr>
        <w:t>16-Feld</w:t>
      </w:r>
      <w:r w:rsidR="009776A4" w:rsidRPr="001F489E">
        <w:rPr>
          <w:color w:val="auto"/>
        </w:rPr>
        <w:t>:</w:t>
      </w:r>
      <w:r w:rsidR="009776A4" w:rsidRPr="001F489E">
        <w:rPr>
          <w:color w:val="auto"/>
        </w:rPr>
        <w:tab/>
      </w:r>
      <w:r w:rsidR="009776A4" w:rsidRPr="001F489E">
        <w:rPr>
          <w:color w:val="auto"/>
        </w:rPr>
        <w:tab/>
        <w:t>4</w:t>
      </w:r>
      <w:r w:rsidRPr="001F489E">
        <w:rPr>
          <w:color w:val="auto"/>
        </w:rPr>
        <w:t xml:space="preserve"> Gesetzte</w:t>
      </w:r>
    </w:p>
    <w:p w14:paraId="2F6D9893" w14:textId="77777777" w:rsidR="009776A4" w:rsidRPr="001F489E" w:rsidRDefault="009776A4" w:rsidP="00B43472">
      <w:pPr>
        <w:pStyle w:val="AbsatzBuchstaben"/>
        <w:numPr>
          <w:ilvl w:val="0"/>
          <w:numId w:val="0"/>
        </w:numPr>
        <w:ind w:left="851"/>
        <w:rPr>
          <w:color w:val="auto"/>
        </w:rPr>
      </w:pPr>
      <w:bookmarkStart w:id="196" w:name="_Hlk63342115"/>
      <w:r w:rsidRPr="001F489E">
        <w:rPr>
          <w:color w:val="auto"/>
        </w:rPr>
        <w:t>24</w:t>
      </w:r>
      <w:r w:rsidR="007476A8" w:rsidRPr="001F489E">
        <w:rPr>
          <w:color w:val="auto"/>
        </w:rPr>
        <w:t>-Feld:</w:t>
      </w:r>
      <w:r w:rsidRPr="001F489E">
        <w:rPr>
          <w:color w:val="auto"/>
        </w:rPr>
        <w:tab/>
      </w:r>
      <w:r w:rsidRPr="001F489E">
        <w:rPr>
          <w:color w:val="auto"/>
        </w:rPr>
        <w:tab/>
        <w:t>8</w:t>
      </w:r>
      <w:r w:rsidR="007476A8" w:rsidRPr="001F489E">
        <w:rPr>
          <w:color w:val="auto"/>
        </w:rPr>
        <w:t xml:space="preserve"> Gesetzte</w:t>
      </w:r>
    </w:p>
    <w:bookmarkEnd w:id="196"/>
    <w:p w14:paraId="1A831952" w14:textId="77777777" w:rsidR="00AC270C" w:rsidRPr="001F489E" w:rsidRDefault="00AC270C" w:rsidP="00B43472">
      <w:pPr>
        <w:pStyle w:val="AbsatzBuchstaben"/>
        <w:numPr>
          <w:ilvl w:val="0"/>
          <w:numId w:val="0"/>
        </w:numPr>
        <w:ind w:left="851"/>
        <w:rPr>
          <w:color w:val="auto"/>
        </w:rPr>
      </w:pPr>
      <w:r w:rsidRPr="001F489E">
        <w:rPr>
          <w:color w:val="auto"/>
        </w:rPr>
        <w:t>32-Feld:</w:t>
      </w:r>
      <w:r w:rsidRPr="001F489E">
        <w:rPr>
          <w:color w:val="auto"/>
        </w:rPr>
        <w:tab/>
      </w:r>
      <w:r w:rsidRPr="001F489E">
        <w:rPr>
          <w:color w:val="auto"/>
        </w:rPr>
        <w:tab/>
        <w:t>8 Gesetzte</w:t>
      </w:r>
    </w:p>
    <w:p w14:paraId="326F1111" w14:textId="77777777" w:rsidR="00AC270C" w:rsidRPr="001F489E" w:rsidRDefault="007B6840" w:rsidP="00B43472">
      <w:pPr>
        <w:pStyle w:val="AbsatzBuchstaben"/>
        <w:numPr>
          <w:ilvl w:val="0"/>
          <w:numId w:val="0"/>
        </w:numPr>
        <w:ind w:left="851"/>
        <w:rPr>
          <w:color w:val="auto"/>
        </w:rPr>
      </w:pPr>
      <w:r w:rsidRPr="001F489E">
        <w:rPr>
          <w:color w:val="auto"/>
        </w:rPr>
        <w:t>48</w:t>
      </w:r>
      <w:r w:rsidR="00AC270C" w:rsidRPr="001F489E">
        <w:rPr>
          <w:color w:val="auto"/>
        </w:rPr>
        <w:t>-Feld:</w:t>
      </w:r>
      <w:r w:rsidR="00AC270C" w:rsidRPr="001F489E">
        <w:rPr>
          <w:color w:val="auto"/>
        </w:rPr>
        <w:tab/>
      </w:r>
      <w:r w:rsidR="00AC270C" w:rsidRPr="001F489E">
        <w:rPr>
          <w:color w:val="auto"/>
        </w:rPr>
        <w:tab/>
      </w:r>
      <w:r w:rsidRPr="001F489E">
        <w:rPr>
          <w:color w:val="auto"/>
        </w:rPr>
        <w:t>16</w:t>
      </w:r>
      <w:r w:rsidR="00AC270C" w:rsidRPr="001F489E">
        <w:rPr>
          <w:color w:val="auto"/>
        </w:rPr>
        <w:t xml:space="preserve"> Gesetzte</w:t>
      </w:r>
    </w:p>
    <w:p w14:paraId="69EE8E71" w14:textId="77777777" w:rsidR="00AC270C" w:rsidRPr="001F489E" w:rsidRDefault="007B6840" w:rsidP="00B43472">
      <w:pPr>
        <w:pStyle w:val="AbsatzBuchstaben"/>
        <w:numPr>
          <w:ilvl w:val="0"/>
          <w:numId w:val="0"/>
        </w:numPr>
        <w:ind w:left="851"/>
        <w:rPr>
          <w:color w:val="auto"/>
        </w:rPr>
      </w:pPr>
      <w:r w:rsidRPr="001F489E">
        <w:rPr>
          <w:color w:val="auto"/>
        </w:rPr>
        <w:t>64</w:t>
      </w:r>
      <w:r w:rsidR="00AC270C" w:rsidRPr="001F489E">
        <w:rPr>
          <w:color w:val="auto"/>
        </w:rPr>
        <w:t>-Feld:</w:t>
      </w:r>
      <w:r w:rsidR="00AC270C" w:rsidRPr="001F489E">
        <w:rPr>
          <w:color w:val="auto"/>
        </w:rPr>
        <w:tab/>
      </w:r>
      <w:r w:rsidR="00AC270C" w:rsidRPr="001F489E">
        <w:rPr>
          <w:color w:val="auto"/>
        </w:rPr>
        <w:tab/>
      </w:r>
      <w:r w:rsidRPr="001F489E">
        <w:rPr>
          <w:color w:val="auto"/>
        </w:rPr>
        <w:t>16</w:t>
      </w:r>
      <w:r w:rsidR="00AC270C" w:rsidRPr="001F489E">
        <w:rPr>
          <w:color w:val="auto"/>
        </w:rPr>
        <w:t xml:space="preserve"> Gesetzte</w:t>
      </w:r>
    </w:p>
    <w:p w14:paraId="7FDB7A03" w14:textId="77777777" w:rsidR="00AC270C" w:rsidRPr="00B43472" w:rsidRDefault="007B6840" w:rsidP="00B43472">
      <w:pPr>
        <w:pStyle w:val="AbsatzBuchstaben"/>
        <w:numPr>
          <w:ilvl w:val="0"/>
          <w:numId w:val="0"/>
        </w:numPr>
        <w:ind w:left="851"/>
        <w:rPr>
          <w:color w:val="auto"/>
        </w:rPr>
      </w:pPr>
      <w:r w:rsidRPr="001F489E">
        <w:rPr>
          <w:color w:val="auto"/>
        </w:rPr>
        <w:t>128</w:t>
      </w:r>
      <w:r w:rsidR="00AC270C" w:rsidRPr="001F489E">
        <w:rPr>
          <w:color w:val="auto"/>
        </w:rPr>
        <w:t>-Feld:</w:t>
      </w:r>
      <w:r w:rsidR="00AC270C" w:rsidRPr="001F489E">
        <w:rPr>
          <w:color w:val="auto"/>
        </w:rPr>
        <w:tab/>
      </w:r>
      <w:r w:rsidR="00AC270C" w:rsidRPr="001F489E">
        <w:rPr>
          <w:color w:val="auto"/>
        </w:rPr>
        <w:tab/>
      </w:r>
      <w:r w:rsidRPr="001F489E">
        <w:rPr>
          <w:color w:val="auto"/>
        </w:rPr>
        <w:t>16</w:t>
      </w:r>
      <w:r w:rsidR="00AD638F" w:rsidRPr="001F489E">
        <w:rPr>
          <w:color w:val="auto"/>
        </w:rPr>
        <w:t xml:space="preserve"> </w:t>
      </w:r>
      <w:r w:rsidR="00AC270C" w:rsidRPr="001F489E">
        <w:rPr>
          <w:color w:val="auto"/>
        </w:rPr>
        <w:t>G</w:t>
      </w:r>
      <w:r w:rsidR="00AC270C" w:rsidRPr="00B43472">
        <w:rPr>
          <w:color w:val="auto"/>
        </w:rPr>
        <w:t>esetzte</w:t>
      </w:r>
    </w:p>
    <w:p w14:paraId="21E4B3B0" w14:textId="77777777" w:rsidR="009776A4" w:rsidRPr="00C879D1" w:rsidRDefault="009776A4" w:rsidP="002A5B23">
      <w:pPr>
        <w:pStyle w:val="AbsatzBuchstaben"/>
        <w:numPr>
          <w:ilvl w:val="1"/>
          <w:numId w:val="29"/>
        </w:numPr>
        <w:ind w:left="851" w:hanging="567"/>
        <w:rPr>
          <w:color w:val="auto"/>
        </w:rPr>
      </w:pPr>
      <w:r w:rsidRPr="00C879D1">
        <w:rPr>
          <w:color w:val="auto"/>
        </w:rPr>
        <w:lastRenderedPageBreak/>
        <w:t xml:space="preserve">Bei einem Feld </w:t>
      </w:r>
      <w:r w:rsidR="00360799" w:rsidRPr="00814614">
        <w:rPr>
          <w:color w:val="auto"/>
        </w:rPr>
        <w:t>24-Feld</w:t>
      </w:r>
      <w:r w:rsidRPr="00814614">
        <w:rPr>
          <w:color w:val="auto"/>
        </w:rPr>
        <w:t xml:space="preserve"> ist ein Auslosungsformular f</w:t>
      </w:r>
      <w:r w:rsidRPr="00814614">
        <w:rPr>
          <w:rFonts w:cs="Times New Roman"/>
          <w:color w:val="auto"/>
        </w:rPr>
        <w:t>ü</w:t>
      </w:r>
      <w:r w:rsidRPr="00814614">
        <w:rPr>
          <w:color w:val="auto"/>
        </w:rPr>
        <w:t xml:space="preserve">r 32 Teilnehmer </w:t>
      </w:r>
      <w:r w:rsidR="00257B6A" w:rsidRPr="00814614">
        <w:rPr>
          <w:color w:val="auto"/>
        </w:rPr>
        <w:t>und bei einem</w:t>
      </w:r>
      <w:r w:rsidR="00CE3107" w:rsidRPr="00814614">
        <w:rPr>
          <w:color w:val="auto"/>
        </w:rPr>
        <w:t xml:space="preserve"> </w:t>
      </w:r>
      <w:r w:rsidR="00B10BF0" w:rsidRPr="00814614">
        <w:rPr>
          <w:color w:val="auto"/>
        </w:rPr>
        <w:t xml:space="preserve">48-Feld </w:t>
      </w:r>
      <w:r w:rsidRPr="00B10BF0">
        <w:rPr>
          <w:color w:val="auto"/>
        </w:rPr>
        <w:t>eines f</w:t>
      </w:r>
      <w:r w:rsidRPr="00B10BF0">
        <w:rPr>
          <w:rFonts w:cs="Times New Roman"/>
          <w:color w:val="auto"/>
        </w:rPr>
        <w:t>ü</w:t>
      </w:r>
      <w:r w:rsidRPr="00B10BF0">
        <w:rPr>
          <w:color w:val="auto"/>
        </w:rPr>
        <w:t>r 64 Teilnehmer</w:t>
      </w:r>
      <w:r w:rsidR="00CE3107" w:rsidRPr="00B10BF0">
        <w:rPr>
          <w:color w:val="auto"/>
        </w:rPr>
        <w:t xml:space="preserve"> zu verwenden</w:t>
      </w:r>
      <w:r w:rsidRPr="00B10BF0">
        <w:rPr>
          <w:color w:val="auto"/>
        </w:rPr>
        <w:t>. Die Gesetzten</w:t>
      </w:r>
      <w:r w:rsidRPr="00C879D1">
        <w:rPr>
          <w:color w:val="auto"/>
        </w:rPr>
        <w:t xml:space="preserve"> werden in folgende Zeilen des Auslosungsformulars eingef</w:t>
      </w:r>
      <w:r w:rsidRPr="00C879D1">
        <w:rPr>
          <w:rFonts w:cs="Times New Roman"/>
          <w:color w:val="auto"/>
        </w:rPr>
        <w:t>ü</w:t>
      </w:r>
      <w:r w:rsidRPr="00C879D1">
        <w:rPr>
          <w:color w:val="auto"/>
        </w:rPr>
        <w:t>gt:</w:t>
      </w:r>
    </w:p>
    <w:p w14:paraId="5DCE1E4F" w14:textId="77777777" w:rsidR="009776A4" w:rsidRPr="002A3A56" w:rsidRDefault="009776A4" w:rsidP="002C3943">
      <w:pPr>
        <w:pStyle w:val="AbsatzBuchstaben"/>
        <w:keepNext/>
        <w:numPr>
          <w:ilvl w:val="0"/>
          <w:numId w:val="0"/>
        </w:numPr>
        <w:ind w:left="357"/>
        <w:rPr>
          <w:color w:val="auto"/>
          <w:sz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4"/>
        <w:gridCol w:w="802"/>
        <w:gridCol w:w="1142"/>
        <w:gridCol w:w="1219"/>
        <w:gridCol w:w="1478"/>
        <w:gridCol w:w="1109"/>
      </w:tblGrid>
      <w:tr w:rsidR="003D4147" w:rsidRPr="00C879D1" w14:paraId="36C2134D" w14:textId="77777777" w:rsidTr="00FC35B7">
        <w:trPr>
          <w:trHeight w:hRule="exact" w:val="250"/>
        </w:trPr>
        <w:tc>
          <w:tcPr>
            <w:tcW w:w="1834" w:type="dxa"/>
            <w:vMerge w:val="restart"/>
            <w:shd w:val="clear" w:color="auto" w:fill="FFFFFF"/>
          </w:tcPr>
          <w:p w14:paraId="476D9F74" w14:textId="77777777" w:rsidR="003D4147" w:rsidRDefault="003D4147" w:rsidP="007E05D8">
            <w:pPr>
              <w:keepNext/>
              <w:keepLines/>
              <w:shd w:val="clear" w:color="auto" w:fill="FFFFFF"/>
              <w:rPr>
                <w:sz w:val="22"/>
                <w:szCs w:val="22"/>
              </w:rPr>
            </w:pPr>
            <w:r w:rsidRPr="002A3A56">
              <w:rPr>
                <w:sz w:val="22"/>
                <w:szCs w:val="22"/>
              </w:rPr>
              <w:t>Feldgröße</w:t>
            </w:r>
          </w:p>
          <w:p w14:paraId="538B0E6A" w14:textId="77777777" w:rsidR="003D4147" w:rsidRDefault="003D4147" w:rsidP="00993105">
            <w:pPr>
              <w:keepNext/>
              <w:keepLines/>
              <w:shd w:val="clear" w:color="auto" w:fill="FFFFFF"/>
              <w:rPr>
                <w:sz w:val="22"/>
                <w:szCs w:val="22"/>
              </w:rPr>
            </w:pPr>
            <w:r w:rsidRPr="00C879D1">
              <w:rPr>
                <w:sz w:val="22"/>
                <w:szCs w:val="22"/>
              </w:rPr>
              <w:t>Gesetzter</w:t>
            </w:r>
          </w:p>
          <w:p w14:paraId="18B4DA38" w14:textId="77777777" w:rsidR="003D4147" w:rsidRPr="00C879D1" w:rsidRDefault="003D4147" w:rsidP="007E05D8">
            <w:pPr>
              <w:keepNext/>
              <w:keepLines/>
              <w:shd w:val="clear" w:color="auto" w:fill="FFFFFF"/>
              <w:rPr>
                <w:sz w:val="22"/>
              </w:rPr>
            </w:pPr>
          </w:p>
        </w:tc>
        <w:tc>
          <w:tcPr>
            <w:tcW w:w="802" w:type="dxa"/>
            <w:shd w:val="clear" w:color="auto" w:fill="FFFFFF"/>
          </w:tcPr>
          <w:p w14:paraId="6D24446C" w14:textId="77777777" w:rsidR="003D4147" w:rsidRPr="00C879D1" w:rsidRDefault="003D4147" w:rsidP="005922BF">
            <w:pPr>
              <w:keepNext/>
              <w:keepLines/>
              <w:shd w:val="clear" w:color="auto" w:fill="FFFFFF"/>
              <w:jc w:val="center"/>
              <w:rPr>
                <w:sz w:val="22"/>
              </w:rPr>
            </w:pPr>
            <w:r w:rsidRPr="00C879D1">
              <w:rPr>
                <w:sz w:val="22"/>
                <w:szCs w:val="22"/>
              </w:rPr>
              <w:t>8</w:t>
            </w:r>
          </w:p>
        </w:tc>
        <w:tc>
          <w:tcPr>
            <w:tcW w:w="1142" w:type="dxa"/>
            <w:shd w:val="clear" w:color="auto" w:fill="FFFFFF"/>
          </w:tcPr>
          <w:p w14:paraId="2361D846" w14:textId="77777777" w:rsidR="003D4147" w:rsidRPr="00C879D1" w:rsidRDefault="003D4147" w:rsidP="005922BF">
            <w:pPr>
              <w:keepNext/>
              <w:keepLines/>
              <w:shd w:val="clear" w:color="auto" w:fill="FFFFFF"/>
              <w:jc w:val="center"/>
              <w:rPr>
                <w:sz w:val="22"/>
              </w:rPr>
            </w:pPr>
            <w:r w:rsidRPr="00C879D1">
              <w:rPr>
                <w:sz w:val="22"/>
                <w:szCs w:val="22"/>
              </w:rPr>
              <w:t>16</w:t>
            </w:r>
          </w:p>
        </w:tc>
        <w:tc>
          <w:tcPr>
            <w:tcW w:w="1219" w:type="dxa"/>
            <w:shd w:val="clear" w:color="auto" w:fill="FFFFFF"/>
          </w:tcPr>
          <w:p w14:paraId="7BB2C4C7" w14:textId="77777777" w:rsidR="003D4147" w:rsidRPr="00C600FE" w:rsidRDefault="003D4147" w:rsidP="005922BF">
            <w:pPr>
              <w:keepNext/>
              <w:keepLines/>
              <w:shd w:val="clear" w:color="auto" w:fill="FFFFFF"/>
              <w:jc w:val="center"/>
              <w:rPr>
                <w:b/>
                <w:bCs/>
                <w:sz w:val="22"/>
              </w:rPr>
            </w:pPr>
            <w:r w:rsidRPr="00314DF3">
              <w:rPr>
                <w:sz w:val="22"/>
                <w:szCs w:val="22"/>
              </w:rPr>
              <w:t>32</w:t>
            </w:r>
          </w:p>
        </w:tc>
        <w:tc>
          <w:tcPr>
            <w:tcW w:w="1478" w:type="dxa"/>
            <w:shd w:val="clear" w:color="auto" w:fill="FFFFFF"/>
          </w:tcPr>
          <w:p w14:paraId="1433EDD9" w14:textId="77777777" w:rsidR="003D4147" w:rsidRPr="00C600FE" w:rsidRDefault="003D4147" w:rsidP="005922BF">
            <w:pPr>
              <w:keepNext/>
              <w:keepLines/>
              <w:shd w:val="clear" w:color="auto" w:fill="FFFFFF"/>
              <w:jc w:val="center"/>
              <w:rPr>
                <w:b/>
                <w:bCs/>
                <w:sz w:val="22"/>
              </w:rPr>
            </w:pPr>
            <w:r w:rsidRPr="00314DF3">
              <w:rPr>
                <w:sz w:val="22"/>
                <w:szCs w:val="22"/>
              </w:rPr>
              <w:t>64</w:t>
            </w:r>
          </w:p>
        </w:tc>
        <w:tc>
          <w:tcPr>
            <w:tcW w:w="1109" w:type="dxa"/>
            <w:shd w:val="clear" w:color="auto" w:fill="FFFFFF"/>
          </w:tcPr>
          <w:p w14:paraId="27385282" w14:textId="77777777" w:rsidR="003D4147" w:rsidRPr="00C879D1" w:rsidRDefault="003D4147" w:rsidP="005922BF">
            <w:pPr>
              <w:keepNext/>
              <w:keepLines/>
              <w:shd w:val="clear" w:color="auto" w:fill="FFFFFF"/>
              <w:jc w:val="center"/>
              <w:rPr>
                <w:sz w:val="22"/>
              </w:rPr>
            </w:pPr>
            <w:r w:rsidRPr="00C879D1">
              <w:rPr>
                <w:sz w:val="22"/>
                <w:szCs w:val="22"/>
              </w:rPr>
              <w:t>128</w:t>
            </w:r>
          </w:p>
        </w:tc>
      </w:tr>
      <w:tr w:rsidR="003D4147" w:rsidRPr="00C879D1" w14:paraId="54E2BFA7" w14:textId="77777777" w:rsidTr="00FC35B7">
        <w:trPr>
          <w:trHeight w:hRule="exact" w:val="250"/>
        </w:trPr>
        <w:tc>
          <w:tcPr>
            <w:tcW w:w="1834" w:type="dxa"/>
            <w:vMerge/>
            <w:shd w:val="clear" w:color="auto" w:fill="FFFFFF"/>
          </w:tcPr>
          <w:p w14:paraId="4E6B5527" w14:textId="77777777" w:rsidR="003D4147" w:rsidRPr="00C879D1" w:rsidRDefault="003D4147" w:rsidP="007E05D8">
            <w:pPr>
              <w:keepNext/>
              <w:keepLines/>
              <w:shd w:val="clear" w:color="auto" w:fill="FFFFFF"/>
              <w:rPr>
                <w:sz w:val="22"/>
                <w:szCs w:val="22"/>
              </w:rPr>
            </w:pPr>
          </w:p>
        </w:tc>
        <w:tc>
          <w:tcPr>
            <w:tcW w:w="802" w:type="dxa"/>
            <w:shd w:val="clear" w:color="auto" w:fill="FFFFFF"/>
          </w:tcPr>
          <w:p w14:paraId="06AE8D64" w14:textId="77777777" w:rsidR="003D4147" w:rsidRPr="00C879D1" w:rsidRDefault="003D4147" w:rsidP="005922BF">
            <w:pPr>
              <w:keepNext/>
              <w:keepLines/>
              <w:shd w:val="clear" w:color="auto" w:fill="FFFFFF"/>
              <w:jc w:val="center"/>
              <w:rPr>
                <w:sz w:val="22"/>
                <w:szCs w:val="22"/>
              </w:rPr>
            </w:pPr>
          </w:p>
        </w:tc>
        <w:tc>
          <w:tcPr>
            <w:tcW w:w="1142" w:type="dxa"/>
            <w:shd w:val="clear" w:color="auto" w:fill="FFFFFF"/>
          </w:tcPr>
          <w:p w14:paraId="7172EF18" w14:textId="77777777" w:rsidR="003D4147" w:rsidRPr="00C879D1" w:rsidRDefault="003D4147" w:rsidP="005922BF">
            <w:pPr>
              <w:keepNext/>
              <w:keepLines/>
              <w:shd w:val="clear" w:color="auto" w:fill="FFFFFF"/>
              <w:jc w:val="center"/>
              <w:rPr>
                <w:sz w:val="22"/>
                <w:szCs w:val="22"/>
              </w:rPr>
            </w:pPr>
          </w:p>
        </w:tc>
        <w:tc>
          <w:tcPr>
            <w:tcW w:w="1219" w:type="dxa"/>
            <w:shd w:val="clear" w:color="auto" w:fill="FFFFFF"/>
          </w:tcPr>
          <w:p w14:paraId="614B6DA5" w14:textId="77777777" w:rsidR="003D4147" w:rsidRPr="00C879D1" w:rsidRDefault="003D4147" w:rsidP="005922BF">
            <w:pPr>
              <w:keepNext/>
              <w:keepLines/>
              <w:shd w:val="clear" w:color="auto" w:fill="FFFFFF"/>
              <w:jc w:val="center"/>
              <w:rPr>
                <w:sz w:val="22"/>
                <w:szCs w:val="22"/>
              </w:rPr>
            </w:pPr>
          </w:p>
        </w:tc>
        <w:tc>
          <w:tcPr>
            <w:tcW w:w="1478" w:type="dxa"/>
            <w:shd w:val="clear" w:color="auto" w:fill="FFFFFF"/>
          </w:tcPr>
          <w:p w14:paraId="25BA2B95" w14:textId="77777777" w:rsidR="003D4147" w:rsidRPr="00C879D1" w:rsidRDefault="003D4147" w:rsidP="005922BF">
            <w:pPr>
              <w:keepNext/>
              <w:keepLines/>
              <w:shd w:val="clear" w:color="auto" w:fill="FFFFFF"/>
              <w:jc w:val="center"/>
              <w:rPr>
                <w:sz w:val="22"/>
                <w:szCs w:val="22"/>
              </w:rPr>
            </w:pPr>
          </w:p>
        </w:tc>
        <w:tc>
          <w:tcPr>
            <w:tcW w:w="1109" w:type="dxa"/>
            <w:shd w:val="clear" w:color="auto" w:fill="FFFFFF"/>
          </w:tcPr>
          <w:p w14:paraId="7226C865" w14:textId="77777777" w:rsidR="003D4147" w:rsidRPr="00C879D1" w:rsidRDefault="003D4147" w:rsidP="005922BF">
            <w:pPr>
              <w:keepNext/>
              <w:keepLines/>
              <w:shd w:val="clear" w:color="auto" w:fill="FFFFFF"/>
              <w:jc w:val="center"/>
              <w:rPr>
                <w:sz w:val="22"/>
                <w:szCs w:val="22"/>
              </w:rPr>
            </w:pPr>
          </w:p>
        </w:tc>
      </w:tr>
      <w:tr w:rsidR="009776A4" w:rsidRPr="00C879D1" w14:paraId="6C8CEAE1" w14:textId="77777777" w:rsidTr="00FC35B7">
        <w:trPr>
          <w:trHeight w:hRule="exact" w:val="269"/>
        </w:trPr>
        <w:tc>
          <w:tcPr>
            <w:tcW w:w="1834" w:type="dxa"/>
            <w:shd w:val="clear" w:color="auto" w:fill="FFFFFF"/>
          </w:tcPr>
          <w:p w14:paraId="19DF5857" w14:textId="77777777" w:rsidR="009776A4" w:rsidRPr="00C879D1" w:rsidRDefault="009776A4" w:rsidP="007E05D8">
            <w:pPr>
              <w:keepNext/>
              <w:keepLines/>
              <w:shd w:val="clear" w:color="auto" w:fill="FFFFFF"/>
              <w:rPr>
                <w:sz w:val="22"/>
              </w:rPr>
            </w:pPr>
            <w:r w:rsidRPr="00C879D1">
              <w:rPr>
                <w:sz w:val="22"/>
                <w:szCs w:val="22"/>
              </w:rPr>
              <w:t>Nr. 1</w:t>
            </w:r>
          </w:p>
        </w:tc>
        <w:tc>
          <w:tcPr>
            <w:tcW w:w="802" w:type="dxa"/>
            <w:shd w:val="clear" w:color="auto" w:fill="FFFFFF"/>
          </w:tcPr>
          <w:p w14:paraId="284CBFF3" w14:textId="77777777" w:rsidR="009776A4" w:rsidRPr="00C879D1" w:rsidRDefault="009776A4" w:rsidP="005922BF">
            <w:pPr>
              <w:keepNext/>
              <w:keepLines/>
              <w:shd w:val="clear" w:color="auto" w:fill="FFFFFF"/>
              <w:jc w:val="center"/>
              <w:rPr>
                <w:sz w:val="22"/>
              </w:rPr>
            </w:pPr>
            <w:r w:rsidRPr="00C879D1">
              <w:rPr>
                <w:sz w:val="22"/>
                <w:szCs w:val="22"/>
              </w:rPr>
              <w:t>1</w:t>
            </w:r>
          </w:p>
        </w:tc>
        <w:tc>
          <w:tcPr>
            <w:tcW w:w="1142" w:type="dxa"/>
            <w:shd w:val="clear" w:color="auto" w:fill="FFFFFF"/>
          </w:tcPr>
          <w:p w14:paraId="236C858D" w14:textId="77777777" w:rsidR="009776A4" w:rsidRPr="00C879D1" w:rsidRDefault="009776A4" w:rsidP="005922BF">
            <w:pPr>
              <w:keepNext/>
              <w:keepLines/>
              <w:shd w:val="clear" w:color="auto" w:fill="FFFFFF"/>
              <w:jc w:val="center"/>
              <w:rPr>
                <w:sz w:val="22"/>
              </w:rPr>
            </w:pPr>
            <w:r w:rsidRPr="00C879D1">
              <w:rPr>
                <w:sz w:val="22"/>
                <w:szCs w:val="22"/>
              </w:rPr>
              <w:t>1</w:t>
            </w:r>
          </w:p>
        </w:tc>
        <w:tc>
          <w:tcPr>
            <w:tcW w:w="1219" w:type="dxa"/>
            <w:shd w:val="clear" w:color="auto" w:fill="FFFFFF"/>
          </w:tcPr>
          <w:p w14:paraId="154C3583" w14:textId="77777777" w:rsidR="009776A4" w:rsidRPr="00C879D1" w:rsidRDefault="009776A4" w:rsidP="005922BF">
            <w:pPr>
              <w:keepNext/>
              <w:keepLines/>
              <w:shd w:val="clear" w:color="auto" w:fill="FFFFFF"/>
              <w:jc w:val="center"/>
              <w:rPr>
                <w:sz w:val="22"/>
              </w:rPr>
            </w:pPr>
            <w:r w:rsidRPr="00C879D1">
              <w:rPr>
                <w:sz w:val="22"/>
                <w:szCs w:val="22"/>
              </w:rPr>
              <w:t>1</w:t>
            </w:r>
          </w:p>
        </w:tc>
        <w:tc>
          <w:tcPr>
            <w:tcW w:w="1478" w:type="dxa"/>
            <w:shd w:val="clear" w:color="auto" w:fill="FFFFFF"/>
          </w:tcPr>
          <w:p w14:paraId="27AD9A6A" w14:textId="77777777" w:rsidR="009776A4" w:rsidRPr="00C879D1" w:rsidRDefault="009776A4" w:rsidP="005922BF">
            <w:pPr>
              <w:keepNext/>
              <w:keepLines/>
              <w:shd w:val="clear" w:color="auto" w:fill="FFFFFF"/>
              <w:jc w:val="center"/>
              <w:rPr>
                <w:sz w:val="22"/>
              </w:rPr>
            </w:pPr>
            <w:r w:rsidRPr="00C879D1">
              <w:rPr>
                <w:sz w:val="22"/>
                <w:szCs w:val="22"/>
              </w:rPr>
              <w:t>1</w:t>
            </w:r>
          </w:p>
        </w:tc>
        <w:tc>
          <w:tcPr>
            <w:tcW w:w="1109" w:type="dxa"/>
            <w:shd w:val="clear" w:color="auto" w:fill="FFFFFF"/>
          </w:tcPr>
          <w:p w14:paraId="4A099459" w14:textId="77777777" w:rsidR="009776A4" w:rsidRPr="00C879D1" w:rsidRDefault="009776A4" w:rsidP="005922BF">
            <w:pPr>
              <w:keepNext/>
              <w:keepLines/>
              <w:shd w:val="clear" w:color="auto" w:fill="FFFFFF"/>
              <w:ind w:right="192"/>
              <w:jc w:val="center"/>
              <w:rPr>
                <w:sz w:val="22"/>
              </w:rPr>
            </w:pPr>
            <w:r w:rsidRPr="00C879D1">
              <w:rPr>
                <w:sz w:val="22"/>
                <w:szCs w:val="22"/>
              </w:rPr>
              <w:t>1</w:t>
            </w:r>
          </w:p>
        </w:tc>
      </w:tr>
      <w:tr w:rsidR="009776A4" w:rsidRPr="00C879D1" w14:paraId="1EAF63BC" w14:textId="77777777" w:rsidTr="00FC35B7">
        <w:trPr>
          <w:trHeight w:hRule="exact" w:val="250"/>
        </w:trPr>
        <w:tc>
          <w:tcPr>
            <w:tcW w:w="1834" w:type="dxa"/>
            <w:shd w:val="clear" w:color="auto" w:fill="FFFFFF"/>
          </w:tcPr>
          <w:p w14:paraId="751B9DB1" w14:textId="77777777" w:rsidR="009776A4" w:rsidRPr="00C879D1" w:rsidRDefault="009776A4" w:rsidP="007E05D8">
            <w:pPr>
              <w:keepNext/>
              <w:keepLines/>
              <w:shd w:val="clear" w:color="auto" w:fill="FFFFFF"/>
              <w:rPr>
                <w:sz w:val="22"/>
              </w:rPr>
            </w:pPr>
            <w:r w:rsidRPr="00C879D1">
              <w:rPr>
                <w:sz w:val="22"/>
                <w:szCs w:val="22"/>
              </w:rPr>
              <w:t>Nr. 2</w:t>
            </w:r>
          </w:p>
        </w:tc>
        <w:tc>
          <w:tcPr>
            <w:tcW w:w="802" w:type="dxa"/>
            <w:shd w:val="clear" w:color="auto" w:fill="FFFFFF"/>
          </w:tcPr>
          <w:p w14:paraId="3F7D7521" w14:textId="77777777" w:rsidR="009776A4" w:rsidRPr="00C879D1" w:rsidRDefault="009776A4" w:rsidP="005922BF">
            <w:pPr>
              <w:keepNext/>
              <w:keepLines/>
              <w:shd w:val="clear" w:color="auto" w:fill="FFFFFF"/>
              <w:jc w:val="center"/>
              <w:rPr>
                <w:sz w:val="22"/>
              </w:rPr>
            </w:pPr>
            <w:r w:rsidRPr="00C879D1">
              <w:rPr>
                <w:sz w:val="22"/>
                <w:szCs w:val="22"/>
              </w:rPr>
              <w:t>8</w:t>
            </w:r>
          </w:p>
        </w:tc>
        <w:tc>
          <w:tcPr>
            <w:tcW w:w="1142" w:type="dxa"/>
            <w:shd w:val="clear" w:color="auto" w:fill="FFFFFF"/>
          </w:tcPr>
          <w:p w14:paraId="4B034722" w14:textId="77777777" w:rsidR="009776A4" w:rsidRPr="00C879D1" w:rsidRDefault="009776A4" w:rsidP="005922BF">
            <w:pPr>
              <w:keepNext/>
              <w:keepLines/>
              <w:shd w:val="clear" w:color="auto" w:fill="FFFFFF"/>
              <w:jc w:val="center"/>
              <w:rPr>
                <w:sz w:val="22"/>
              </w:rPr>
            </w:pPr>
            <w:r w:rsidRPr="00C879D1">
              <w:rPr>
                <w:sz w:val="22"/>
                <w:szCs w:val="22"/>
              </w:rPr>
              <w:t>16</w:t>
            </w:r>
          </w:p>
        </w:tc>
        <w:tc>
          <w:tcPr>
            <w:tcW w:w="1219" w:type="dxa"/>
            <w:shd w:val="clear" w:color="auto" w:fill="FFFFFF"/>
          </w:tcPr>
          <w:p w14:paraId="57CCBC84" w14:textId="77777777" w:rsidR="009776A4" w:rsidRPr="00C879D1" w:rsidRDefault="009776A4" w:rsidP="005922BF">
            <w:pPr>
              <w:keepNext/>
              <w:keepLines/>
              <w:shd w:val="clear" w:color="auto" w:fill="FFFFFF"/>
              <w:jc w:val="center"/>
              <w:rPr>
                <w:sz w:val="22"/>
              </w:rPr>
            </w:pPr>
            <w:r w:rsidRPr="00C879D1">
              <w:rPr>
                <w:sz w:val="22"/>
                <w:szCs w:val="22"/>
              </w:rPr>
              <w:t>32</w:t>
            </w:r>
          </w:p>
        </w:tc>
        <w:tc>
          <w:tcPr>
            <w:tcW w:w="1478" w:type="dxa"/>
            <w:shd w:val="clear" w:color="auto" w:fill="FFFFFF"/>
          </w:tcPr>
          <w:p w14:paraId="6468F3A2" w14:textId="77777777" w:rsidR="009776A4" w:rsidRPr="00C879D1" w:rsidRDefault="009776A4" w:rsidP="005922BF">
            <w:pPr>
              <w:keepNext/>
              <w:keepLines/>
              <w:shd w:val="clear" w:color="auto" w:fill="FFFFFF"/>
              <w:jc w:val="center"/>
              <w:rPr>
                <w:sz w:val="22"/>
              </w:rPr>
            </w:pPr>
            <w:r w:rsidRPr="00C879D1">
              <w:rPr>
                <w:sz w:val="22"/>
                <w:szCs w:val="22"/>
              </w:rPr>
              <w:t>64</w:t>
            </w:r>
          </w:p>
        </w:tc>
        <w:tc>
          <w:tcPr>
            <w:tcW w:w="1109" w:type="dxa"/>
            <w:shd w:val="clear" w:color="auto" w:fill="FFFFFF"/>
          </w:tcPr>
          <w:p w14:paraId="29578C55" w14:textId="77777777" w:rsidR="009776A4" w:rsidRPr="00C879D1" w:rsidRDefault="009776A4" w:rsidP="005922BF">
            <w:pPr>
              <w:keepNext/>
              <w:keepLines/>
              <w:shd w:val="clear" w:color="auto" w:fill="FFFFFF"/>
              <w:ind w:right="43"/>
              <w:jc w:val="center"/>
              <w:rPr>
                <w:sz w:val="22"/>
              </w:rPr>
            </w:pPr>
            <w:r w:rsidRPr="00C879D1">
              <w:rPr>
                <w:sz w:val="22"/>
                <w:szCs w:val="22"/>
              </w:rPr>
              <w:t>128</w:t>
            </w:r>
          </w:p>
        </w:tc>
      </w:tr>
      <w:tr w:rsidR="009776A4" w:rsidRPr="00C879D1" w14:paraId="327C45E1" w14:textId="77777777" w:rsidTr="00FC35B7">
        <w:trPr>
          <w:trHeight w:hRule="exact" w:val="264"/>
        </w:trPr>
        <w:tc>
          <w:tcPr>
            <w:tcW w:w="1834" w:type="dxa"/>
            <w:shd w:val="clear" w:color="auto" w:fill="FFFFFF"/>
          </w:tcPr>
          <w:p w14:paraId="4991E861" w14:textId="77777777" w:rsidR="009776A4" w:rsidRPr="00C879D1" w:rsidRDefault="009776A4" w:rsidP="007E05D8">
            <w:pPr>
              <w:keepNext/>
              <w:keepLines/>
              <w:shd w:val="clear" w:color="auto" w:fill="FFFFFF"/>
              <w:rPr>
                <w:sz w:val="22"/>
              </w:rPr>
            </w:pPr>
            <w:r w:rsidRPr="00C879D1">
              <w:rPr>
                <w:sz w:val="22"/>
                <w:szCs w:val="22"/>
              </w:rPr>
              <w:t xml:space="preserve">Nr. 3 </w:t>
            </w:r>
            <w:r w:rsidR="00F92F55">
              <w:rPr>
                <w:sz w:val="22"/>
                <w:szCs w:val="22"/>
              </w:rPr>
              <w:t>und</w:t>
            </w:r>
            <w:r w:rsidRPr="00C879D1">
              <w:rPr>
                <w:sz w:val="22"/>
                <w:szCs w:val="22"/>
              </w:rPr>
              <w:t xml:space="preserve"> 4</w:t>
            </w:r>
          </w:p>
        </w:tc>
        <w:tc>
          <w:tcPr>
            <w:tcW w:w="802" w:type="dxa"/>
            <w:shd w:val="clear" w:color="auto" w:fill="FFFFFF"/>
          </w:tcPr>
          <w:p w14:paraId="7D8CBD35"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1B4390A5"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0A10BD1F"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3F340410" w14:textId="77777777" w:rsidR="009776A4" w:rsidRPr="00C879D1" w:rsidRDefault="009776A4" w:rsidP="005922BF">
            <w:pPr>
              <w:keepNext/>
              <w:keepLines/>
              <w:shd w:val="clear" w:color="auto" w:fill="FFFFFF"/>
              <w:jc w:val="center"/>
              <w:rPr>
                <w:sz w:val="22"/>
              </w:rPr>
            </w:pPr>
          </w:p>
        </w:tc>
        <w:tc>
          <w:tcPr>
            <w:tcW w:w="1109" w:type="dxa"/>
            <w:shd w:val="clear" w:color="auto" w:fill="FFFFFF"/>
          </w:tcPr>
          <w:p w14:paraId="498C9D53" w14:textId="77777777" w:rsidR="009776A4" w:rsidRPr="00C879D1" w:rsidRDefault="009776A4" w:rsidP="005922BF">
            <w:pPr>
              <w:keepNext/>
              <w:keepLines/>
              <w:shd w:val="clear" w:color="auto" w:fill="FFFFFF"/>
              <w:jc w:val="center"/>
              <w:rPr>
                <w:sz w:val="22"/>
              </w:rPr>
            </w:pPr>
          </w:p>
        </w:tc>
      </w:tr>
      <w:tr w:rsidR="00B519A8" w:rsidRPr="00C879D1" w14:paraId="3AC136E1" w14:textId="77777777" w:rsidTr="00FC35B7">
        <w:trPr>
          <w:trHeight w:hRule="exact" w:val="245"/>
        </w:trPr>
        <w:tc>
          <w:tcPr>
            <w:tcW w:w="1834" w:type="dxa"/>
            <w:shd w:val="clear" w:color="auto" w:fill="FFFFFF"/>
          </w:tcPr>
          <w:p w14:paraId="6491A293" w14:textId="77777777" w:rsidR="00B519A8" w:rsidRPr="00314DF3" w:rsidRDefault="00B519A8" w:rsidP="007E05D8">
            <w:pPr>
              <w:keepNext/>
              <w:keepLines/>
              <w:shd w:val="clear" w:color="auto" w:fill="FFFFFF"/>
              <w:rPr>
                <w:sz w:val="22"/>
                <w:szCs w:val="22"/>
              </w:rPr>
            </w:pPr>
            <w:r w:rsidRPr="00314DF3">
              <w:rPr>
                <w:sz w:val="22"/>
                <w:szCs w:val="22"/>
              </w:rPr>
              <w:t>Erste Ziehu</w:t>
            </w:r>
            <w:r w:rsidR="00043727" w:rsidRPr="00314DF3">
              <w:rPr>
                <w:sz w:val="22"/>
                <w:szCs w:val="22"/>
              </w:rPr>
              <w:t>ng</w:t>
            </w:r>
          </w:p>
        </w:tc>
        <w:tc>
          <w:tcPr>
            <w:tcW w:w="802" w:type="dxa"/>
            <w:shd w:val="clear" w:color="auto" w:fill="FFFFFF"/>
          </w:tcPr>
          <w:p w14:paraId="4216D970" w14:textId="77777777" w:rsidR="00B519A8" w:rsidRPr="00314DF3" w:rsidRDefault="00B519A8" w:rsidP="005922BF">
            <w:pPr>
              <w:keepNext/>
              <w:keepLines/>
              <w:shd w:val="clear" w:color="auto" w:fill="FFFFFF"/>
              <w:jc w:val="center"/>
              <w:rPr>
                <w:sz w:val="22"/>
              </w:rPr>
            </w:pPr>
          </w:p>
        </w:tc>
        <w:tc>
          <w:tcPr>
            <w:tcW w:w="1142" w:type="dxa"/>
            <w:shd w:val="clear" w:color="auto" w:fill="FFFFFF"/>
          </w:tcPr>
          <w:p w14:paraId="01A07715" w14:textId="77777777" w:rsidR="00B519A8" w:rsidRPr="00314DF3" w:rsidRDefault="005922BF" w:rsidP="005922BF">
            <w:pPr>
              <w:keepNext/>
              <w:keepLines/>
              <w:shd w:val="clear" w:color="auto" w:fill="FFFFFF"/>
              <w:jc w:val="center"/>
              <w:rPr>
                <w:sz w:val="22"/>
              </w:rPr>
            </w:pPr>
            <w:r w:rsidRPr="00314DF3">
              <w:rPr>
                <w:sz w:val="22"/>
              </w:rPr>
              <w:t>5</w:t>
            </w:r>
          </w:p>
        </w:tc>
        <w:tc>
          <w:tcPr>
            <w:tcW w:w="1219" w:type="dxa"/>
            <w:shd w:val="clear" w:color="auto" w:fill="FFFFFF"/>
          </w:tcPr>
          <w:p w14:paraId="0405087F" w14:textId="77777777" w:rsidR="00B519A8" w:rsidRPr="00314DF3" w:rsidRDefault="005922BF" w:rsidP="005922BF">
            <w:pPr>
              <w:keepNext/>
              <w:keepLines/>
              <w:shd w:val="clear" w:color="auto" w:fill="FFFFFF"/>
              <w:jc w:val="center"/>
              <w:rPr>
                <w:sz w:val="22"/>
              </w:rPr>
            </w:pPr>
            <w:r w:rsidRPr="00314DF3">
              <w:rPr>
                <w:sz w:val="22"/>
              </w:rPr>
              <w:t>9</w:t>
            </w:r>
          </w:p>
        </w:tc>
        <w:tc>
          <w:tcPr>
            <w:tcW w:w="1478" w:type="dxa"/>
            <w:shd w:val="clear" w:color="auto" w:fill="FFFFFF"/>
          </w:tcPr>
          <w:p w14:paraId="50239587" w14:textId="77777777" w:rsidR="00B519A8" w:rsidRPr="00314DF3" w:rsidRDefault="005922BF" w:rsidP="005922BF">
            <w:pPr>
              <w:keepNext/>
              <w:keepLines/>
              <w:shd w:val="clear" w:color="auto" w:fill="FFFFFF"/>
              <w:jc w:val="center"/>
              <w:rPr>
                <w:sz w:val="22"/>
              </w:rPr>
            </w:pPr>
            <w:r w:rsidRPr="00314DF3">
              <w:rPr>
                <w:sz w:val="22"/>
              </w:rPr>
              <w:t>17</w:t>
            </w:r>
          </w:p>
        </w:tc>
        <w:tc>
          <w:tcPr>
            <w:tcW w:w="1109" w:type="dxa"/>
            <w:shd w:val="clear" w:color="auto" w:fill="FFFFFF"/>
          </w:tcPr>
          <w:p w14:paraId="002C3385" w14:textId="77777777" w:rsidR="00B519A8" w:rsidRPr="00314DF3" w:rsidRDefault="005922BF" w:rsidP="005922BF">
            <w:pPr>
              <w:keepNext/>
              <w:keepLines/>
              <w:shd w:val="clear" w:color="auto" w:fill="FFFFFF"/>
              <w:jc w:val="center"/>
              <w:rPr>
                <w:sz w:val="22"/>
              </w:rPr>
            </w:pPr>
            <w:r w:rsidRPr="00314DF3">
              <w:rPr>
                <w:sz w:val="22"/>
              </w:rPr>
              <w:t>33</w:t>
            </w:r>
          </w:p>
        </w:tc>
      </w:tr>
      <w:tr w:rsidR="00B519A8" w:rsidRPr="00C879D1" w14:paraId="0A5AC088" w14:textId="77777777" w:rsidTr="00FC35B7">
        <w:trPr>
          <w:trHeight w:hRule="exact" w:val="245"/>
        </w:trPr>
        <w:tc>
          <w:tcPr>
            <w:tcW w:w="1834" w:type="dxa"/>
            <w:shd w:val="clear" w:color="auto" w:fill="FFFFFF"/>
          </w:tcPr>
          <w:p w14:paraId="21632D1C" w14:textId="77777777" w:rsidR="00B519A8" w:rsidRPr="00314DF3" w:rsidRDefault="005922BF" w:rsidP="007E05D8">
            <w:pPr>
              <w:keepNext/>
              <w:keepLines/>
              <w:shd w:val="clear" w:color="auto" w:fill="FFFFFF"/>
              <w:rPr>
                <w:sz w:val="22"/>
                <w:szCs w:val="22"/>
              </w:rPr>
            </w:pPr>
            <w:r w:rsidRPr="00314DF3">
              <w:rPr>
                <w:sz w:val="22"/>
                <w:szCs w:val="22"/>
              </w:rPr>
              <w:t>Zweite Ziehung</w:t>
            </w:r>
          </w:p>
        </w:tc>
        <w:tc>
          <w:tcPr>
            <w:tcW w:w="802" w:type="dxa"/>
            <w:shd w:val="clear" w:color="auto" w:fill="FFFFFF"/>
          </w:tcPr>
          <w:p w14:paraId="74C64517" w14:textId="77777777" w:rsidR="00B519A8" w:rsidRPr="00314DF3" w:rsidRDefault="00B519A8" w:rsidP="005922BF">
            <w:pPr>
              <w:keepNext/>
              <w:keepLines/>
              <w:shd w:val="clear" w:color="auto" w:fill="FFFFFF"/>
              <w:jc w:val="center"/>
              <w:rPr>
                <w:sz w:val="22"/>
              </w:rPr>
            </w:pPr>
          </w:p>
        </w:tc>
        <w:tc>
          <w:tcPr>
            <w:tcW w:w="1142" w:type="dxa"/>
            <w:shd w:val="clear" w:color="auto" w:fill="FFFFFF"/>
          </w:tcPr>
          <w:p w14:paraId="75556CDA" w14:textId="77777777" w:rsidR="00B519A8" w:rsidRPr="00314DF3" w:rsidRDefault="005922BF" w:rsidP="005922BF">
            <w:pPr>
              <w:keepNext/>
              <w:keepLines/>
              <w:shd w:val="clear" w:color="auto" w:fill="FFFFFF"/>
              <w:jc w:val="center"/>
              <w:rPr>
                <w:sz w:val="22"/>
              </w:rPr>
            </w:pPr>
            <w:r w:rsidRPr="00314DF3">
              <w:rPr>
                <w:sz w:val="22"/>
              </w:rPr>
              <w:t>12</w:t>
            </w:r>
          </w:p>
        </w:tc>
        <w:tc>
          <w:tcPr>
            <w:tcW w:w="1219" w:type="dxa"/>
            <w:shd w:val="clear" w:color="auto" w:fill="FFFFFF"/>
          </w:tcPr>
          <w:p w14:paraId="693DDDCE" w14:textId="77777777" w:rsidR="00B519A8" w:rsidRPr="00314DF3" w:rsidRDefault="005922BF" w:rsidP="005922BF">
            <w:pPr>
              <w:keepNext/>
              <w:keepLines/>
              <w:shd w:val="clear" w:color="auto" w:fill="FFFFFF"/>
              <w:jc w:val="center"/>
              <w:rPr>
                <w:sz w:val="22"/>
              </w:rPr>
            </w:pPr>
            <w:r w:rsidRPr="00314DF3">
              <w:rPr>
                <w:sz w:val="22"/>
              </w:rPr>
              <w:t>24</w:t>
            </w:r>
          </w:p>
        </w:tc>
        <w:tc>
          <w:tcPr>
            <w:tcW w:w="1478" w:type="dxa"/>
            <w:shd w:val="clear" w:color="auto" w:fill="FFFFFF"/>
          </w:tcPr>
          <w:p w14:paraId="0573165C" w14:textId="77777777" w:rsidR="00B519A8" w:rsidRPr="00314DF3" w:rsidRDefault="005922BF" w:rsidP="005922BF">
            <w:pPr>
              <w:keepNext/>
              <w:keepLines/>
              <w:shd w:val="clear" w:color="auto" w:fill="FFFFFF"/>
              <w:jc w:val="center"/>
              <w:rPr>
                <w:sz w:val="22"/>
              </w:rPr>
            </w:pPr>
            <w:r w:rsidRPr="00314DF3">
              <w:rPr>
                <w:sz w:val="22"/>
              </w:rPr>
              <w:t>48</w:t>
            </w:r>
          </w:p>
        </w:tc>
        <w:tc>
          <w:tcPr>
            <w:tcW w:w="1109" w:type="dxa"/>
            <w:shd w:val="clear" w:color="auto" w:fill="FFFFFF"/>
          </w:tcPr>
          <w:p w14:paraId="2B2D77D4" w14:textId="77777777" w:rsidR="00B519A8" w:rsidRPr="00314DF3" w:rsidRDefault="005922BF" w:rsidP="005922BF">
            <w:pPr>
              <w:keepNext/>
              <w:keepLines/>
              <w:shd w:val="clear" w:color="auto" w:fill="FFFFFF"/>
              <w:jc w:val="center"/>
              <w:rPr>
                <w:sz w:val="22"/>
              </w:rPr>
            </w:pPr>
            <w:r w:rsidRPr="00314DF3">
              <w:rPr>
                <w:sz w:val="22"/>
              </w:rPr>
              <w:t>96</w:t>
            </w:r>
          </w:p>
        </w:tc>
      </w:tr>
      <w:tr w:rsidR="009776A4" w:rsidRPr="00C879D1" w14:paraId="10B2BB41" w14:textId="77777777" w:rsidTr="00FC35B7">
        <w:trPr>
          <w:trHeight w:hRule="exact" w:val="245"/>
        </w:trPr>
        <w:tc>
          <w:tcPr>
            <w:tcW w:w="1834" w:type="dxa"/>
            <w:shd w:val="clear" w:color="auto" w:fill="FFFFFF"/>
          </w:tcPr>
          <w:p w14:paraId="5698E3F1" w14:textId="77777777" w:rsidR="009776A4" w:rsidRPr="00C879D1" w:rsidRDefault="009776A4" w:rsidP="007E05D8">
            <w:pPr>
              <w:keepNext/>
              <w:keepLines/>
              <w:shd w:val="clear" w:color="auto" w:fill="FFFFFF"/>
              <w:rPr>
                <w:sz w:val="22"/>
              </w:rPr>
            </w:pPr>
            <w:r w:rsidRPr="00C879D1">
              <w:rPr>
                <w:sz w:val="22"/>
                <w:szCs w:val="22"/>
              </w:rPr>
              <w:t>Nr. 5 bis 8</w:t>
            </w:r>
          </w:p>
        </w:tc>
        <w:tc>
          <w:tcPr>
            <w:tcW w:w="802" w:type="dxa"/>
            <w:shd w:val="clear" w:color="auto" w:fill="FFFFFF"/>
          </w:tcPr>
          <w:p w14:paraId="426D79C7"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7CE5B057"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12AAECC6"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424A2273" w14:textId="77777777" w:rsidR="009776A4" w:rsidRPr="00C879D1" w:rsidRDefault="009776A4" w:rsidP="005922BF">
            <w:pPr>
              <w:keepNext/>
              <w:keepLines/>
              <w:shd w:val="clear" w:color="auto" w:fill="FFFFFF"/>
              <w:jc w:val="center"/>
              <w:rPr>
                <w:sz w:val="22"/>
              </w:rPr>
            </w:pPr>
          </w:p>
        </w:tc>
        <w:tc>
          <w:tcPr>
            <w:tcW w:w="1109" w:type="dxa"/>
            <w:shd w:val="clear" w:color="auto" w:fill="FFFFFF"/>
          </w:tcPr>
          <w:p w14:paraId="31186A4C" w14:textId="77777777" w:rsidR="009776A4" w:rsidRPr="00C879D1" w:rsidRDefault="009776A4" w:rsidP="005922BF">
            <w:pPr>
              <w:keepNext/>
              <w:keepLines/>
              <w:shd w:val="clear" w:color="auto" w:fill="FFFFFF"/>
              <w:jc w:val="center"/>
              <w:rPr>
                <w:sz w:val="22"/>
              </w:rPr>
            </w:pPr>
          </w:p>
        </w:tc>
      </w:tr>
      <w:tr w:rsidR="009776A4" w:rsidRPr="00C879D1" w14:paraId="1AC08B26" w14:textId="77777777" w:rsidTr="00FC35B7">
        <w:trPr>
          <w:trHeight w:hRule="exact" w:val="259"/>
        </w:trPr>
        <w:tc>
          <w:tcPr>
            <w:tcW w:w="1834" w:type="dxa"/>
            <w:shd w:val="clear" w:color="auto" w:fill="FFFFFF"/>
          </w:tcPr>
          <w:p w14:paraId="33C677B1" w14:textId="77777777" w:rsidR="009776A4" w:rsidRPr="00C879D1" w:rsidRDefault="009776A4" w:rsidP="007E05D8">
            <w:pPr>
              <w:keepNext/>
              <w:keepLines/>
              <w:shd w:val="clear" w:color="auto" w:fill="FFFFFF"/>
              <w:rPr>
                <w:sz w:val="22"/>
              </w:rPr>
            </w:pPr>
            <w:r w:rsidRPr="00C879D1">
              <w:rPr>
                <w:sz w:val="22"/>
                <w:szCs w:val="22"/>
              </w:rPr>
              <w:t>erste Ziehung</w:t>
            </w:r>
          </w:p>
        </w:tc>
        <w:tc>
          <w:tcPr>
            <w:tcW w:w="802" w:type="dxa"/>
            <w:shd w:val="clear" w:color="auto" w:fill="FFFFFF"/>
          </w:tcPr>
          <w:p w14:paraId="5FEA9B4A"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4654457E"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29FAC3EC" w14:textId="77777777" w:rsidR="009776A4" w:rsidRPr="00C879D1" w:rsidRDefault="009776A4" w:rsidP="005922BF">
            <w:pPr>
              <w:keepNext/>
              <w:keepLines/>
              <w:shd w:val="clear" w:color="auto" w:fill="FFFFFF"/>
              <w:jc w:val="center"/>
              <w:rPr>
                <w:sz w:val="22"/>
              </w:rPr>
            </w:pPr>
            <w:r w:rsidRPr="00C879D1">
              <w:rPr>
                <w:sz w:val="22"/>
                <w:szCs w:val="22"/>
              </w:rPr>
              <w:t>8</w:t>
            </w:r>
          </w:p>
        </w:tc>
        <w:tc>
          <w:tcPr>
            <w:tcW w:w="1478" w:type="dxa"/>
            <w:shd w:val="clear" w:color="auto" w:fill="FFFFFF"/>
          </w:tcPr>
          <w:p w14:paraId="143B03B6" w14:textId="77777777" w:rsidR="009776A4" w:rsidRPr="00C879D1" w:rsidRDefault="009776A4" w:rsidP="005922BF">
            <w:pPr>
              <w:keepNext/>
              <w:keepLines/>
              <w:shd w:val="clear" w:color="auto" w:fill="FFFFFF"/>
              <w:jc w:val="center"/>
              <w:rPr>
                <w:sz w:val="22"/>
              </w:rPr>
            </w:pPr>
            <w:r w:rsidRPr="00C879D1">
              <w:rPr>
                <w:sz w:val="22"/>
                <w:szCs w:val="22"/>
              </w:rPr>
              <w:t>16</w:t>
            </w:r>
          </w:p>
        </w:tc>
        <w:tc>
          <w:tcPr>
            <w:tcW w:w="1109" w:type="dxa"/>
            <w:shd w:val="clear" w:color="auto" w:fill="FFFFFF"/>
          </w:tcPr>
          <w:p w14:paraId="370A21D4" w14:textId="77777777" w:rsidR="009776A4" w:rsidRPr="00C879D1" w:rsidRDefault="009776A4" w:rsidP="005922BF">
            <w:pPr>
              <w:keepNext/>
              <w:keepLines/>
              <w:shd w:val="clear" w:color="auto" w:fill="FFFFFF"/>
              <w:ind w:right="110"/>
              <w:jc w:val="center"/>
              <w:rPr>
                <w:sz w:val="22"/>
              </w:rPr>
            </w:pPr>
            <w:r w:rsidRPr="00C879D1">
              <w:rPr>
                <w:sz w:val="22"/>
                <w:szCs w:val="22"/>
              </w:rPr>
              <w:t>32</w:t>
            </w:r>
          </w:p>
        </w:tc>
      </w:tr>
      <w:tr w:rsidR="009776A4" w:rsidRPr="00C879D1" w14:paraId="19ADE985" w14:textId="77777777" w:rsidTr="00FC35B7">
        <w:trPr>
          <w:trHeight w:hRule="exact" w:val="254"/>
        </w:trPr>
        <w:tc>
          <w:tcPr>
            <w:tcW w:w="1834" w:type="dxa"/>
            <w:shd w:val="clear" w:color="auto" w:fill="FFFFFF"/>
          </w:tcPr>
          <w:p w14:paraId="67A6EF11" w14:textId="77777777" w:rsidR="009776A4" w:rsidRPr="00C879D1" w:rsidRDefault="009776A4" w:rsidP="007E05D8">
            <w:pPr>
              <w:keepNext/>
              <w:keepLines/>
              <w:shd w:val="clear" w:color="auto" w:fill="FFFFFF"/>
              <w:rPr>
                <w:sz w:val="22"/>
              </w:rPr>
            </w:pPr>
            <w:r w:rsidRPr="00C879D1">
              <w:rPr>
                <w:spacing w:val="-2"/>
                <w:sz w:val="22"/>
                <w:szCs w:val="22"/>
              </w:rPr>
              <w:t>zweite Ziehung</w:t>
            </w:r>
          </w:p>
        </w:tc>
        <w:tc>
          <w:tcPr>
            <w:tcW w:w="802" w:type="dxa"/>
            <w:shd w:val="clear" w:color="auto" w:fill="FFFFFF"/>
          </w:tcPr>
          <w:p w14:paraId="0A2E5D35"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2FBA81A9"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210D0E35" w14:textId="77777777" w:rsidR="009776A4" w:rsidRPr="00C879D1" w:rsidRDefault="009776A4" w:rsidP="005922BF">
            <w:pPr>
              <w:keepNext/>
              <w:keepLines/>
              <w:shd w:val="clear" w:color="auto" w:fill="FFFFFF"/>
              <w:jc w:val="center"/>
              <w:rPr>
                <w:sz w:val="22"/>
              </w:rPr>
            </w:pPr>
            <w:r w:rsidRPr="00C879D1">
              <w:rPr>
                <w:sz w:val="22"/>
                <w:szCs w:val="22"/>
              </w:rPr>
              <w:t>16</w:t>
            </w:r>
          </w:p>
        </w:tc>
        <w:tc>
          <w:tcPr>
            <w:tcW w:w="1478" w:type="dxa"/>
            <w:shd w:val="clear" w:color="auto" w:fill="FFFFFF"/>
          </w:tcPr>
          <w:p w14:paraId="0CE6CA9E" w14:textId="77777777" w:rsidR="009776A4" w:rsidRPr="00C879D1" w:rsidRDefault="009776A4" w:rsidP="005922BF">
            <w:pPr>
              <w:keepNext/>
              <w:keepLines/>
              <w:shd w:val="clear" w:color="auto" w:fill="FFFFFF"/>
              <w:jc w:val="center"/>
              <w:rPr>
                <w:sz w:val="22"/>
              </w:rPr>
            </w:pPr>
            <w:r w:rsidRPr="00C879D1">
              <w:rPr>
                <w:sz w:val="22"/>
                <w:szCs w:val="22"/>
              </w:rPr>
              <w:t>32</w:t>
            </w:r>
          </w:p>
        </w:tc>
        <w:tc>
          <w:tcPr>
            <w:tcW w:w="1109" w:type="dxa"/>
            <w:shd w:val="clear" w:color="auto" w:fill="FFFFFF"/>
          </w:tcPr>
          <w:p w14:paraId="0CF7CE31" w14:textId="77777777" w:rsidR="009776A4" w:rsidRPr="00C879D1" w:rsidRDefault="009776A4" w:rsidP="005922BF">
            <w:pPr>
              <w:keepNext/>
              <w:keepLines/>
              <w:shd w:val="clear" w:color="auto" w:fill="FFFFFF"/>
              <w:ind w:right="106"/>
              <w:jc w:val="center"/>
              <w:rPr>
                <w:sz w:val="22"/>
              </w:rPr>
            </w:pPr>
            <w:r w:rsidRPr="00C879D1">
              <w:rPr>
                <w:sz w:val="22"/>
                <w:szCs w:val="22"/>
              </w:rPr>
              <w:t>64</w:t>
            </w:r>
          </w:p>
        </w:tc>
      </w:tr>
      <w:tr w:rsidR="009776A4" w:rsidRPr="00C879D1" w14:paraId="60F4DEC5" w14:textId="77777777" w:rsidTr="00FC35B7">
        <w:trPr>
          <w:trHeight w:hRule="exact" w:val="254"/>
        </w:trPr>
        <w:tc>
          <w:tcPr>
            <w:tcW w:w="1834" w:type="dxa"/>
            <w:shd w:val="clear" w:color="auto" w:fill="FFFFFF"/>
          </w:tcPr>
          <w:p w14:paraId="3FE4643D" w14:textId="77777777" w:rsidR="009776A4" w:rsidRPr="00C879D1" w:rsidRDefault="009776A4" w:rsidP="007E05D8">
            <w:pPr>
              <w:keepNext/>
              <w:keepLines/>
              <w:shd w:val="clear" w:color="auto" w:fill="FFFFFF"/>
              <w:rPr>
                <w:sz w:val="22"/>
              </w:rPr>
            </w:pPr>
            <w:r w:rsidRPr="00C879D1">
              <w:rPr>
                <w:sz w:val="22"/>
                <w:szCs w:val="22"/>
              </w:rPr>
              <w:t>dritte Ziehung</w:t>
            </w:r>
          </w:p>
        </w:tc>
        <w:tc>
          <w:tcPr>
            <w:tcW w:w="802" w:type="dxa"/>
            <w:shd w:val="clear" w:color="auto" w:fill="FFFFFF"/>
          </w:tcPr>
          <w:p w14:paraId="37E65898"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1AE1904B"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5A695540" w14:textId="77777777" w:rsidR="009776A4" w:rsidRPr="00C879D1" w:rsidRDefault="009776A4" w:rsidP="005922BF">
            <w:pPr>
              <w:keepNext/>
              <w:keepLines/>
              <w:shd w:val="clear" w:color="auto" w:fill="FFFFFF"/>
              <w:jc w:val="center"/>
              <w:rPr>
                <w:sz w:val="22"/>
              </w:rPr>
            </w:pPr>
            <w:r w:rsidRPr="00C879D1">
              <w:rPr>
                <w:sz w:val="22"/>
                <w:szCs w:val="22"/>
              </w:rPr>
              <w:t>17</w:t>
            </w:r>
          </w:p>
        </w:tc>
        <w:tc>
          <w:tcPr>
            <w:tcW w:w="1478" w:type="dxa"/>
            <w:shd w:val="clear" w:color="auto" w:fill="FFFFFF"/>
          </w:tcPr>
          <w:p w14:paraId="15F86772" w14:textId="77777777" w:rsidR="009776A4" w:rsidRPr="00C879D1" w:rsidRDefault="009776A4" w:rsidP="005922BF">
            <w:pPr>
              <w:keepNext/>
              <w:keepLines/>
              <w:shd w:val="clear" w:color="auto" w:fill="FFFFFF"/>
              <w:jc w:val="center"/>
              <w:rPr>
                <w:sz w:val="22"/>
              </w:rPr>
            </w:pPr>
            <w:r w:rsidRPr="00C879D1">
              <w:rPr>
                <w:sz w:val="22"/>
                <w:szCs w:val="22"/>
              </w:rPr>
              <w:t>33</w:t>
            </w:r>
          </w:p>
        </w:tc>
        <w:tc>
          <w:tcPr>
            <w:tcW w:w="1109" w:type="dxa"/>
            <w:shd w:val="clear" w:color="auto" w:fill="FFFFFF"/>
          </w:tcPr>
          <w:p w14:paraId="75A5492B" w14:textId="77777777" w:rsidR="009776A4" w:rsidRPr="00C879D1" w:rsidRDefault="009776A4" w:rsidP="005922BF">
            <w:pPr>
              <w:keepNext/>
              <w:keepLines/>
              <w:shd w:val="clear" w:color="auto" w:fill="FFFFFF"/>
              <w:ind w:right="106"/>
              <w:jc w:val="center"/>
              <w:rPr>
                <w:sz w:val="22"/>
              </w:rPr>
            </w:pPr>
            <w:r w:rsidRPr="00C879D1">
              <w:rPr>
                <w:sz w:val="22"/>
                <w:szCs w:val="22"/>
              </w:rPr>
              <w:t>65</w:t>
            </w:r>
          </w:p>
        </w:tc>
      </w:tr>
      <w:tr w:rsidR="009776A4" w:rsidRPr="00C879D1" w14:paraId="723535B4" w14:textId="77777777" w:rsidTr="00FC35B7">
        <w:trPr>
          <w:trHeight w:hRule="exact" w:val="254"/>
        </w:trPr>
        <w:tc>
          <w:tcPr>
            <w:tcW w:w="1834" w:type="dxa"/>
            <w:shd w:val="clear" w:color="auto" w:fill="FFFFFF"/>
          </w:tcPr>
          <w:p w14:paraId="2D1317FD" w14:textId="77777777" w:rsidR="009776A4" w:rsidRPr="00C879D1" w:rsidRDefault="009776A4" w:rsidP="007E05D8">
            <w:pPr>
              <w:keepNext/>
              <w:keepLines/>
              <w:shd w:val="clear" w:color="auto" w:fill="FFFFFF"/>
              <w:rPr>
                <w:sz w:val="22"/>
              </w:rPr>
            </w:pPr>
            <w:r w:rsidRPr="00C879D1">
              <w:rPr>
                <w:spacing w:val="-1"/>
                <w:sz w:val="22"/>
                <w:szCs w:val="22"/>
              </w:rPr>
              <w:t>vierte Ziehung</w:t>
            </w:r>
          </w:p>
        </w:tc>
        <w:tc>
          <w:tcPr>
            <w:tcW w:w="802" w:type="dxa"/>
            <w:shd w:val="clear" w:color="auto" w:fill="FFFFFF"/>
          </w:tcPr>
          <w:p w14:paraId="508C1861"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2990286B"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1A6B48EC" w14:textId="77777777" w:rsidR="009776A4" w:rsidRPr="00C879D1" w:rsidRDefault="009776A4" w:rsidP="005922BF">
            <w:pPr>
              <w:keepNext/>
              <w:keepLines/>
              <w:shd w:val="clear" w:color="auto" w:fill="FFFFFF"/>
              <w:jc w:val="center"/>
              <w:rPr>
                <w:sz w:val="22"/>
              </w:rPr>
            </w:pPr>
            <w:r w:rsidRPr="00C879D1">
              <w:rPr>
                <w:sz w:val="22"/>
                <w:szCs w:val="22"/>
              </w:rPr>
              <w:t>25</w:t>
            </w:r>
          </w:p>
        </w:tc>
        <w:tc>
          <w:tcPr>
            <w:tcW w:w="1478" w:type="dxa"/>
            <w:shd w:val="clear" w:color="auto" w:fill="FFFFFF"/>
          </w:tcPr>
          <w:p w14:paraId="20D9341E" w14:textId="77777777" w:rsidR="009776A4" w:rsidRPr="00C879D1" w:rsidRDefault="009776A4" w:rsidP="005922BF">
            <w:pPr>
              <w:keepNext/>
              <w:keepLines/>
              <w:shd w:val="clear" w:color="auto" w:fill="FFFFFF"/>
              <w:jc w:val="center"/>
              <w:rPr>
                <w:sz w:val="22"/>
              </w:rPr>
            </w:pPr>
            <w:r w:rsidRPr="00C879D1">
              <w:rPr>
                <w:sz w:val="22"/>
                <w:szCs w:val="22"/>
              </w:rPr>
              <w:t>49</w:t>
            </w:r>
          </w:p>
        </w:tc>
        <w:tc>
          <w:tcPr>
            <w:tcW w:w="1109" w:type="dxa"/>
            <w:shd w:val="clear" w:color="auto" w:fill="FFFFFF"/>
          </w:tcPr>
          <w:p w14:paraId="47B12715" w14:textId="77777777" w:rsidR="009776A4" w:rsidRPr="00C879D1" w:rsidRDefault="009776A4" w:rsidP="005922BF">
            <w:pPr>
              <w:keepNext/>
              <w:keepLines/>
              <w:shd w:val="clear" w:color="auto" w:fill="FFFFFF"/>
              <w:ind w:right="106"/>
              <w:jc w:val="center"/>
              <w:rPr>
                <w:sz w:val="22"/>
              </w:rPr>
            </w:pPr>
            <w:r w:rsidRPr="00C879D1">
              <w:rPr>
                <w:sz w:val="22"/>
                <w:szCs w:val="22"/>
              </w:rPr>
              <w:t>97</w:t>
            </w:r>
          </w:p>
        </w:tc>
      </w:tr>
      <w:tr w:rsidR="009776A4" w:rsidRPr="00C879D1" w14:paraId="163ABAF5" w14:textId="77777777" w:rsidTr="00FC35B7">
        <w:trPr>
          <w:trHeight w:hRule="exact" w:val="240"/>
        </w:trPr>
        <w:tc>
          <w:tcPr>
            <w:tcW w:w="1834" w:type="dxa"/>
            <w:shd w:val="clear" w:color="auto" w:fill="FFFFFF"/>
          </w:tcPr>
          <w:p w14:paraId="7E5A3BDD" w14:textId="77777777" w:rsidR="009776A4" w:rsidRPr="00C879D1" w:rsidRDefault="009776A4" w:rsidP="007E05D8">
            <w:pPr>
              <w:keepNext/>
              <w:keepLines/>
              <w:shd w:val="clear" w:color="auto" w:fill="FFFFFF"/>
              <w:rPr>
                <w:sz w:val="22"/>
              </w:rPr>
            </w:pPr>
            <w:r w:rsidRPr="00C879D1">
              <w:rPr>
                <w:sz w:val="22"/>
                <w:szCs w:val="22"/>
              </w:rPr>
              <w:t>Nr. 9 bis 12</w:t>
            </w:r>
          </w:p>
        </w:tc>
        <w:tc>
          <w:tcPr>
            <w:tcW w:w="802" w:type="dxa"/>
            <w:shd w:val="clear" w:color="auto" w:fill="FFFFFF"/>
          </w:tcPr>
          <w:p w14:paraId="66B788B1"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2A03CE6F"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6F1353E2"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538603F4" w14:textId="77777777" w:rsidR="009776A4" w:rsidRPr="00C879D1" w:rsidRDefault="009776A4" w:rsidP="005922BF">
            <w:pPr>
              <w:keepNext/>
              <w:keepLines/>
              <w:shd w:val="clear" w:color="auto" w:fill="FFFFFF"/>
              <w:jc w:val="center"/>
              <w:rPr>
                <w:sz w:val="22"/>
              </w:rPr>
            </w:pPr>
          </w:p>
        </w:tc>
        <w:tc>
          <w:tcPr>
            <w:tcW w:w="1109" w:type="dxa"/>
            <w:shd w:val="clear" w:color="auto" w:fill="FFFFFF"/>
          </w:tcPr>
          <w:p w14:paraId="57529569" w14:textId="77777777" w:rsidR="009776A4" w:rsidRPr="00C879D1" w:rsidRDefault="009776A4" w:rsidP="005922BF">
            <w:pPr>
              <w:keepNext/>
              <w:keepLines/>
              <w:shd w:val="clear" w:color="auto" w:fill="FFFFFF"/>
              <w:jc w:val="center"/>
              <w:rPr>
                <w:sz w:val="22"/>
              </w:rPr>
            </w:pPr>
          </w:p>
        </w:tc>
      </w:tr>
      <w:tr w:rsidR="009776A4" w:rsidRPr="00C879D1" w14:paraId="2F77C101" w14:textId="77777777" w:rsidTr="00FC35B7">
        <w:trPr>
          <w:trHeight w:hRule="exact" w:val="259"/>
        </w:trPr>
        <w:tc>
          <w:tcPr>
            <w:tcW w:w="1834" w:type="dxa"/>
            <w:shd w:val="clear" w:color="auto" w:fill="FFFFFF"/>
          </w:tcPr>
          <w:p w14:paraId="66230C5D" w14:textId="77777777" w:rsidR="009776A4" w:rsidRPr="00C879D1" w:rsidRDefault="009776A4" w:rsidP="007E05D8">
            <w:pPr>
              <w:keepNext/>
              <w:keepLines/>
              <w:shd w:val="clear" w:color="auto" w:fill="FFFFFF"/>
              <w:rPr>
                <w:sz w:val="22"/>
              </w:rPr>
            </w:pPr>
            <w:r w:rsidRPr="00C879D1">
              <w:rPr>
                <w:sz w:val="22"/>
                <w:szCs w:val="22"/>
              </w:rPr>
              <w:t>erste Ziehung</w:t>
            </w:r>
          </w:p>
        </w:tc>
        <w:tc>
          <w:tcPr>
            <w:tcW w:w="802" w:type="dxa"/>
            <w:shd w:val="clear" w:color="auto" w:fill="FFFFFF"/>
          </w:tcPr>
          <w:p w14:paraId="699E30F0"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74C84944"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42AFACFD"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688C4657" w14:textId="77777777" w:rsidR="009776A4" w:rsidRPr="00C879D1" w:rsidRDefault="009776A4" w:rsidP="005922BF">
            <w:pPr>
              <w:keepNext/>
              <w:keepLines/>
              <w:shd w:val="clear" w:color="auto" w:fill="FFFFFF"/>
              <w:jc w:val="center"/>
              <w:rPr>
                <w:sz w:val="22"/>
              </w:rPr>
            </w:pPr>
            <w:r w:rsidRPr="00C879D1">
              <w:rPr>
                <w:sz w:val="22"/>
                <w:szCs w:val="22"/>
              </w:rPr>
              <w:t>9</w:t>
            </w:r>
          </w:p>
        </w:tc>
        <w:tc>
          <w:tcPr>
            <w:tcW w:w="1109" w:type="dxa"/>
            <w:shd w:val="clear" w:color="auto" w:fill="FFFFFF"/>
          </w:tcPr>
          <w:p w14:paraId="68736F0A" w14:textId="77777777" w:rsidR="009776A4" w:rsidRPr="00C879D1" w:rsidRDefault="009776A4" w:rsidP="005922BF">
            <w:pPr>
              <w:keepNext/>
              <w:keepLines/>
              <w:shd w:val="clear" w:color="auto" w:fill="FFFFFF"/>
              <w:ind w:right="106"/>
              <w:jc w:val="center"/>
              <w:rPr>
                <w:sz w:val="22"/>
              </w:rPr>
            </w:pPr>
            <w:r w:rsidRPr="00C879D1">
              <w:rPr>
                <w:sz w:val="22"/>
                <w:szCs w:val="22"/>
              </w:rPr>
              <w:t>17</w:t>
            </w:r>
          </w:p>
        </w:tc>
      </w:tr>
      <w:tr w:rsidR="009776A4" w:rsidRPr="00C879D1" w14:paraId="2141BF44" w14:textId="77777777" w:rsidTr="00FC35B7">
        <w:trPr>
          <w:trHeight w:hRule="exact" w:val="259"/>
        </w:trPr>
        <w:tc>
          <w:tcPr>
            <w:tcW w:w="1834" w:type="dxa"/>
            <w:shd w:val="clear" w:color="auto" w:fill="FFFFFF"/>
          </w:tcPr>
          <w:p w14:paraId="20340C32" w14:textId="77777777" w:rsidR="009776A4" w:rsidRPr="00C879D1" w:rsidRDefault="009776A4" w:rsidP="007E05D8">
            <w:pPr>
              <w:keepNext/>
              <w:keepLines/>
              <w:shd w:val="clear" w:color="auto" w:fill="FFFFFF"/>
              <w:rPr>
                <w:sz w:val="22"/>
              </w:rPr>
            </w:pPr>
            <w:r w:rsidRPr="00C879D1">
              <w:rPr>
                <w:spacing w:val="-2"/>
                <w:sz w:val="22"/>
                <w:szCs w:val="22"/>
              </w:rPr>
              <w:t>zweite Ziehung</w:t>
            </w:r>
          </w:p>
        </w:tc>
        <w:tc>
          <w:tcPr>
            <w:tcW w:w="802" w:type="dxa"/>
            <w:shd w:val="clear" w:color="auto" w:fill="FFFFFF"/>
          </w:tcPr>
          <w:p w14:paraId="07C4A2EC"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1DAAF986"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43334F97"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22811964" w14:textId="77777777" w:rsidR="009776A4" w:rsidRPr="00C879D1" w:rsidRDefault="009776A4" w:rsidP="005922BF">
            <w:pPr>
              <w:keepNext/>
              <w:keepLines/>
              <w:shd w:val="clear" w:color="auto" w:fill="FFFFFF"/>
              <w:jc w:val="center"/>
              <w:rPr>
                <w:sz w:val="22"/>
              </w:rPr>
            </w:pPr>
            <w:r w:rsidRPr="00C879D1">
              <w:rPr>
                <w:sz w:val="22"/>
                <w:szCs w:val="22"/>
              </w:rPr>
              <w:t>25</w:t>
            </w:r>
          </w:p>
        </w:tc>
        <w:tc>
          <w:tcPr>
            <w:tcW w:w="1109" w:type="dxa"/>
            <w:shd w:val="clear" w:color="auto" w:fill="FFFFFF"/>
          </w:tcPr>
          <w:p w14:paraId="4DB7DA62" w14:textId="77777777" w:rsidR="009776A4" w:rsidRPr="00C879D1" w:rsidRDefault="009776A4" w:rsidP="005922BF">
            <w:pPr>
              <w:keepNext/>
              <w:keepLines/>
              <w:shd w:val="clear" w:color="auto" w:fill="FFFFFF"/>
              <w:ind w:right="106"/>
              <w:jc w:val="center"/>
              <w:rPr>
                <w:sz w:val="22"/>
              </w:rPr>
            </w:pPr>
            <w:r w:rsidRPr="00C879D1">
              <w:rPr>
                <w:sz w:val="22"/>
                <w:szCs w:val="22"/>
              </w:rPr>
              <w:t>49</w:t>
            </w:r>
          </w:p>
        </w:tc>
      </w:tr>
      <w:tr w:rsidR="009776A4" w:rsidRPr="00C879D1" w14:paraId="579B4AC3" w14:textId="77777777" w:rsidTr="00FC35B7">
        <w:trPr>
          <w:trHeight w:hRule="exact" w:val="250"/>
        </w:trPr>
        <w:tc>
          <w:tcPr>
            <w:tcW w:w="1834" w:type="dxa"/>
            <w:shd w:val="clear" w:color="auto" w:fill="FFFFFF"/>
          </w:tcPr>
          <w:p w14:paraId="72534920" w14:textId="77777777" w:rsidR="009776A4" w:rsidRPr="00C879D1" w:rsidRDefault="009776A4" w:rsidP="007E05D8">
            <w:pPr>
              <w:keepNext/>
              <w:keepLines/>
              <w:shd w:val="clear" w:color="auto" w:fill="FFFFFF"/>
              <w:rPr>
                <w:sz w:val="22"/>
              </w:rPr>
            </w:pPr>
            <w:r w:rsidRPr="00C879D1">
              <w:rPr>
                <w:sz w:val="22"/>
                <w:szCs w:val="22"/>
              </w:rPr>
              <w:t>dritte Ziehung</w:t>
            </w:r>
          </w:p>
        </w:tc>
        <w:tc>
          <w:tcPr>
            <w:tcW w:w="802" w:type="dxa"/>
            <w:shd w:val="clear" w:color="auto" w:fill="FFFFFF"/>
          </w:tcPr>
          <w:p w14:paraId="00293E06"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493D2726"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4A13B4C6"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710ADB3B" w14:textId="77777777" w:rsidR="009776A4" w:rsidRPr="00C879D1" w:rsidRDefault="009776A4" w:rsidP="005922BF">
            <w:pPr>
              <w:keepNext/>
              <w:keepLines/>
              <w:shd w:val="clear" w:color="auto" w:fill="FFFFFF"/>
              <w:jc w:val="center"/>
              <w:rPr>
                <w:sz w:val="22"/>
              </w:rPr>
            </w:pPr>
            <w:r w:rsidRPr="00C879D1">
              <w:rPr>
                <w:sz w:val="22"/>
                <w:szCs w:val="22"/>
              </w:rPr>
              <w:t>40</w:t>
            </w:r>
          </w:p>
        </w:tc>
        <w:tc>
          <w:tcPr>
            <w:tcW w:w="1109" w:type="dxa"/>
            <w:shd w:val="clear" w:color="auto" w:fill="FFFFFF"/>
          </w:tcPr>
          <w:p w14:paraId="48895554" w14:textId="77777777" w:rsidR="009776A4" w:rsidRPr="00C879D1" w:rsidRDefault="009776A4" w:rsidP="005922BF">
            <w:pPr>
              <w:keepNext/>
              <w:keepLines/>
              <w:shd w:val="clear" w:color="auto" w:fill="FFFFFF"/>
              <w:ind w:right="106"/>
              <w:jc w:val="center"/>
              <w:rPr>
                <w:sz w:val="22"/>
              </w:rPr>
            </w:pPr>
            <w:r w:rsidRPr="00C879D1">
              <w:rPr>
                <w:sz w:val="22"/>
                <w:szCs w:val="22"/>
              </w:rPr>
              <w:t>80</w:t>
            </w:r>
          </w:p>
        </w:tc>
      </w:tr>
      <w:tr w:rsidR="009776A4" w:rsidRPr="00C879D1" w14:paraId="71865527" w14:textId="77777777" w:rsidTr="00FC35B7">
        <w:trPr>
          <w:trHeight w:hRule="exact" w:val="254"/>
        </w:trPr>
        <w:tc>
          <w:tcPr>
            <w:tcW w:w="1834" w:type="dxa"/>
            <w:shd w:val="clear" w:color="auto" w:fill="FFFFFF"/>
          </w:tcPr>
          <w:p w14:paraId="7B8FED1C" w14:textId="77777777" w:rsidR="009776A4" w:rsidRPr="00C879D1" w:rsidRDefault="009776A4" w:rsidP="007E05D8">
            <w:pPr>
              <w:keepNext/>
              <w:keepLines/>
              <w:shd w:val="clear" w:color="auto" w:fill="FFFFFF"/>
              <w:rPr>
                <w:sz w:val="22"/>
              </w:rPr>
            </w:pPr>
            <w:r w:rsidRPr="00C879D1">
              <w:rPr>
                <w:spacing w:val="-1"/>
                <w:sz w:val="22"/>
                <w:szCs w:val="22"/>
              </w:rPr>
              <w:t>vierte Ziehung</w:t>
            </w:r>
          </w:p>
        </w:tc>
        <w:tc>
          <w:tcPr>
            <w:tcW w:w="802" w:type="dxa"/>
            <w:shd w:val="clear" w:color="auto" w:fill="FFFFFF"/>
          </w:tcPr>
          <w:p w14:paraId="5B8835F1"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138A589D"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3D762E64"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79DE845F" w14:textId="77777777" w:rsidR="009776A4" w:rsidRPr="00C879D1" w:rsidRDefault="009776A4" w:rsidP="005922BF">
            <w:pPr>
              <w:keepNext/>
              <w:keepLines/>
              <w:shd w:val="clear" w:color="auto" w:fill="FFFFFF"/>
              <w:jc w:val="center"/>
              <w:rPr>
                <w:sz w:val="22"/>
              </w:rPr>
            </w:pPr>
            <w:r w:rsidRPr="00C879D1">
              <w:rPr>
                <w:sz w:val="22"/>
                <w:szCs w:val="22"/>
              </w:rPr>
              <w:t>56</w:t>
            </w:r>
          </w:p>
        </w:tc>
        <w:tc>
          <w:tcPr>
            <w:tcW w:w="1109" w:type="dxa"/>
            <w:shd w:val="clear" w:color="auto" w:fill="FFFFFF"/>
          </w:tcPr>
          <w:p w14:paraId="68892CBE" w14:textId="77777777" w:rsidR="009776A4" w:rsidRPr="00C879D1" w:rsidRDefault="009776A4" w:rsidP="005922BF">
            <w:pPr>
              <w:keepNext/>
              <w:keepLines/>
              <w:shd w:val="clear" w:color="auto" w:fill="FFFFFF"/>
              <w:ind w:right="48"/>
              <w:jc w:val="center"/>
              <w:rPr>
                <w:sz w:val="22"/>
              </w:rPr>
            </w:pPr>
            <w:r w:rsidRPr="00C879D1">
              <w:rPr>
                <w:sz w:val="22"/>
                <w:szCs w:val="22"/>
              </w:rPr>
              <w:t>112</w:t>
            </w:r>
          </w:p>
        </w:tc>
      </w:tr>
      <w:tr w:rsidR="009776A4" w:rsidRPr="00C879D1" w14:paraId="169B2630" w14:textId="77777777" w:rsidTr="00FC35B7">
        <w:trPr>
          <w:trHeight w:hRule="exact" w:val="245"/>
        </w:trPr>
        <w:tc>
          <w:tcPr>
            <w:tcW w:w="1834" w:type="dxa"/>
            <w:shd w:val="clear" w:color="auto" w:fill="FFFFFF"/>
          </w:tcPr>
          <w:p w14:paraId="497DBB18" w14:textId="77777777" w:rsidR="009776A4" w:rsidRPr="00C879D1" w:rsidRDefault="009776A4" w:rsidP="007E05D8">
            <w:pPr>
              <w:keepNext/>
              <w:keepLines/>
              <w:shd w:val="clear" w:color="auto" w:fill="FFFFFF"/>
              <w:rPr>
                <w:sz w:val="22"/>
              </w:rPr>
            </w:pPr>
            <w:r w:rsidRPr="00C879D1">
              <w:rPr>
                <w:sz w:val="22"/>
                <w:szCs w:val="22"/>
              </w:rPr>
              <w:t>Nr. 13 bis 16</w:t>
            </w:r>
          </w:p>
        </w:tc>
        <w:tc>
          <w:tcPr>
            <w:tcW w:w="802" w:type="dxa"/>
            <w:shd w:val="clear" w:color="auto" w:fill="FFFFFF"/>
          </w:tcPr>
          <w:p w14:paraId="777F605B"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6CA07EB0"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64291B0C"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17FF97F8" w14:textId="77777777" w:rsidR="009776A4" w:rsidRPr="00C879D1" w:rsidRDefault="009776A4" w:rsidP="005922BF">
            <w:pPr>
              <w:keepNext/>
              <w:keepLines/>
              <w:shd w:val="clear" w:color="auto" w:fill="FFFFFF"/>
              <w:jc w:val="center"/>
              <w:rPr>
                <w:sz w:val="22"/>
              </w:rPr>
            </w:pPr>
          </w:p>
        </w:tc>
        <w:tc>
          <w:tcPr>
            <w:tcW w:w="1109" w:type="dxa"/>
            <w:shd w:val="clear" w:color="auto" w:fill="FFFFFF"/>
          </w:tcPr>
          <w:p w14:paraId="4375BB31" w14:textId="77777777" w:rsidR="009776A4" w:rsidRPr="00C879D1" w:rsidRDefault="009776A4" w:rsidP="005922BF">
            <w:pPr>
              <w:keepNext/>
              <w:keepLines/>
              <w:shd w:val="clear" w:color="auto" w:fill="FFFFFF"/>
              <w:jc w:val="center"/>
              <w:rPr>
                <w:sz w:val="22"/>
              </w:rPr>
            </w:pPr>
          </w:p>
        </w:tc>
      </w:tr>
      <w:tr w:rsidR="009776A4" w:rsidRPr="00C879D1" w14:paraId="5C44733E" w14:textId="77777777" w:rsidTr="00FC35B7">
        <w:trPr>
          <w:trHeight w:hRule="exact" w:val="259"/>
        </w:trPr>
        <w:tc>
          <w:tcPr>
            <w:tcW w:w="1834" w:type="dxa"/>
            <w:shd w:val="clear" w:color="auto" w:fill="FFFFFF"/>
          </w:tcPr>
          <w:p w14:paraId="5914BBAE" w14:textId="77777777" w:rsidR="009776A4" w:rsidRPr="00C879D1" w:rsidRDefault="009776A4" w:rsidP="007E05D8">
            <w:pPr>
              <w:keepNext/>
              <w:keepLines/>
              <w:shd w:val="clear" w:color="auto" w:fill="FFFFFF"/>
              <w:rPr>
                <w:sz w:val="22"/>
              </w:rPr>
            </w:pPr>
            <w:r w:rsidRPr="00C879D1">
              <w:rPr>
                <w:sz w:val="22"/>
                <w:szCs w:val="22"/>
              </w:rPr>
              <w:t>erste Ziehung</w:t>
            </w:r>
          </w:p>
        </w:tc>
        <w:tc>
          <w:tcPr>
            <w:tcW w:w="802" w:type="dxa"/>
            <w:shd w:val="clear" w:color="auto" w:fill="FFFFFF"/>
          </w:tcPr>
          <w:p w14:paraId="0B70DD8D"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03F02DD0"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301A31E5"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77F8F3E8" w14:textId="77777777" w:rsidR="009776A4" w:rsidRPr="00C879D1" w:rsidRDefault="009776A4" w:rsidP="005922BF">
            <w:pPr>
              <w:keepNext/>
              <w:keepLines/>
              <w:shd w:val="clear" w:color="auto" w:fill="FFFFFF"/>
              <w:jc w:val="center"/>
              <w:rPr>
                <w:sz w:val="22"/>
              </w:rPr>
            </w:pPr>
            <w:r w:rsidRPr="00C879D1">
              <w:rPr>
                <w:sz w:val="22"/>
                <w:szCs w:val="22"/>
              </w:rPr>
              <w:t>8</w:t>
            </w:r>
          </w:p>
        </w:tc>
        <w:tc>
          <w:tcPr>
            <w:tcW w:w="1109" w:type="dxa"/>
            <w:shd w:val="clear" w:color="auto" w:fill="FFFFFF"/>
          </w:tcPr>
          <w:p w14:paraId="24B203B1" w14:textId="77777777" w:rsidR="009776A4" w:rsidRPr="00C879D1" w:rsidRDefault="009776A4" w:rsidP="005922BF">
            <w:pPr>
              <w:keepNext/>
              <w:keepLines/>
              <w:shd w:val="clear" w:color="auto" w:fill="FFFFFF"/>
              <w:ind w:right="106"/>
              <w:jc w:val="center"/>
              <w:rPr>
                <w:sz w:val="22"/>
              </w:rPr>
            </w:pPr>
            <w:r w:rsidRPr="00C879D1">
              <w:rPr>
                <w:sz w:val="22"/>
                <w:szCs w:val="22"/>
              </w:rPr>
              <w:t>16</w:t>
            </w:r>
          </w:p>
        </w:tc>
      </w:tr>
      <w:tr w:rsidR="009776A4" w:rsidRPr="00C879D1" w14:paraId="2328AF2D" w14:textId="77777777" w:rsidTr="00FC35B7">
        <w:trPr>
          <w:trHeight w:hRule="exact" w:val="259"/>
        </w:trPr>
        <w:tc>
          <w:tcPr>
            <w:tcW w:w="1834" w:type="dxa"/>
            <w:shd w:val="clear" w:color="auto" w:fill="FFFFFF"/>
          </w:tcPr>
          <w:p w14:paraId="4905F87A" w14:textId="77777777" w:rsidR="009776A4" w:rsidRPr="00C879D1" w:rsidRDefault="009776A4" w:rsidP="007E05D8">
            <w:pPr>
              <w:keepNext/>
              <w:keepLines/>
              <w:shd w:val="clear" w:color="auto" w:fill="FFFFFF"/>
              <w:rPr>
                <w:sz w:val="22"/>
              </w:rPr>
            </w:pPr>
            <w:r w:rsidRPr="00C879D1">
              <w:rPr>
                <w:spacing w:val="-2"/>
                <w:sz w:val="22"/>
                <w:szCs w:val="22"/>
              </w:rPr>
              <w:t>zweite Ziehung</w:t>
            </w:r>
          </w:p>
        </w:tc>
        <w:tc>
          <w:tcPr>
            <w:tcW w:w="802" w:type="dxa"/>
            <w:shd w:val="clear" w:color="auto" w:fill="FFFFFF"/>
          </w:tcPr>
          <w:p w14:paraId="051A29D4"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57C364C2"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7DFD4FE6"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79EF1A32" w14:textId="77777777" w:rsidR="009776A4" w:rsidRPr="00C879D1" w:rsidRDefault="009776A4" w:rsidP="005922BF">
            <w:pPr>
              <w:keepNext/>
              <w:keepLines/>
              <w:shd w:val="clear" w:color="auto" w:fill="FFFFFF"/>
              <w:jc w:val="center"/>
              <w:rPr>
                <w:sz w:val="22"/>
              </w:rPr>
            </w:pPr>
            <w:r w:rsidRPr="00C879D1">
              <w:rPr>
                <w:sz w:val="22"/>
                <w:szCs w:val="22"/>
              </w:rPr>
              <w:t>24</w:t>
            </w:r>
          </w:p>
        </w:tc>
        <w:tc>
          <w:tcPr>
            <w:tcW w:w="1109" w:type="dxa"/>
            <w:shd w:val="clear" w:color="auto" w:fill="FFFFFF"/>
          </w:tcPr>
          <w:p w14:paraId="64CCE2E1" w14:textId="77777777" w:rsidR="009776A4" w:rsidRPr="00C879D1" w:rsidRDefault="009776A4" w:rsidP="005922BF">
            <w:pPr>
              <w:keepNext/>
              <w:keepLines/>
              <w:shd w:val="clear" w:color="auto" w:fill="FFFFFF"/>
              <w:ind w:right="106"/>
              <w:jc w:val="center"/>
              <w:rPr>
                <w:sz w:val="22"/>
              </w:rPr>
            </w:pPr>
            <w:r w:rsidRPr="00C879D1">
              <w:rPr>
                <w:sz w:val="22"/>
                <w:szCs w:val="22"/>
              </w:rPr>
              <w:t>48</w:t>
            </w:r>
          </w:p>
        </w:tc>
      </w:tr>
      <w:tr w:rsidR="009776A4" w:rsidRPr="00C879D1" w14:paraId="60CA305F" w14:textId="77777777" w:rsidTr="00FC35B7">
        <w:trPr>
          <w:trHeight w:hRule="exact" w:val="250"/>
        </w:trPr>
        <w:tc>
          <w:tcPr>
            <w:tcW w:w="1834" w:type="dxa"/>
            <w:shd w:val="clear" w:color="auto" w:fill="FFFFFF"/>
          </w:tcPr>
          <w:p w14:paraId="6AD5183A" w14:textId="77777777" w:rsidR="009776A4" w:rsidRPr="00C879D1" w:rsidRDefault="009776A4" w:rsidP="007E05D8">
            <w:pPr>
              <w:keepNext/>
              <w:keepLines/>
              <w:shd w:val="clear" w:color="auto" w:fill="FFFFFF"/>
              <w:rPr>
                <w:sz w:val="22"/>
              </w:rPr>
            </w:pPr>
            <w:r w:rsidRPr="00C879D1">
              <w:rPr>
                <w:sz w:val="22"/>
                <w:szCs w:val="22"/>
              </w:rPr>
              <w:t>dritte Ziehung</w:t>
            </w:r>
          </w:p>
        </w:tc>
        <w:tc>
          <w:tcPr>
            <w:tcW w:w="802" w:type="dxa"/>
            <w:shd w:val="clear" w:color="auto" w:fill="FFFFFF"/>
          </w:tcPr>
          <w:p w14:paraId="0C0F62D5"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454F3F4C"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0C3C301D"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7C0E726B" w14:textId="77777777" w:rsidR="009776A4" w:rsidRPr="00C879D1" w:rsidRDefault="009776A4" w:rsidP="005922BF">
            <w:pPr>
              <w:keepNext/>
              <w:keepLines/>
              <w:shd w:val="clear" w:color="auto" w:fill="FFFFFF"/>
              <w:jc w:val="center"/>
              <w:rPr>
                <w:sz w:val="22"/>
              </w:rPr>
            </w:pPr>
            <w:r w:rsidRPr="00C879D1">
              <w:rPr>
                <w:sz w:val="22"/>
                <w:szCs w:val="22"/>
              </w:rPr>
              <w:t>41</w:t>
            </w:r>
          </w:p>
        </w:tc>
        <w:tc>
          <w:tcPr>
            <w:tcW w:w="1109" w:type="dxa"/>
            <w:shd w:val="clear" w:color="auto" w:fill="FFFFFF"/>
          </w:tcPr>
          <w:p w14:paraId="51486151" w14:textId="77777777" w:rsidR="009776A4" w:rsidRPr="00C879D1" w:rsidRDefault="009776A4" w:rsidP="005922BF">
            <w:pPr>
              <w:keepNext/>
              <w:keepLines/>
              <w:shd w:val="clear" w:color="auto" w:fill="FFFFFF"/>
              <w:ind w:right="134"/>
              <w:jc w:val="center"/>
              <w:rPr>
                <w:sz w:val="22"/>
              </w:rPr>
            </w:pPr>
            <w:r w:rsidRPr="00C879D1">
              <w:rPr>
                <w:sz w:val="22"/>
                <w:szCs w:val="22"/>
              </w:rPr>
              <w:t>81</w:t>
            </w:r>
          </w:p>
        </w:tc>
      </w:tr>
      <w:tr w:rsidR="009776A4" w:rsidRPr="00C879D1" w14:paraId="046CC723" w14:textId="77777777" w:rsidTr="00FC35B7">
        <w:trPr>
          <w:trHeight w:hRule="exact" w:val="269"/>
        </w:trPr>
        <w:tc>
          <w:tcPr>
            <w:tcW w:w="1834" w:type="dxa"/>
            <w:shd w:val="clear" w:color="auto" w:fill="FFFFFF"/>
          </w:tcPr>
          <w:p w14:paraId="47AEA572" w14:textId="77777777" w:rsidR="009776A4" w:rsidRPr="00C879D1" w:rsidRDefault="009776A4" w:rsidP="007E05D8">
            <w:pPr>
              <w:keepNext/>
              <w:keepLines/>
              <w:shd w:val="clear" w:color="auto" w:fill="FFFFFF"/>
              <w:rPr>
                <w:sz w:val="22"/>
              </w:rPr>
            </w:pPr>
            <w:r w:rsidRPr="00C879D1">
              <w:rPr>
                <w:spacing w:val="-1"/>
                <w:sz w:val="22"/>
                <w:szCs w:val="22"/>
              </w:rPr>
              <w:t>vierte Ziehung</w:t>
            </w:r>
          </w:p>
        </w:tc>
        <w:tc>
          <w:tcPr>
            <w:tcW w:w="802" w:type="dxa"/>
            <w:shd w:val="clear" w:color="auto" w:fill="FFFFFF"/>
          </w:tcPr>
          <w:p w14:paraId="120DE6B3" w14:textId="77777777" w:rsidR="009776A4" w:rsidRPr="00C879D1" w:rsidRDefault="009776A4" w:rsidP="005922BF">
            <w:pPr>
              <w:keepNext/>
              <w:keepLines/>
              <w:shd w:val="clear" w:color="auto" w:fill="FFFFFF"/>
              <w:jc w:val="center"/>
              <w:rPr>
                <w:sz w:val="22"/>
              </w:rPr>
            </w:pPr>
          </w:p>
        </w:tc>
        <w:tc>
          <w:tcPr>
            <w:tcW w:w="1142" w:type="dxa"/>
            <w:shd w:val="clear" w:color="auto" w:fill="FFFFFF"/>
          </w:tcPr>
          <w:p w14:paraId="3A58242A" w14:textId="77777777" w:rsidR="009776A4" w:rsidRPr="00C879D1" w:rsidRDefault="009776A4" w:rsidP="005922BF">
            <w:pPr>
              <w:keepNext/>
              <w:keepLines/>
              <w:shd w:val="clear" w:color="auto" w:fill="FFFFFF"/>
              <w:jc w:val="center"/>
              <w:rPr>
                <w:sz w:val="22"/>
              </w:rPr>
            </w:pPr>
          </w:p>
        </w:tc>
        <w:tc>
          <w:tcPr>
            <w:tcW w:w="1219" w:type="dxa"/>
            <w:shd w:val="clear" w:color="auto" w:fill="FFFFFF"/>
          </w:tcPr>
          <w:p w14:paraId="62702F81" w14:textId="77777777" w:rsidR="009776A4" w:rsidRPr="00C879D1" w:rsidRDefault="009776A4" w:rsidP="005922BF">
            <w:pPr>
              <w:keepNext/>
              <w:keepLines/>
              <w:shd w:val="clear" w:color="auto" w:fill="FFFFFF"/>
              <w:jc w:val="center"/>
              <w:rPr>
                <w:sz w:val="22"/>
              </w:rPr>
            </w:pPr>
          </w:p>
        </w:tc>
        <w:tc>
          <w:tcPr>
            <w:tcW w:w="1478" w:type="dxa"/>
            <w:shd w:val="clear" w:color="auto" w:fill="FFFFFF"/>
          </w:tcPr>
          <w:p w14:paraId="04DB5650" w14:textId="77777777" w:rsidR="009776A4" w:rsidRPr="00C879D1" w:rsidRDefault="009776A4" w:rsidP="005922BF">
            <w:pPr>
              <w:keepNext/>
              <w:keepLines/>
              <w:shd w:val="clear" w:color="auto" w:fill="FFFFFF"/>
              <w:jc w:val="center"/>
              <w:rPr>
                <w:sz w:val="22"/>
              </w:rPr>
            </w:pPr>
            <w:r w:rsidRPr="00C879D1">
              <w:rPr>
                <w:sz w:val="22"/>
                <w:szCs w:val="22"/>
              </w:rPr>
              <w:t>57</w:t>
            </w:r>
          </w:p>
        </w:tc>
        <w:tc>
          <w:tcPr>
            <w:tcW w:w="1109" w:type="dxa"/>
            <w:shd w:val="clear" w:color="auto" w:fill="FFFFFF"/>
          </w:tcPr>
          <w:p w14:paraId="6D8AE47F" w14:textId="77777777" w:rsidR="009776A4" w:rsidRPr="00C879D1" w:rsidRDefault="009776A4" w:rsidP="005922BF">
            <w:pPr>
              <w:keepNext/>
              <w:keepLines/>
              <w:shd w:val="clear" w:color="auto" w:fill="FFFFFF"/>
              <w:ind w:right="43"/>
              <w:jc w:val="center"/>
              <w:rPr>
                <w:sz w:val="22"/>
              </w:rPr>
            </w:pPr>
            <w:r w:rsidRPr="00C879D1">
              <w:rPr>
                <w:sz w:val="22"/>
                <w:szCs w:val="22"/>
              </w:rPr>
              <w:t>113</w:t>
            </w:r>
          </w:p>
        </w:tc>
      </w:tr>
    </w:tbl>
    <w:p w14:paraId="5C204BE0" w14:textId="77777777" w:rsidR="0083004D" w:rsidRDefault="0083004D" w:rsidP="0015065F">
      <w:pPr>
        <w:pStyle w:val="Satz"/>
        <w:rPr>
          <w:color w:val="auto"/>
        </w:rPr>
      </w:pPr>
    </w:p>
    <w:p w14:paraId="5E0BB920" w14:textId="77777777" w:rsidR="009776A4" w:rsidRDefault="00024194" w:rsidP="0015065F">
      <w:pPr>
        <w:pStyle w:val="Satz"/>
        <w:rPr>
          <w:color w:val="auto"/>
        </w:rPr>
      </w:pPr>
      <w:r w:rsidRPr="00C879D1">
        <w:rPr>
          <w:color w:val="auto"/>
        </w:rPr>
        <w:t xml:space="preserve">Bei den Paaren </w:t>
      </w:r>
      <w:r w:rsidR="009776A4" w:rsidRPr="00C879D1">
        <w:rPr>
          <w:color w:val="auto"/>
        </w:rPr>
        <w:t>Nr. 3 und 4 und den Vierergruppen Nr. 5 bis 8, Nr. 9 bis 12, Nr. 13 bis 16 werden die gezogenen Namen der Gesetzten auf die genannten Zeilen in der vorgegebenen Reihenfolge gesetzt.</w:t>
      </w:r>
    </w:p>
    <w:p w14:paraId="02C9D7EC" w14:textId="77777777" w:rsidR="00354471" w:rsidRDefault="00354471" w:rsidP="0015065F">
      <w:pPr>
        <w:pStyle w:val="Satz"/>
        <w:rPr>
          <w:color w:val="auto"/>
        </w:rPr>
      </w:pPr>
    </w:p>
    <w:p w14:paraId="146D1D4D" w14:textId="77777777" w:rsidR="00354471" w:rsidRPr="000A4737" w:rsidRDefault="00D707E0" w:rsidP="000A4737">
      <w:pPr>
        <w:pStyle w:val="Satz"/>
        <w:numPr>
          <w:ilvl w:val="1"/>
          <w:numId w:val="29"/>
        </w:numPr>
        <w:ind w:left="426"/>
        <w:rPr>
          <w:color w:val="auto"/>
        </w:rPr>
      </w:pPr>
      <w:r w:rsidRPr="000A4737">
        <w:rPr>
          <w:color w:val="auto"/>
        </w:rPr>
        <w:t xml:space="preserve">Bei </w:t>
      </w:r>
      <w:r w:rsidR="006E7CF2" w:rsidRPr="000A4737">
        <w:rPr>
          <w:color w:val="auto"/>
        </w:rPr>
        <w:t>„Kästchenspielen“ („Round Robin</w:t>
      </w:r>
      <w:r w:rsidR="002C380D" w:rsidRPr="000A4737">
        <w:rPr>
          <w:color w:val="auto"/>
        </w:rPr>
        <w:t xml:space="preserve">“, Jeder gegen Jeden“) entspricht die Anzahl der </w:t>
      </w:r>
      <w:r w:rsidR="00201813" w:rsidRPr="000A4737">
        <w:rPr>
          <w:color w:val="auto"/>
        </w:rPr>
        <w:t>Gesetzten der Anzahl der Kästchen.</w:t>
      </w:r>
    </w:p>
    <w:p w14:paraId="3909DF07" w14:textId="77777777" w:rsidR="009776A4" w:rsidRPr="00C879D1" w:rsidRDefault="009776A4" w:rsidP="0015065F">
      <w:pPr>
        <w:pStyle w:val="TOParagraph"/>
        <w:rPr>
          <w:color w:val="auto"/>
        </w:rPr>
      </w:pPr>
      <w:bookmarkStart w:id="197" w:name="_Toc434326501"/>
      <w:bookmarkStart w:id="198" w:name="_Toc460934384"/>
      <w:r w:rsidRPr="00C879D1">
        <w:rPr>
          <w:color w:val="auto"/>
        </w:rPr>
        <w:t>Rasten</w:t>
      </w:r>
      <w:bookmarkEnd w:id="197"/>
      <w:bookmarkEnd w:id="198"/>
    </w:p>
    <w:p w14:paraId="4ABDE808" w14:textId="77777777" w:rsidR="009776A4" w:rsidRPr="00C879D1" w:rsidRDefault="009776A4" w:rsidP="00BA6673">
      <w:pPr>
        <w:pStyle w:val="AbsatzBuchstaben"/>
        <w:numPr>
          <w:ilvl w:val="0"/>
          <w:numId w:val="47"/>
        </w:numPr>
        <w:ind w:left="567" w:hanging="567"/>
        <w:rPr>
          <w:color w:val="auto"/>
          <w:spacing w:val="-6"/>
        </w:rPr>
      </w:pPr>
      <w:r w:rsidRPr="00C879D1">
        <w:rPr>
          <w:color w:val="auto"/>
        </w:rPr>
        <w:t>Rasten werden vergeben, um freigebliebene Pl</w:t>
      </w:r>
      <w:r w:rsidRPr="00C879D1">
        <w:rPr>
          <w:rFonts w:cs="Times New Roman"/>
          <w:color w:val="auto"/>
        </w:rPr>
        <w:t>ä</w:t>
      </w:r>
      <w:r w:rsidRPr="00C879D1">
        <w:rPr>
          <w:color w:val="auto"/>
        </w:rPr>
        <w:t>tze im Auslosungsformular zu besetzen.</w:t>
      </w:r>
    </w:p>
    <w:p w14:paraId="727B6899" w14:textId="77777777" w:rsidR="009776A4" w:rsidRPr="00C879D1" w:rsidRDefault="009776A4" w:rsidP="0015065F">
      <w:pPr>
        <w:pStyle w:val="AbsatzBuchstaben"/>
        <w:rPr>
          <w:color w:val="auto"/>
          <w:spacing w:val="-4"/>
        </w:rPr>
      </w:pPr>
      <w:r w:rsidRPr="00C879D1">
        <w:rPr>
          <w:color w:val="auto"/>
        </w:rPr>
        <w:t>Wenn bei der Auslosung Rasten erforderlich sind, werden sie zun</w:t>
      </w:r>
      <w:r w:rsidRPr="00C879D1">
        <w:rPr>
          <w:rFonts w:cs="Times New Roman"/>
          <w:color w:val="auto"/>
        </w:rPr>
        <w:t>ä</w:t>
      </w:r>
      <w:r w:rsidRPr="00C879D1">
        <w:rPr>
          <w:color w:val="auto"/>
        </w:rPr>
        <w:t>chst den Gesetzten zugewiesen in der Reihenfolge der Setzliste. Verbleibende Rasten:</w:t>
      </w:r>
    </w:p>
    <w:p w14:paraId="0368B2CB" w14:textId="77777777" w:rsidR="009776A4" w:rsidRPr="000A4737" w:rsidRDefault="009776A4" w:rsidP="000A4737">
      <w:pPr>
        <w:pStyle w:val="AbsatzBuchstaben"/>
        <w:numPr>
          <w:ilvl w:val="1"/>
          <w:numId w:val="29"/>
        </w:numPr>
        <w:ind w:left="851" w:hanging="567"/>
        <w:rPr>
          <w:color w:val="auto"/>
        </w:rPr>
      </w:pPr>
      <w:r w:rsidRPr="000A4737">
        <w:rPr>
          <w:color w:val="auto"/>
        </w:rPr>
        <w:t>Im Qualifikationsfeld sind verbleibende Rasten gleichm</w:t>
      </w:r>
      <w:r w:rsidRPr="000A4737">
        <w:rPr>
          <w:rFonts w:cs="Times New Roman"/>
          <w:color w:val="auto"/>
        </w:rPr>
        <w:t>äß</w:t>
      </w:r>
      <w:r w:rsidRPr="000A4737">
        <w:rPr>
          <w:color w:val="auto"/>
        </w:rPr>
        <w:t>ig auf die Gruppen verteilt</w:t>
      </w:r>
      <w:r w:rsidR="00F256E8" w:rsidRPr="000A4737">
        <w:rPr>
          <w:color w:val="auto"/>
        </w:rPr>
        <w:t xml:space="preserve"> </w:t>
      </w:r>
      <w:r w:rsidRPr="000A4737">
        <w:rPr>
          <w:color w:val="auto"/>
        </w:rPr>
        <w:t>einzulosen.</w:t>
      </w:r>
    </w:p>
    <w:p w14:paraId="629FB6F0" w14:textId="77777777" w:rsidR="009776A4" w:rsidRPr="000A4737" w:rsidRDefault="009776A4" w:rsidP="000A4737">
      <w:pPr>
        <w:pStyle w:val="AbsatzBuchstaben"/>
        <w:numPr>
          <w:ilvl w:val="0"/>
          <w:numId w:val="0"/>
        </w:numPr>
        <w:ind w:left="851"/>
        <w:rPr>
          <w:color w:val="auto"/>
        </w:rPr>
      </w:pPr>
      <w:r w:rsidRPr="000A4737">
        <w:rPr>
          <w:color w:val="auto"/>
        </w:rPr>
        <w:t>Ergibt sich nicht f</w:t>
      </w:r>
      <w:r w:rsidRPr="000A4737">
        <w:rPr>
          <w:rFonts w:cs="Times New Roman"/>
          <w:color w:val="auto"/>
        </w:rPr>
        <w:t>ü</w:t>
      </w:r>
      <w:r w:rsidRPr="000A4737">
        <w:rPr>
          <w:color w:val="auto"/>
        </w:rPr>
        <w:t>r alle Gruppen die gleiche Zahl von Rasten, ist auszulosen, welche Gruppen eine Rast mehr erhalten.</w:t>
      </w:r>
    </w:p>
    <w:p w14:paraId="243A00F0" w14:textId="77777777" w:rsidR="009776A4" w:rsidRPr="000A4737" w:rsidRDefault="009776A4" w:rsidP="000A4737">
      <w:pPr>
        <w:pStyle w:val="AbsatzBuchstaben"/>
        <w:numPr>
          <w:ilvl w:val="1"/>
          <w:numId w:val="29"/>
        </w:numPr>
        <w:rPr>
          <w:color w:val="auto"/>
        </w:rPr>
      </w:pPr>
      <w:r w:rsidRPr="000A4737">
        <w:rPr>
          <w:color w:val="auto"/>
        </w:rPr>
        <w:lastRenderedPageBreak/>
        <w:t xml:space="preserve">Im Hauptfeld sind verbleibende Rasten </w:t>
      </w:r>
      <w:r w:rsidR="002D6F8A" w:rsidRPr="000A4737">
        <w:rPr>
          <w:color w:val="auto"/>
        </w:rPr>
        <w:t>abhängig von ihrer</w:t>
      </w:r>
      <w:r w:rsidR="00432A5D" w:rsidRPr="000A4737">
        <w:rPr>
          <w:color w:val="auto"/>
        </w:rPr>
        <w:t xml:space="preserve"> Anzahl </w:t>
      </w:r>
      <w:r w:rsidRPr="000A4737">
        <w:rPr>
          <w:color w:val="auto"/>
        </w:rPr>
        <w:t>gleichm</w:t>
      </w:r>
      <w:r w:rsidRPr="000A4737">
        <w:rPr>
          <w:rFonts w:cs="Times New Roman"/>
          <w:color w:val="auto"/>
        </w:rPr>
        <w:t>äß</w:t>
      </w:r>
      <w:r w:rsidRPr="000A4737">
        <w:rPr>
          <w:color w:val="auto"/>
        </w:rPr>
        <w:t xml:space="preserve">ig auf </w:t>
      </w:r>
      <w:r w:rsidR="00F7261D" w:rsidRPr="000A4737">
        <w:rPr>
          <w:color w:val="auto"/>
        </w:rPr>
        <w:t>die</w:t>
      </w:r>
      <w:r w:rsidRPr="000A4737">
        <w:rPr>
          <w:color w:val="auto"/>
        </w:rPr>
        <w:t xml:space="preserve"> Abschnitte des </w:t>
      </w:r>
      <w:r w:rsidRPr="000A4737">
        <w:rPr>
          <w:color w:val="auto"/>
          <w:spacing w:val="-5"/>
        </w:rPr>
        <w:t>Auslosungsplans verteilt einzulosen.</w:t>
      </w:r>
      <w:r w:rsidRPr="000A4737">
        <w:rPr>
          <w:color w:val="auto"/>
        </w:rPr>
        <w:t xml:space="preserve"> </w:t>
      </w:r>
    </w:p>
    <w:p w14:paraId="6042B24E" w14:textId="77777777" w:rsidR="009776A4" w:rsidRPr="00C879D1" w:rsidRDefault="009776A4" w:rsidP="0015065F">
      <w:pPr>
        <w:pStyle w:val="TOParagraph"/>
        <w:rPr>
          <w:color w:val="auto"/>
        </w:rPr>
      </w:pPr>
      <w:bookmarkStart w:id="199" w:name="_Toc434326502"/>
      <w:bookmarkStart w:id="200" w:name="_Toc460934385"/>
      <w:r w:rsidRPr="00C879D1">
        <w:rPr>
          <w:color w:val="auto"/>
        </w:rPr>
        <w:t>Durchführung der Auslosung</w:t>
      </w:r>
      <w:bookmarkEnd w:id="199"/>
      <w:bookmarkEnd w:id="200"/>
    </w:p>
    <w:p w14:paraId="79BF403C" w14:textId="77777777" w:rsidR="009776A4" w:rsidRPr="00C879D1" w:rsidRDefault="009776A4" w:rsidP="00BA6673">
      <w:pPr>
        <w:pStyle w:val="AbsatzBuchstaben"/>
        <w:numPr>
          <w:ilvl w:val="0"/>
          <w:numId w:val="48"/>
        </w:numPr>
        <w:ind w:left="567" w:hanging="567"/>
        <w:rPr>
          <w:color w:val="auto"/>
        </w:rPr>
      </w:pPr>
      <w:r w:rsidRPr="00C879D1">
        <w:rPr>
          <w:color w:val="auto"/>
        </w:rPr>
        <w:t xml:space="preserve">Jede Auslosung hat </w:t>
      </w:r>
      <w:r w:rsidRPr="00C879D1">
        <w:rPr>
          <w:rFonts w:cs="Times New Roman"/>
          <w:color w:val="auto"/>
        </w:rPr>
        <w:t>ö</w:t>
      </w:r>
      <w:r w:rsidRPr="00C879D1">
        <w:rPr>
          <w:color w:val="auto"/>
        </w:rPr>
        <w:t>ffentlich zu erfolgen. Sie ist vom Oberschiedsrichter zu leiten. Ein Spieler soll daran teilnehmen und das Ergebnis durch Unterschrift best</w:t>
      </w:r>
      <w:r w:rsidRPr="00C879D1">
        <w:rPr>
          <w:rFonts w:cs="Times New Roman"/>
          <w:color w:val="auto"/>
        </w:rPr>
        <w:t>ä</w:t>
      </w:r>
      <w:r w:rsidRPr="00C879D1">
        <w:rPr>
          <w:color w:val="auto"/>
        </w:rPr>
        <w:t>tigen. Mit Einverst</w:t>
      </w:r>
      <w:r w:rsidRPr="00C879D1">
        <w:rPr>
          <w:rFonts w:cs="Times New Roman"/>
          <w:color w:val="auto"/>
        </w:rPr>
        <w:t>ä</w:t>
      </w:r>
      <w:r w:rsidRPr="00C879D1">
        <w:rPr>
          <w:color w:val="auto"/>
        </w:rPr>
        <w:t>ndnis des Oberschiedsrichters kann die Auslosung auch mittels eines Computers durchgef</w:t>
      </w:r>
      <w:r w:rsidRPr="00C879D1">
        <w:rPr>
          <w:rFonts w:cs="Times New Roman"/>
          <w:color w:val="auto"/>
        </w:rPr>
        <w:t>ü</w:t>
      </w:r>
      <w:r w:rsidRPr="00C879D1">
        <w:rPr>
          <w:color w:val="auto"/>
        </w:rPr>
        <w:t>hrt werden; das verwendete Computerprogramm muss den Vorschriften der Turnierordnung entsprechen und vom Ausschuss f</w:t>
      </w:r>
      <w:r w:rsidRPr="00C879D1">
        <w:rPr>
          <w:rFonts w:cs="Times New Roman"/>
          <w:color w:val="auto"/>
        </w:rPr>
        <w:t>ü</w:t>
      </w:r>
      <w:r w:rsidRPr="00C879D1">
        <w:rPr>
          <w:color w:val="auto"/>
        </w:rPr>
        <w:t>r Ranglisten und Leistungsklassen freigegeben sein.</w:t>
      </w:r>
    </w:p>
    <w:p w14:paraId="39103F33" w14:textId="77777777" w:rsidR="009776A4" w:rsidRPr="00C879D1" w:rsidRDefault="009776A4" w:rsidP="0015065F">
      <w:pPr>
        <w:pStyle w:val="AbsatzBuchstaben"/>
        <w:rPr>
          <w:color w:val="auto"/>
        </w:rPr>
      </w:pPr>
      <w:r w:rsidRPr="00C879D1">
        <w:rPr>
          <w:color w:val="auto"/>
        </w:rPr>
        <w:t xml:space="preserve">Eine Auslosung darf, sofern sie den Regeln entspricht, nicht wiederholt und nur nach den Bestimmungen der </w:t>
      </w:r>
      <w:r w:rsidRPr="00C879D1">
        <w:rPr>
          <w:rFonts w:cs="Times New Roman"/>
          <w:color w:val="auto"/>
        </w:rPr>
        <w:t>§§</w:t>
      </w:r>
      <w:r w:rsidRPr="00C879D1">
        <w:rPr>
          <w:color w:val="auto"/>
        </w:rPr>
        <w:t xml:space="preserve"> 33 und 34 ge</w:t>
      </w:r>
      <w:r w:rsidRPr="00C879D1">
        <w:rPr>
          <w:rFonts w:cs="Times New Roman"/>
          <w:color w:val="auto"/>
        </w:rPr>
        <w:t>ä</w:t>
      </w:r>
      <w:r w:rsidRPr="00C879D1">
        <w:rPr>
          <w:color w:val="auto"/>
        </w:rPr>
        <w:t>ndert werden.</w:t>
      </w:r>
    </w:p>
    <w:p w14:paraId="3F5555AE" w14:textId="77777777" w:rsidR="009776A4" w:rsidRPr="00C879D1" w:rsidRDefault="009776A4" w:rsidP="0015065F">
      <w:pPr>
        <w:pStyle w:val="AbsatzBuchstaben"/>
        <w:rPr>
          <w:color w:val="auto"/>
        </w:rPr>
      </w:pPr>
      <w:r w:rsidRPr="00C879D1">
        <w:rPr>
          <w:color w:val="auto"/>
        </w:rPr>
        <w:t xml:space="preserve">Die Auslosung findet im Falle eines Sign-In unmittelbar nach dessen Abschluss, ohne </w:t>
      </w:r>
      <w:r w:rsidRPr="00C879D1">
        <w:rPr>
          <w:color w:val="auto"/>
          <w:spacing w:val="-2"/>
        </w:rPr>
        <w:t>Durchf</w:t>
      </w:r>
      <w:r w:rsidRPr="00C879D1">
        <w:rPr>
          <w:rFonts w:cs="Times New Roman"/>
          <w:color w:val="auto"/>
          <w:spacing w:val="-2"/>
        </w:rPr>
        <w:t>ü</w:t>
      </w:r>
      <w:r w:rsidRPr="00C879D1">
        <w:rPr>
          <w:color w:val="auto"/>
          <w:spacing w:val="-2"/>
        </w:rPr>
        <w:t>hrung eines Sign-In sp</w:t>
      </w:r>
      <w:r w:rsidRPr="00C879D1">
        <w:rPr>
          <w:rFonts w:cs="Times New Roman"/>
          <w:color w:val="auto"/>
          <w:spacing w:val="-2"/>
        </w:rPr>
        <w:t>ä</w:t>
      </w:r>
      <w:r w:rsidRPr="00C879D1">
        <w:rPr>
          <w:color w:val="auto"/>
          <w:spacing w:val="-2"/>
        </w:rPr>
        <w:t xml:space="preserve">testens am Vorabend des Spielbeginns der Qualifikation </w:t>
      </w:r>
      <w:r w:rsidRPr="00C879D1">
        <w:rPr>
          <w:color w:val="auto"/>
        </w:rPr>
        <w:t>bzw. des Hauptfeldes statt.</w:t>
      </w:r>
    </w:p>
    <w:p w14:paraId="47C4B8FF" w14:textId="77777777" w:rsidR="009776A4" w:rsidRPr="00C879D1" w:rsidRDefault="009776A4" w:rsidP="0015065F">
      <w:pPr>
        <w:pStyle w:val="AbsatzBuchstaben"/>
        <w:rPr>
          <w:color w:val="auto"/>
        </w:rPr>
      </w:pPr>
      <w:r w:rsidRPr="00C879D1">
        <w:rPr>
          <w:color w:val="auto"/>
        </w:rPr>
        <w:t>Die Auslosung erfolgt, indem in den Auslosungsplan:</w:t>
      </w:r>
    </w:p>
    <w:p w14:paraId="60F9DEBC"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 xml:space="preserve">zuerst die Gesetzten nach </w:t>
      </w:r>
      <w:r w:rsidRPr="00C879D1">
        <w:rPr>
          <w:rFonts w:cs="Times New Roman"/>
          <w:color w:val="auto"/>
        </w:rPr>
        <w:t>§</w:t>
      </w:r>
      <w:r w:rsidRPr="00C879D1">
        <w:rPr>
          <w:color w:val="auto"/>
        </w:rPr>
        <w:t xml:space="preserve"> 30 eingef</w:t>
      </w:r>
      <w:r w:rsidRPr="00C879D1">
        <w:rPr>
          <w:rFonts w:cs="Times New Roman"/>
          <w:color w:val="auto"/>
        </w:rPr>
        <w:t>ü</w:t>
      </w:r>
      <w:r w:rsidRPr="00C879D1">
        <w:rPr>
          <w:color w:val="auto"/>
        </w:rPr>
        <w:t>gt werden,</w:t>
      </w:r>
    </w:p>
    <w:p w14:paraId="6CE2B2CD"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 xml:space="preserve">dann die erforderlichen Rasten bestimmt und nach </w:t>
      </w:r>
      <w:r w:rsidRPr="00C879D1">
        <w:rPr>
          <w:rFonts w:cs="Times New Roman"/>
          <w:color w:val="auto"/>
        </w:rPr>
        <w:t>§</w:t>
      </w:r>
      <w:r w:rsidRPr="00C879D1">
        <w:rPr>
          <w:color w:val="auto"/>
        </w:rPr>
        <w:t xml:space="preserve"> 31 eingesetzt werden,</w:t>
      </w:r>
    </w:p>
    <w:p w14:paraId="4FF260E0"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zuletzt die nicht gesetzten Teilnehmer von oben nach unten in die freien Zeilen des Auslosungsplans eingelost werden.</w:t>
      </w:r>
    </w:p>
    <w:p w14:paraId="207B5BB3" w14:textId="77777777" w:rsidR="006301FD" w:rsidRPr="00C879D1" w:rsidRDefault="006301FD" w:rsidP="006301FD">
      <w:pPr>
        <w:pStyle w:val="AbsatzBuchstaben"/>
        <w:numPr>
          <w:ilvl w:val="0"/>
          <w:numId w:val="0"/>
        </w:numPr>
        <w:ind w:left="851"/>
        <w:rPr>
          <w:color w:val="auto"/>
          <w:spacing w:val="-6"/>
        </w:rPr>
      </w:pPr>
      <w:r w:rsidRPr="00C879D1">
        <w:rPr>
          <w:color w:val="auto"/>
          <w:spacing w:val="-6"/>
        </w:rPr>
        <w:t>Hierbei sind Einschränkungen zulässig: Spieler des gleichen Vereins werden, soweit möglich, in der ersten Runde nicht gegeneinander ausgelost; bei den Deutschen Meisterschaften der Jugend und der Senioren sowie bei verbandsübergreifenden Meisterschaften Spieler des gleichen Verbandes. Selbiges gilt auch bei Meisterschaften der Landesverbände der Jugend für die jeweiligen Untergliederungen (Bezirke/Regionen).</w:t>
      </w:r>
    </w:p>
    <w:p w14:paraId="3779B234" w14:textId="77777777" w:rsidR="006301FD" w:rsidRPr="00C879D1" w:rsidRDefault="006301FD" w:rsidP="006301FD">
      <w:pPr>
        <w:pStyle w:val="AbsatzBuchstaben"/>
        <w:numPr>
          <w:ilvl w:val="0"/>
          <w:numId w:val="0"/>
        </w:numPr>
        <w:ind w:left="851"/>
        <w:rPr>
          <w:color w:val="auto"/>
          <w:spacing w:val="-6"/>
        </w:rPr>
      </w:pPr>
      <w:r w:rsidRPr="00C879D1">
        <w:rPr>
          <w:color w:val="auto"/>
          <w:spacing w:val="-6"/>
        </w:rPr>
        <w:t>Dieses muss in der jeweiligen Ausschreibung festgehalten werden.</w:t>
      </w:r>
    </w:p>
    <w:p w14:paraId="52B63601" w14:textId="77777777" w:rsidR="009776A4" w:rsidRPr="00C879D1" w:rsidRDefault="009776A4" w:rsidP="0015065F">
      <w:pPr>
        <w:pStyle w:val="AbsatzBuchstaben"/>
        <w:numPr>
          <w:ilvl w:val="0"/>
          <w:numId w:val="0"/>
        </w:numPr>
        <w:ind w:left="851"/>
        <w:rPr>
          <w:color w:val="auto"/>
        </w:rPr>
      </w:pPr>
      <w:r w:rsidRPr="00C879D1">
        <w:rPr>
          <w:color w:val="auto"/>
        </w:rPr>
        <w:t>Ist die Qualifikation noch nicht beendet, d</w:t>
      </w:r>
      <w:r w:rsidRPr="00C879D1">
        <w:rPr>
          <w:rFonts w:cs="Times New Roman"/>
          <w:color w:val="auto"/>
        </w:rPr>
        <w:t>ü</w:t>
      </w:r>
      <w:r w:rsidRPr="00C879D1">
        <w:rPr>
          <w:color w:val="auto"/>
        </w:rPr>
        <w:t>rfen im Hauptfeld nur die Pl</w:t>
      </w:r>
      <w:r w:rsidRPr="00C879D1">
        <w:rPr>
          <w:rFonts w:cs="Times New Roman"/>
          <w:color w:val="auto"/>
        </w:rPr>
        <w:t>ä</w:t>
      </w:r>
      <w:r w:rsidRPr="00C879D1">
        <w:rPr>
          <w:color w:val="auto"/>
        </w:rPr>
        <w:t>tze f</w:t>
      </w:r>
      <w:r w:rsidRPr="00C879D1">
        <w:rPr>
          <w:rFonts w:cs="Times New Roman"/>
          <w:color w:val="auto"/>
        </w:rPr>
        <w:t>ü</w:t>
      </w:r>
      <w:r w:rsidRPr="00C879D1">
        <w:rPr>
          <w:color w:val="auto"/>
        </w:rPr>
        <w:t xml:space="preserve">r die Qualifikanten eingelost und entsprechend mit </w:t>
      </w:r>
      <w:r w:rsidRPr="00C879D1">
        <w:rPr>
          <w:rFonts w:cs="Times New Roman"/>
          <w:color w:val="auto"/>
        </w:rPr>
        <w:t>«</w:t>
      </w:r>
      <w:r w:rsidRPr="00C879D1">
        <w:rPr>
          <w:color w:val="auto"/>
        </w:rPr>
        <w:t>Q</w:t>
      </w:r>
      <w:r w:rsidRPr="00C879D1">
        <w:rPr>
          <w:rFonts w:cs="Times New Roman"/>
          <w:color w:val="auto"/>
        </w:rPr>
        <w:t>»</w:t>
      </w:r>
      <w:r w:rsidRPr="00C879D1">
        <w:rPr>
          <w:color w:val="auto"/>
        </w:rPr>
        <w:t xml:space="preserve"> gekennzeichnet werden. Die Einlosung der Namen der Qualifikanten bzw. der Nummer der Gruppe darf erst nach Beendigung des letzten Qualifikationsspiels erfolgen.</w:t>
      </w:r>
    </w:p>
    <w:p w14:paraId="33429849" w14:textId="77777777" w:rsidR="009776A4" w:rsidRPr="00C879D1" w:rsidRDefault="009776A4" w:rsidP="0015065F">
      <w:pPr>
        <w:pStyle w:val="AbsatzBuchstaben"/>
        <w:rPr>
          <w:color w:val="auto"/>
        </w:rPr>
      </w:pPr>
      <w:r w:rsidRPr="00C879D1">
        <w:rPr>
          <w:color w:val="auto"/>
        </w:rPr>
        <w:t>Der Auslosungsplan ist sp</w:t>
      </w:r>
      <w:r w:rsidRPr="00C879D1">
        <w:rPr>
          <w:rFonts w:cs="Times New Roman"/>
          <w:color w:val="auto"/>
        </w:rPr>
        <w:t>ä</w:t>
      </w:r>
      <w:r w:rsidRPr="00C879D1">
        <w:rPr>
          <w:color w:val="auto"/>
        </w:rPr>
        <w:t>testens am ersten Spieltag des jeweiligen Wettbewerbs zu ver</w:t>
      </w:r>
      <w:r w:rsidRPr="00C879D1">
        <w:rPr>
          <w:rFonts w:cs="Times New Roman"/>
          <w:color w:val="auto"/>
        </w:rPr>
        <w:t>ö</w:t>
      </w:r>
      <w:r w:rsidRPr="00C879D1">
        <w:rPr>
          <w:color w:val="auto"/>
        </w:rPr>
        <w:t>ffentlichen.</w:t>
      </w:r>
    </w:p>
    <w:p w14:paraId="1CD8ECC8" w14:textId="77777777" w:rsidR="009776A4" w:rsidRPr="00C879D1" w:rsidRDefault="009776A4" w:rsidP="0015065F">
      <w:pPr>
        <w:pStyle w:val="TOParagraph"/>
        <w:rPr>
          <w:color w:val="auto"/>
        </w:rPr>
      </w:pPr>
      <w:bookmarkStart w:id="201" w:name="_Toc434326503"/>
      <w:bookmarkStart w:id="202" w:name="_Toc460934386"/>
      <w:r w:rsidRPr="00C879D1">
        <w:rPr>
          <w:color w:val="auto"/>
        </w:rPr>
        <w:lastRenderedPageBreak/>
        <w:t>Ausfall von Teilnehmern</w:t>
      </w:r>
      <w:bookmarkEnd w:id="201"/>
      <w:bookmarkEnd w:id="202"/>
    </w:p>
    <w:p w14:paraId="49007A57" w14:textId="77777777" w:rsidR="009776A4" w:rsidRPr="00C879D1" w:rsidRDefault="009776A4" w:rsidP="0015065F">
      <w:pPr>
        <w:pStyle w:val="Satz"/>
        <w:rPr>
          <w:color w:val="auto"/>
        </w:rPr>
      </w:pPr>
      <w:r w:rsidRPr="00C879D1">
        <w:rPr>
          <w:color w:val="auto"/>
        </w:rPr>
        <w:t>Fallen Teilnehmer aus oder hat der Veranstalter bis zur Auslosung eine oder mehrere Wildcards nicht vergeben, so ist wie folgt zu verfahren:</w:t>
      </w:r>
    </w:p>
    <w:p w14:paraId="32623299" w14:textId="77777777" w:rsidR="009776A4" w:rsidRPr="00C879D1" w:rsidRDefault="009776A4" w:rsidP="00BA6673">
      <w:pPr>
        <w:pStyle w:val="AbsatzBuchstaben"/>
        <w:numPr>
          <w:ilvl w:val="0"/>
          <w:numId w:val="49"/>
        </w:numPr>
        <w:ind w:left="567" w:hanging="567"/>
        <w:rPr>
          <w:color w:val="auto"/>
        </w:rPr>
      </w:pPr>
      <w:r w:rsidRPr="00C879D1">
        <w:rPr>
          <w:color w:val="auto"/>
        </w:rPr>
        <w:t>Geschieht dies vor Beginn der Qualifikation, so werden die freigewordenen Pl</w:t>
      </w:r>
      <w:r w:rsidRPr="00C879D1">
        <w:rPr>
          <w:rFonts w:cs="Times New Roman"/>
          <w:color w:val="auto"/>
        </w:rPr>
        <w:t>ä</w:t>
      </w:r>
      <w:r w:rsidRPr="00C879D1">
        <w:rPr>
          <w:color w:val="auto"/>
        </w:rPr>
        <w:t>tze</w:t>
      </w:r>
    </w:p>
    <w:p w14:paraId="7C3BECFF"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 xml:space="preserve">im Qualifikationsfeld durch anwesende Teilnehmer entsprechend der Regelung nach </w:t>
      </w:r>
      <w:r w:rsidRPr="00C879D1">
        <w:rPr>
          <w:rFonts w:cs="Times New Roman"/>
          <w:color w:val="auto"/>
        </w:rPr>
        <w:t>§</w:t>
      </w:r>
      <w:r w:rsidRPr="00C879D1">
        <w:rPr>
          <w:color w:val="auto"/>
        </w:rPr>
        <w:t xml:space="preserve"> 25 Ziffer 5 besetzt (Nachr</w:t>
      </w:r>
      <w:r w:rsidRPr="00C879D1">
        <w:rPr>
          <w:rFonts w:cs="Times New Roman"/>
          <w:color w:val="auto"/>
        </w:rPr>
        <w:t>ü</w:t>
      </w:r>
      <w:r w:rsidRPr="00C879D1">
        <w:rPr>
          <w:color w:val="auto"/>
        </w:rPr>
        <w:t>cker),</w:t>
      </w:r>
    </w:p>
    <w:p w14:paraId="21FFF58A"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im Hauptfeld durch Teilnehmer des Qualifikationsfeldes besetzt, die ordnungsgem</w:t>
      </w:r>
      <w:r w:rsidRPr="00C879D1">
        <w:rPr>
          <w:rFonts w:cs="Times New Roman"/>
          <w:color w:val="auto"/>
        </w:rPr>
        <w:t xml:space="preserve">äß </w:t>
      </w:r>
      <w:r w:rsidRPr="00C879D1">
        <w:rPr>
          <w:color w:val="auto"/>
        </w:rPr>
        <w:t>eine Nennung abgegeben haben und nach ihrer Spielst</w:t>
      </w:r>
      <w:r w:rsidRPr="00C879D1">
        <w:rPr>
          <w:rFonts w:cs="Times New Roman"/>
          <w:color w:val="auto"/>
        </w:rPr>
        <w:t>ä</w:t>
      </w:r>
      <w:r w:rsidRPr="00C879D1">
        <w:rPr>
          <w:color w:val="auto"/>
        </w:rPr>
        <w:t>rke als n</w:t>
      </w:r>
      <w:r w:rsidRPr="00C879D1">
        <w:rPr>
          <w:rFonts w:cs="Times New Roman"/>
          <w:color w:val="auto"/>
        </w:rPr>
        <w:t>ä</w:t>
      </w:r>
      <w:r w:rsidRPr="00C879D1">
        <w:rPr>
          <w:color w:val="auto"/>
        </w:rPr>
        <w:t>chste f</w:t>
      </w:r>
      <w:r w:rsidRPr="00C879D1">
        <w:rPr>
          <w:rFonts w:cs="Times New Roman"/>
          <w:color w:val="auto"/>
        </w:rPr>
        <w:t>ü</w:t>
      </w:r>
      <w:r w:rsidRPr="00C879D1">
        <w:rPr>
          <w:color w:val="auto"/>
        </w:rPr>
        <w:t>r das Hauptfeld zuzulassen w</w:t>
      </w:r>
      <w:r w:rsidRPr="00C879D1">
        <w:rPr>
          <w:rFonts w:cs="Times New Roman"/>
          <w:color w:val="auto"/>
        </w:rPr>
        <w:t>ä</w:t>
      </w:r>
      <w:r w:rsidRPr="00C879D1">
        <w:rPr>
          <w:color w:val="auto"/>
        </w:rPr>
        <w:t>ren (Nachr</w:t>
      </w:r>
      <w:r w:rsidRPr="00C879D1">
        <w:rPr>
          <w:rFonts w:cs="Times New Roman"/>
          <w:color w:val="auto"/>
        </w:rPr>
        <w:t>ü</w:t>
      </w:r>
      <w:r w:rsidRPr="00C879D1">
        <w:rPr>
          <w:color w:val="auto"/>
        </w:rPr>
        <w:t>cker).</w:t>
      </w:r>
    </w:p>
    <w:p w14:paraId="737B6F32" w14:textId="77777777" w:rsidR="009776A4" w:rsidRPr="00C879D1" w:rsidRDefault="009776A4" w:rsidP="0015065F">
      <w:pPr>
        <w:pStyle w:val="AbsatzBuchstaben"/>
        <w:numPr>
          <w:ilvl w:val="0"/>
          <w:numId w:val="0"/>
        </w:numPr>
        <w:ind w:left="851"/>
        <w:rPr>
          <w:color w:val="auto"/>
        </w:rPr>
      </w:pPr>
      <w:r w:rsidRPr="00C879D1">
        <w:rPr>
          <w:color w:val="auto"/>
        </w:rPr>
        <w:t>F</w:t>
      </w:r>
      <w:r w:rsidRPr="00C879D1">
        <w:rPr>
          <w:rFonts w:cs="Times New Roman"/>
          <w:color w:val="auto"/>
        </w:rPr>
        <w:t>ü</w:t>
      </w:r>
      <w:r w:rsidRPr="00C879D1">
        <w:rPr>
          <w:color w:val="auto"/>
        </w:rPr>
        <w:t xml:space="preserve">r das Qualifikationsfeld ist dann nach a) zu verfahren. </w:t>
      </w:r>
      <w:r w:rsidRPr="00C879D1">
        <w:rPr>
          <w:rFonts w:cs="Times New Roman"/>
          <w:color w:val="auto"/>
        </w:rPr>
        <w:t>§</w:t>
      </w:r>
      <w:r w:rsidRPr="00C879D1">
        <w:rPr>
          <w:color w:val="auto"/>
        </w:rPr>
        <w:t xml:space="preserve"> 34 ist zu beachten.</w:t>
      </w:r>
    </w:p>
    <w:p w14:paraId="6165B69E" w14:textId="77777777" w:rsidR="009776A4" w:rsidRPr="00C879D1" w:rsidRDefault="009776A4" w:rsidP="0015065F">
      <w:pPr>
        <w:pStyle w:val="AbsatzBuchstaben"/>
        <w:rPr>
          <w:color w:val="auto"/>
        </w:rPr>
      </w:pPr>
      <w:r w:rsidRPr="00C879D1">
        <w:rPr>
          <w:color w:val="auto"/>
        </w:rPr>
        <w:t>Geschieht dies nach Beginn der Qualifikation, so gilt:</w:t>
      </w:r>
    </w:p>
    <w:p w14:paraId="161BA324"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F</w:t>
      </w:r>
      <w:r w:rsidRPr="00C879D1">
        <w:rPr>
          <w:rFonts w:cs="Times New Roman"/>
          <w:color w:val="auto"/>
        </w:rPr>
        <w:t>ä</w:t>
      </w:r>
      <w:r w:rsidRPr="00C879D1">
        <w:rPr>
          <w:color w:val="auto"/>
        </w:rPr>
        <w:t>llt ein Teilnehmer in der Qualifikation vor seinem ersten Spiel aus, so r</w:t>
      </w:r>
      <w:r w:rsidRPr="00C879D1">
        <w:rPr>
          <w:rFonts w:cs="Times New Roman"/>
          <w:color w:val="auto"/>
        </w:rPr>
        <w:t>ü</w:t>
      </w:r>
      <w:r w:rsidRPr="00C879D1">
        <w:rPr>
          <w:color w:val="auto"/>
        </w:rPr>
        <w:t>ckt an seine Stelle der n</w:t>
      </w:r>
      <w:r w:rsidRPr="00C879D1">
        <w:rPr>
          <w:rFonts w:cs="Times New Roman"/>
          <w:color w:val="auto"/>
        </w:rPr>
        <w:t>ä</w:t>
      </w:r>
      <w:r w:rsidRPr="00C879D1">
        <w:rPr>
          <w:color w:val="auto"/>
        </w:rPr>
        <w:t xml:space="preserve">chstqualifizierte anwesende Teilnehmer entsprechend der Regelung nach </w:t>
      </w:r>
      <w:r w:rsidRPr="00C879D1">
        <w:rPr>
          <w:rFonts w:cs="Times New Roman"/>
          <w:color w:val="auto"/>
        </w:rPr>
        <w:t>§</w:t>
      </w:r>
      <w:r w:rsidRPr="00C879D1">
        <w:rPr>
          <w:color w:val="auto"/>
        </w:rPr>
        <w:t xml:space="preserve"> 25 Ziffer 5 (Nachr</w:t>
      </w:r>
      <w:r w:rsidRPr="00C879D1">
        <w:rPr>
          <w:rFonts w:cs="Times New Roman"/>
          <w:color w:val="auto"/>
        </w:rPr>
        <w:t>ü</w:t>
      </w:r>
      <w:r w:rsidRPr="00C879D1">
        <w:rPr>
          <w:color w:val="auto"/>
        </w:rPr>
        <w:t>cker).</w:t>
      </w:r>
    </w:p>
    <w:p w14:paraId="3D4E6A74"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F</w:t>
      </w:r>
      <w:r w:rsidRPr="00C879D1">
        <w:rPr>
          <w:rFonts w:cs="Times New Roman"/>
          <w:color w:val="auto"/>
        </w:rPr>
        <w:t>ä</w:t>
      </w:r>
      <w:r w:rsidRPr="00C879D1">
        <w:rPr>
          <w:color w:val="auto"/>
        </w:rPr>
        <w:t xml:space="preserve">llt ein Teilnehmer im Hauptfeld vor seinem ersten Spiel aus, kommt ein Lucky Loser nach </w:t>
      </w:r>
      <w:r w:rsidRPr="00C879D1">
        <w:rPr>
          <w:rFonts w:cs="Times New Roman"/>
          <w:color w:val="auto"/>
        </w:rPr>
        <w:t>§</w:t>
      </w:r>
      <w:r w:rsidRPr="00C879D1">
        <w:rPr>
          <w:color w:val="auto"/>
        </w:rPr>
        <w:t xml:space="preserve"> 25 Ziffer 4 ins Hauptfeld.</w:t>
      </w:r>
    </w:p>
    <w:p w14:paraId="0456BDD5" w14:textId="77777777" w:rsidR="009776A4" w:rsidRPr="00C879D1" w:rsidRDefault="009776A4" w:rsidP="0015065F">
      <w:pPr>
        <w:pStyle w:val="AbsatzBuchstaben"/>
        <w:numPr>
          <w:ilvl w:val="0"/>
          <w:numId w:val="0"/>
        </w:numPr>
        <w:ind w:left="851"/>
        <w:rPr>
          <w:color w:val="auto"/>
        </w:rPr>
      </w:pPr>
      <w:r w:rsidRPr="00C879D1">
        <w:rPr>
          <w:color w:val="auto"/>
        </w:rPr>
        <w:t>Geschieht dies:</w:t>
      </w:r>
    </w:p>
    <w:p w14:paraId="0EBD581E" w14:textId="77777777" w:rsidR="009776A4" w:rsidRPr="00C879D1" w:rsidRDefault="009776A4" w:rsidP="0015065F">
      <w:pPr>
        <w:pStyle w:val="AbsatzBuchstaben"/>
        <w:numPr>
          <w:ilvl w:val="0"/>
          <w:numId w:val="0"/>
        </w:numPr>
        <w:ind w:left="851"/>
        <w:rPr>
          <w:color w:val="auto"/>
        </w:rPr>
      </w:pPr>
      <w:r w:rsidRPr="00C65337">
        <w:rPr>
          <w:b/>
          <w:color w:val="auto"/>
        </w:rPr>
        <w:t>vor</w:t>
      </w:r>
      <w:r w:rsidRPr="00C879D1">
        <w:rPr>
          <w:b/>
          <w:bCs/>
          <w:color w:val="auto"/>
        </w:rPr>
        <w:t xml:space="preserve"> </w:t>
      </w:r>
      <w:r w:rsidRPr="00C879D1">
        <w:rPr>
          <w:color w:val="auto"/>
        </w:rPr>
        <w:t>Einlosung der Qualifikanten ins Hauptfeld, so werden Lucky Loser zusammen mit den Qualifikanten in die freien Zeilen des Hauptfeldes eingelost,</w:t>
      </w:r>
    </w:p>
    <w:p w14:paraId="10EA322B" w14:textId="77777777" w:rsidR="009776A4" w:rsidRPr="00C879D1" w:rsidRDefault="009776A4" w:rsidP="0015065F">
      <w:pPr>
        <w:pStyle w:val="AbsatzBuchstaben"/>
        <w:numPr>
          <w:ilvl w:val="0"/>
          <w:numId w:val="0"/>
        </w:numPr>
        <w:ind w:left="851"/>
        <w:rPr>
          <w:color w:val="auto"/>
        </w:rPr>
      </w:pPr>
      <w:r w:rsidRPr="00C65337">
        <w:rPr>
          <w:b/>
          <w:color w:val="auto"/>
        </w:rPr>
        <w:t>nach</w:t>
      </w:r>
      <w:r w:rsidRPr="00C879D1">
        <w:rPr>
          <w:b/>
          <w:bCs/>
          <w:color w:val="auto"/>
        </w:rPr>
        <w:t xml:space="preserve"> </w:t>
      </w:r>
      <w:r w:rsidRPr="00C879D1">
        <w:rPr>
          <w:color w:val="auto"/>
        </w:rPr>
        <w:t>Einlosung der Qualifikanten, so treten Lucky Loser an die Stelle von ausfallenden Teilnehmern; bei zwei oder mehreren wird gelost, welcher Lucky Loser auf welche freigewordene Stelle des Hauptfeldes gelangt.</w:t>
      </w:r>
    </w:p>
    <w:p w14:paraId="0393691A" w14:textId="77777777" w:rsidR="009776A4" w:rsidRPr="00C879D1" w:rsidRDefault="009776A4" w:rsidP="0015065F">
      <w:pPr>
        <w:pStyle w:val="AbsatzBuchstaben"/>
        <w:numPr>
          <w:ilvl w:val="0"/>
          <w:numId w:val="0"/>
        </w:numPr>
        <w:ind w:left="851"/>
        <w:rPr>
          <w:color w:val="auto"/>
        </w:rPr>
      </w:pPr>
      <w:r w:rsidRPr="00C879D1">
        <w:rPr>
          <w:color w:val="auto"/>
        </w:rPr>
        <w:t>Das Einr</w:t>
      </w:r>
      <w:r w:rsidRPr="00C879D1">
        <w:rPr>
          <w:rFonts w:cs="Times New Roman"/>
          <w:color w:val="auto"/>
        </w:rPr>
        <w:t>ü</w:t>
      </w:r>
      <w:r w:rsidRPr="00C879D1">
        <w:rPr>
          <w:color w:val="auto"/>
        </w:rPr>
        <w:t>cken der Lucky Loser erfolgt fr</w:t>
      </w:r>
      <w:r w:rsidRPr="00C879D1">
        <w:rPr>
          <w:rFonts w:cs="Times New Roman"/>
          <w:color w:val="auto"/>
        </w:rPr>
        <w:t>ü</w:t>
      </w:r>
      <w:r w:rsidRPr="00C879D1">
        <w:rPr>
          <w:color w:val="auto"/>
        </w:rPr>
        <w:t xml:space="preserve">hestens 1/2 Stunde vor Spielbeginn dieses Tages. </w:t>
      </w:r>
    </w:p>
    <w:p w14:paraId="4933B6E1" w14:textId="77777777" w:rsidR="009776A4" w:rsidRPr="00C879D1" w:rsidRDefault="009776A4" w:rsidP="0015065F">
      <w:pPr>
        <w:pStyle w:val="AbsatzBuchstaben"/>
        <w:numPr>
          <w:ilvl w:val="0"/>
          <w:numId w:val="0"/>
        </w:numPr>
        <w:ind w:left="851"/>
        <w:rPr>
          <w:color w:val="auto"/>
        </w:rPr>
      </w:pPr>
      <w:r w:rsidRPr="00C879D1">
        <w:rPr>
          <w:rFonts w:cs="Times New Roman"/>
          <w:color w:val="auto"/>
        </w:rPr>
        <w:t>§</w:t>
      </w:r>
      <w:r w:rsidRPr="00C879D1">
        <w:rPr>
          <w:color w:val="auto"/>
        </w:rPr>
        <w:t xml:space="preserve"> 34 ist zu beachten.</w:t>
      </w:r>
    </w:p>
    <w:p w14:paraId="5FFBA490" w14:textId="77777777" w:rsidR="009776A4" w:rsidRPr="00C879D1" w:rsidRDefault="009776A4" w:rsidP="0015065F">
      <w:pPr>
        <w:pStyle w:val="AbsatzBuchstaben"/>
        <w:rPr>
          <w:color w:val="auto"/>
          <w:spacing w:val="-4"/>
        </w:rPr>
      </w:pPr>
      <w:r w:rsidRPr="00C879D1">
        <w:rPr>
          <w:color w:val="auto"/>
        </w:rPr>
        <w:t>Findet eine Qualifikation nicht statt, so wird im Hauptfeld ein ausfallender Teilnehmer durch einen Nachr</w:t>
      </w:r>
      <w:r w:rsidRPr="00C879D1">
        <w:rPr>
          <w:rFonts w:cs="Times New Roman"/>
          <w:color w:val="auto"/>
        </w:rPr>
        <w:t>ü</w:t>
      </w:r>
      <w:r w:rsidRPr="00C879D1">
        <w:rPr>
          <w:color w:val="auto"/>
        </w:rPr>
        <w:t xml:space="preserve">cker nach </w:t>
      </w:r>
      <w:r w:rsidRPr="00C879D1">
        <w:rPr>
          <w:rFonts w:cs="Times New Roman"/>
          <w:color w:val="auto"/>
        </w:rPr>
        <w:t>§</w:t>
      </w:r>
      <w:r w:rsidRPr="00C879D1">
        <w:rPr>
          <w:color w:val="auto"/>
        </w:rPr>
        <w:t xml:space="preserve"> 25 Ziffer 5 ersetzt.</w:t>
      </w:r>
    </w:p>
    <w:p w14:paraId="53E50573" w14:textId="77777777" w:rsidR="009776A4" w:rsidRPr="00C879D1" w:rsidRDefault="009776A4" w:rsidP="0015065F">
      <w:pPr>
        <w:pStyle w:val="AbsatzBuchstaben"/>
        <w:rPr>
          <w:color w:val="auto"/>
          <w:spacing w:val="-4"/>
        </w:rPr>
      </w:pPr>
      <w:r w:rsidRPr="00C879D1">
        <w:rPr>
          <w:color w:val="auto"/>
        </w:rPr>
        <w:t>F</w:t>
      </w:r>
      <w:r w:rsidRPr="00C879D1">
        <w:rPr>
          <w:rFonts w:cs="Times New Roman"/>
          <w:color w:val="auto"/>
        </w:rPr>
        <w:t>ä</w:t>
      </w:r>
      <w:r w:rsidRPr="00C879D1">
        <w:rPr>
          <w:color w:val="auto"/>
        </w:rPr>
        <w:t xml:space="preserve">llt ein Teilnehmer aus, ohne dass er ersetzt werden kann, so kommt sein Gegner </w:t>
      </w:r>
      <w:r w:rsidRPr="00C879D1">
        <w:rPr>
          <w:rFonts w:cs="Times New Roman"/>
          <w:color w:val="auto"/>
        </w:rPr>
        <w:t>»</w:t>
      </w:r>
      <w:r w:rsidRPr="00C879D1">
        <w:rPr>
          <w:color w:val="auto"/>
        </w:rPr>
        <w:t>ohne Spiel</w:t>
      </w:r>
      <w:r w:rsidRPr="00C879D1">
        <w:rPr>
          <w:rFonts w:cs="Times New Roman"/>
          <w:color w:val="auto"/>
        </w:rPr>
        <w:t>»</w:t>
      </w:r>
      <w:r w:rsidRPr="00C879D1">
        <w:rPr>
          <w:color w:val="auto"/>
        </w:rPr>
        <w:t xml:space="preserve"> weiter. </w:t>
      </w:r>
      <w:r w:rsidRPr="00C879D1">
        <w:rPr>
          <w:rFonts w:cs="Times New Roman"/>
          <w:color w:val="auto"/>
        </w:rPr>
        <w:t>§</w:t>
      </w:r>
      <w:r w:rsidRPr="00C879D1">
        <w:rPr>
          <w:color w:val="auto"/>
        </w:rPr>
        <w:t xml:space="preserve"> 34 ist zu beachten.</w:t>
      </w:r>
    </w:p>
    <w:p w14:paraId="140EDE27" w14:textId="77777777" w:rsidR="009776A4" w:rsidRPr="00C879D1" w:rsidRDefault="009776A4" w:rsidP="0015065F">
      <w:pPr>
        <w:pStyle w:val="AbsatzBuchstaben"/>
        <w:rPr>
          <w:color w:val="auto"/>
          <w:spacing w:val="-4"/>
        </w:rPr>
      </w:pPr>
      <w:r w:rsidRPr="00C879D1">
        <w:rPr>
          <w:color w:val="auto"/>
        </w:rPr>
        <w:t>F</w:t>
      </w:r>
      <w:r w:rsidRPr="00C879D1">
        <w:rPr>
          <w:rFonts w:cs="Times New Roman"/>
          <w:color w:val="auto"/>
        </w:rPr>
        <w:t>ä</w:t>
      </w:r>
      <w:r w:rsidRPr="00C879D1">
        <w:rPr>
          <w:color w:val="auto"/>
        </w:rPr>
        <w:t>llt nach der Auslosung ein Teilnehmer aus, der f</w:t>
      </w:r>
      <w:r w:rsidRPr="00C879D1">
        <w:rPr>
          <w:rFonts w:cs="Times New Roman"/>
          <w:color w:val="auto"/>
        </w:rPr>
        <w:t>ü</w:t>
      </w:r>
      <w:r w:rsidRPr="00C879D1">
        <w:rPr>
          <w:color w:val="auto"/>
        </w:rPr>
        <w:t>r die Qualifikation oder f</w:t>
      </w:r>
      <w:r w:rsidRPr="00C879D1">
        <w:rPr>
          <w:rFonts w:cs="Times New Roman"/>
          <w:color w:val="auto"/>
        </w:rPr>
        <w:t>ü</w:t>
      </w:r>
      <w:r w:rsidRPr="00C879D1">
        <w:rPr>
          <w:color w:val="auto"/>
        </w:rPr>
        <w:t>r das Hauptfeld eine Wildcard erhalten hat, so kann er nur nach den Bestimmungen oben Ziffer 1, 2 oder 3 ersetzt werden.</w:t>
      </w:r>
    </w:p>
    <w:p w14:paraId="196D3BB0" w14:textId="77777777" w:rsidR="009776A4" w:rsidRPr="00C879D1" w:rsidRDefault="009776A4" w:rsidP="0015065F">
      <w:pPr>
        <w:pStyle w:val="AbsatzBuchstaben"/>
        <w:rPr>
          <w:color w:val="auto"/>
          <w:spacing w:val="-4"/>
        </w:rPr>
      </w:pPr>
      <w:r w:rsidRPr="00C879D1">
        <w:rPr>
          <w:color w:val="auto"/>
        </w:rPr>
        <w:lastRenderedPageBreak/>
        <w:t>Spielbeginn ist der 1. Aufschlag zum 1. Punkt eines Wettspiels des jeweiligen Wettbewerbs (Qualifikation bzw. Hauptfeld).</w:t>
      </w:r>
    </w:p>
    <w:p w14:paraId="0E978749" w14:textId="77777777" w:rsidR="009776A4" w:rsidRPr="00275B48" w:rsidRDefault="009776A4" w:rsidP="0015065F">
      <w:pPr>
        <w:pStyle w:val="TOParagraph"/>
        <w:rPr>
          <w:color w:val="auto"/>
        </w:rPr>
      </w:pPr>
      <w:bookmarkStart w:id="203" w:name="_Toc434326504"/>
      <w:bookmarkStart w:id="204" w:name="_Toc460934387"/>
      <w:r w:rsidRPr="00275B48">
        <w:rPr>
          <w:color w:val="auto"/>
        </w:rPr>
        <w:t>Änderung der Setzung von Teilnehmern</w:t>
      </w:r>
      <w:bookmarkEnd w:id="203"/>
      <w:bookmarkEnd w:id="204"/>
    </w:p>
    <w:p w14:paraId="662DC5C5" w14:textId="77777777" w:rsidR="009776A4" w:rsidRPr="00275B48" w:rsidRDefault="002E27F8" w:rsidP="002E27F8">
      <w:pPr>
        <w:pStyle w:val="AbsatzBuchstaben"/>
        <w:numPr>
          <w:ilvl w:val="0"/>
          <w:numId w:val="0"/>
        </w:numPr>
        <w:ind w:left="709" w:hanging="709"/>
        <w:rPr>
          <w:color w:val="auto"/>
        </w:rPr>
      </w:pPr>
      <w:r>
        <w:rPr>
          <w:color w:val="auto"/>
        </w:rPr>
        <w:t>1.</w:t>
      </w:r>
      <w:r>
        <w:rPr>
          <w:color w:val="auto"/>
        </w:rPr>
        <w:tab/>
      </w:r>
      <w:r w:rsidR="009776A4" w:rsidRPr="00275B48">
        <w:rPr>
          <w:color w:val="auto"/>
        </w:rPr>
        <w:t xml:space="preserve">Wenn gesetzte Spieler bis 20.00 Uhr am Tage vor Spielbeginn des Wettbewerbes ausfallen (Qualifikation oder Hauptfeld), ist die Setzung entsprechend zu berichtigen. </w:t>
      </w:r>
    </w:p>
    <w:p w14:paraId="050916FF" w14:textId="77777777" w:rsidR="00454326" w:rsidRPr="006E061E" w:rsidRDefault="00454326" w:rsidP="006E061E">
      <w:pPr>
        <w:pStyle w:val="AbsatzBuchstaben"/>
        <w:numPr>
          <w:ilvl w:val="0"/>
          <w:numId w:val="0"/>
        </w:numPr>
        <w:ind w:left="709" w:hanging="709"/>
        <w:rPr>
          <w:bCs/>
          <w:color w:val="auto"/>
        </w:rPr>
      </w:pPr>
      <w:r w:rsidRPr="006E061E">
        <w:rPr>
          <w:bCs/>
          <w:color w:val="auto"/>
        </w:rPr>
        <w:t>a)</w:t>
      </w:r>
      <w:r w:rsidRPr="006E061E">
        <w:rPr>
          <w:bCs/>
          <w:color w:val="auto"/>
        </w:rPr>
        <w:tab/>
        <w:t>Fällt in einem Hauptfeld mit zwei oder vier Gesetzten ein gesetzter Spieler aus bzw. fällt in einer Qualifikation ein gesetzter Spieler aus, so wird diese Position durch den bestplatzierten ungesetzten Spieler besetzt.</w:t>
      </w:r>
    </w:p>
    <w:p w14:paraId="48C3F4DA" w14:textId="77777777" w:rsidR="00454326" w:rsidRPr="006E061E" w:rsidRDefault="00454326" w:rsidP="006E061E">
      <w:pPr>
        <w:pStyle w:val="AbsatzBuchstaben"/>
        <w:numPr>
          <w:ilvl w:val="0"/>
          <w:numId w:val="0"/>
        </w:numPr>
        <w:ind w:left="709" w:hanging="709"/>
        <w:rPr>
          <w:bCs/>
          <w:color w:val="auto"/>
        </w:rPr>
      </w:pPr>
      <w:r w:rsidRPr="006E061E">
        <w:rPr>
          <w:bCs/>
          <w:color w:val="auto"/>
        </w:rPr>
        <w:t>b)</w:t>
      </w:r>
      <w:r w:rsidRPr="006E061E">
        <w:rPr>
          <w:bCs/>
          <w:color w:val="auto"/>
        </w:rPr>
        <w:tab/>
        <w:t>Fällt in einem Hauptfeld mit acht Gesetzten von den Setzpositionen 1–4 ein gesetzter Spieler aus, so wird diese Position aus dem Bereich der Setzpositionen 5–8 in aufsteigender Reihenfolge besetzt. Die hierbei freigewordene Setzposition wird durch den bestplatzierten ungesetzten Spieler besetzt. Fällt von der Setzposition 5 und nachfolgenden Positionen ein gesetzter Spieler aus, so wird diese Position durch den bestplatzierten ungesetzten Spieler besetzt.</w:t>
      </w:r>
    </w:p>
    <w:p w14:paraId="20951C39" w14:textId="77777777" w:rsidR="00454326" w:rsidRPr="006E061E" w:rsidRDefault="00454326" w:rsidP="006E061E">
      <w:pPr>
        <w:pStyle w:val="AbsatzBuchstaben"/>
        <w:numPr>
          <w:ilvl w:val="0"/>
          <w:numId w:val="0"/>
        </w:numPr>
        <w:ind w:left="709" w:hanging="709"/>
        <w:rPr>
          <w:bCs/>
          <w:color w:val="auto"/>
        </w:rPr>
      </w:pPr>
      <w:r w:rsidRPr="006E061E">
        <w:rPr>
          <w:bCs/>
          <w:color w:val="auto"/>
        </w:rPr>
        <w:t>c)</w:t>
      </w:r>
      <w:r w:rsidRPr="006E061E">
        <w:rPr>
          <w:bCs/>
          <w:color w:val="auto"/>
        </w:rPr>
        <w:tab/>
        <w:t>Fällt in einem Hauptfeld mit 16 Gesetzten von den Setzpositionen 1–8 ein gesetzter Spieler aus, so wird diese Position aus dem Bereich der Setzpositionen 9–16 in aufsteigender Reihenfolge besetzt. Die hierbei freigewordene Setzposition wird durch den bestplatzierten ungesetzten Spieler besetzt. Fällt von der Setzposition 9 und nachfolgenden Positionen ein gesetzter Spieler aus, so wird diese Position durch den bestplatzierten ungesetzten Spieler besetzt.</w:t>
      </w:r>
    </w:p>
    <w:p w14:paraId="1368860F" w14:textId="77777777" w:rsidR="009776A4" w:rsidRPr="00454326" w:rsidRDefault="00454326" w:rsidP="00454326">
      <w:pPr>
        <w:pStyle w:val="AbsatzBuchstaben"/>
        <w:numPr>
          <w:ilvl w:val="0"/>
          <w:numId w:val="0"/>
        </w:numPr>
        <w:ind w:left="709" w:hanging="709"/>
        <w:rPr>
          <w:color w:val="auto"/>
          <w:spacing w:val="-4"/>
        </w:rPr>
      </w:pPr>
      <w:r>
        <w:rPr>
          <w:color w:val="auto"/>
        </w:rPr>
        <w:t>2.</w:t>
      </w:r>
      <w:r>
        <w:rPr>
          <w:color w:val="auto"/>
        </w:rPr>
        <w:tab/>
      </w:r>
      <w:r w:rsidR="009776A4" w:rsidRPr="00454326">
        <w:rPr>
          <w:color w:val="auto"/>
        </w:rPr>
        <w:t>Sofern gesetzte Spieler nach 20.00 Uhr am Tage vor Spielbeginn des Wettbewerbes ausfallen (Qualifikation oder Hauptfeld), erfolgt keine Berichtigung der Setzung. Nachr</w:t>
      </w:r>
      <w:r w:rsidR="009776A4" w:rsidRPr="00454326">
        <w:rPr>
          <w:rFonts w:cs="Times New Roman"/>
          <w:color w:val="auto"/>
        </w:rPr>
        <w:t>ü</w:t>
      </w:r>
      <w:r w:rsidR="009776A4" w:rsidRPr="00454326">
        <w:rPr>
          <w:color w:val="auto"/>
        </w:rPr>
        <w:t>cker sind gem</w:t>
      </w:r>
      <w:r w:rsidR="009776A4" w:rsidRPr="00454326">
        <w:rPr>
          <w:rFonts w:cs="Times New Roman"/>
          <w:color w:val="auto"/>
        </w:rPr>
        <w:t>äß</w:t>
      </w:r>
      <w:r w:rsidR="009776A4" w:rsidRPr="00454326">
        <w:rPr>
          <w:color w:val="auto"/>
        </w:rPr>
        <w:t xml:space="preserve"> </w:t>
      </w:r>
      <w:r w:rsidR="009776A4" w:rsidRPr="00454326">
        <w:rPr>
          <w:rFonts w:cs="Times New Roman"/>
          <w:color w:val="auto"/>
        </w:rPr>
        <w:t>§</w:t>
      </w:r>
      <w:r w:rsidR="009776A4" w:rsidRPr="00454326">
        <w:rPr>
          <w:color w:val="auto"/>
        </w:rPr>
        <w:t xml:space="preserve"> 33 Ziffer 1 zu ber</w:t>
      </w:r>
      <w:r w:rsidR="009776A4" w:rsidRPr="00454326">
        <w:rPr>
          <w:rFonts w:cs="Times New Roman"/>
          <w:color w:val="auto"/>
        </w:rPr>
        <w:t>ü</w:t>
      </w:r>
      <w:r w:rsidR="009776A4" w:rsidRPr="00454326">
        <w:rPr>
          <w:color w:val="auto"/>
        </w:rPr>
        <w:t>cksichtigen.</w:t>
      </w:r>
    </w:p>
    <w:p w14:paraId="2BEBAEA3" w14:textId="77777777" w:rsidR="009776A4" w:rsidRPr="00C879D1" w:rsidRDefault="00454326" w:rsidP="00454326">
      <w:pPr>
        <w:pStyle w:val="AbsatzBuchstaben"/>
        <w:numPr>
          <w:ilvl w:val="0"/>
          <w:numId w:val="0"/>
        </w:numPr>
        <w:ind w:left="709" w:hanging="709"/>
        <w:rPr>
          <w:color w:val="auto"/>
          <w:spacing w:val="-4"/>
        </w:rPr>
      </w:pPr>
      <w:r>
        <w:rPr>
          <w:color w:val="auto"/>
        </w:rPr>
        <w:t>3.</w:t>
      </w:r>
      <w:r>
        <w:rPr>
          <w:color w:val="auto"/>
        </w:rPr>
        <w:tab/>
      </w:r>
      <w:r w:rsidR="009776A4" w:rsidRPr="00C879D1">
        <w:rPr>
          <w:color w:val="auto"/>
        </w:rPr>
        <w:t xml:space="preserve">Kommt ein Teilnehmer </w:t>
      </w:r>
      <w:r w:rsidR="006301FD" w:rsidRPr="00C879D1">
        <w:rPr>
          <w:color w:val="auto"/>
        </w:rPr>
        <w:t xml:space="preserve">bis 20:00 Uhr am Tage vor Spielbeginn </w:t>
      </w:r>
      <w:r w:rsidR="009776A4" w:rsidRPr="00C879D1">
        <w:rPr>
          <w:color w:val="auto"/>
        </w:rPr>
        <w:t>des Wettbewerbs als Nachr</w:t>
      </w:r>
      <w:r w:rsidR="009776A4" w:rsidRPr="00C879D1">
        <w:rPr>
          <w:rFonts w:cs="Times New Roman"/>
          <w:color w:val="auto"/>
        </w:rPr>
        <w:t>ü</w:t>
      </w:r>
      <w:r w:rsidR="009776A4" w:rsidRPr="00C879D1">
        <w:rPr>
          <w:color w:val="auto"/>
        </w:rPr>
        <w:t>cker, Qualifikant oder Lucky Loser ins Teilnehmerfeld, der nach seiner Spielst</w:t>
      </w:r>
      <w:r w:rsidR="009776A4" w:rsidRPr="00C879D1">
        <w:rPr>
          <w:rFonts w:cs="Times New Roman"/>
          <w:color w:val="auto"/>
        </w:rPr>
        <w:t>ä</w:t>
      </w:r>
      <w:r w:rsidR="009776A4" w:rsidRPr="00C879D1">
        <w:rPr>
          <w:color w:val="auto"/>
        </w:rPr>
        <w:t>rke zu setzen ist, so ist die Setzliste entsprechend zu berichtigen. Danach sind Setzpositionen im Auslosungsplan nach der berichtigten Setzliste zu besetzen. Teilnehmer, die danach nicht mehr gesetzt sind, kommen auf die freigewordene Zeile des Auslosungsplans. Sind mehrere Zeilen freigeworden, ist zu losen.</w:t>
      </w:r>
    </w:p>
    <w:p w14:paraId="0B977E1B" w14:textId="77777777" w:rsidR="009776A4" w:rsidRPr="001F489E" w:rsidRDefault="009776A4" w:rsidP="0015065F">
      <w:pPr>
        <w:pStyle w:val="TOParagraph"/>
        <w:rPr>
          <w:color w:val="auto"/>
        </w:rPr>
      </w:pPr>
      <w:bookmarkStart w:id="205" w:name="_Toc434326505"/>
      <w:bookmarkStart w:id="206" w:name="_Toc460934388"/>
      <w:r w:rsidRPr="001F489E">
        <w:rPr>
          <w:color w:val="auto"/>
        </w:rPr>
        <w:lastRenderedPageBreak/>
        <w:t>Doppel</w:t>
      </w:r>
      <w:bookmarkEnd w:id="205"/>
      <w:bookmarkEnd w:id="206"/>
    </w:p>
    <w:p w14:paraId="4DCD91F2" w14:textId="2FB3E64B" w:rsidR="009776A4" w:rsidRPr="00313A2C" w:rsidRDefault="009776A4" w:rsidP="007C0F3A">
      <w:pPr>
        <w:pStyle w:val="Satz"/>
        <w:pBdr>
          <w:right w:val="single" w:sz="4" w:space="4" w:color="auto"/>
        </w:pBdr>
        <w:rPr>
          <w:b/>
          <w:bCs/>
          <w:strike/>
          <w:color w:val="auto"/>
        </w:rPr>
      </w:pPr>
      <w:r w:rsidRPr="001F489E">
        <w:rPr>
          <w:color w:val="auto"/>
        </w:rPr>
        <w:t>Sofern bei einem Ranglistenturnier gem</w:t>
      </w:r>
      <w:r w:rsidRPr="001F489E">
        <w:rPr>
          <w:rFonts w:cs="Times New Roman"/>
          <w:color w:val="auto"/>
        </w:rPr>
        <w:t>äß</w:t>
      </w:r>
      <w:r w:rsidRPr="001F489E">
        <w:rPr>
          <w:color w:val="auto"/>
        </w:rPr>
        <w:t xml:space="preserve"> dieser Ordnung Doppel</w:t>
      </w:r>
      <w:r w:rsidR="00D31C1E" w:rsidRPr="001F489E">
        <w:rPr>
          <w:color w:val="auto"/>
        </w:rPr>
        <w:t xml:space="preserve">konkurrenzen </w:t>
      </w:r>
      <w:r w:rsidRPr="001F489E">
        <w:rPr>
          <w:color w:val="auto"/>
        </w:rPr>
        <w:t>ausgetragen werden, k</w:t>
      </w:r>
      <w:r w:rsidRPr="001F489E">
        <w:rPr>
          <w:rFonts w:cs="Times New Roman"/>
          <w:color w:val="auto"/>
        </w:rPr>
        <w:t>ö</w:t>
      </w:r>
      <w:r w:rsidRPr="001F489E">
        <w:rPr>
          <w:color w:val="auto"/>
        </w:rPr>
        <w:t>nnen die entsprechenden Bestimmungen f</w:t>
      </w:r>
      <w:r w:rsidRPr="001F489E">
        <w:rPr>
          <w:rFonts w:cs="Times New Roman"/>
          <w:color w:val="auto"/>
        </w:rPr>
        <w:t>ü</w:t>
      </w:r>
      <w:r w:rsidRPr="001F489E">
        <w:rPr>
          <w:color w:val="auto"/>
        </w:rPr>
        <w:t xml:space="preserve">r die Einzel analog angewendet </w:t>
      </w:r>
      <w:r w:rsidRPr="00313A2C">
        <w:rPr>
          <w:color w:val="auto"/>
        </w:rPr>
        <w:t>werden.</w:t>
      </w:r>
    </w:p>
    <w:p w14:paraId="6264DD55" w14:textId="77777777" w:rsidR="009776A4" w:rsidRPr="00C879D1" w:rsidRDefault="009776A4" w:rsidP="0015065F">
      <w:pPr>
        <w:pStyle w:val="TOAbschnitt"/>
        <w:rPr>
          <w:color w:val="auto"/>
        </w:rPr>
      </w:pPr>
      <w:bookmarkStart w:id="207" w:name="_Toc434326506"/>
      <w:bookmarkStart w:id="208" w:name="_Toc460934389"/>
      <w:r w:rsidRPr="00C879D1">
        <w:rPr>
          <w:color w:val="auto"/>
        </w:rPr>
        <w:lastRenderedPageBreak/>
        <w:t>Durchf</w:t>
      </w:r>
      <w:r w:rsidRPr="00C879D1">
        <w:rPr>
          <w:rFonts w:cs="Times New Roman"/>
          <w:color w:val="auto"/>
        </w:rPr>
        <w:t>ü</w:t>
      </w:r>
      <w:r w:rsidRPr="00C879D1">
        <w:rPr>
          <w:color w:val="auto"/>
        </w:rPr>
        <w:t>hrung des Turniers</w:t>
      </w:r>
      <w:bookmarkEnd w:id="207"/>
      <w:bookmarkEnd w:id="208"/>
    </w:p>
    <w:p w14:paraId="528BFFB6" w14:textId="77777777" w:rsidR="009776A4" w:rsidRPr="00C879D1" w:rsidRDefault="009776A4" w:rsidP="0015065F">
      <w:pPr>
        <w:pStyle w:val="TOParagraph"/>
        <w:rPr>
          <w:color w:val="auto"/>
        </w:rPr>
      </w:pPr>
      <w:bookmarkStart w:id="209" w:name="_Toc434326507"/>
      <w:bookmarkStart w:id="210" w:name="_Toc460934390"/>
      <w:r w:rsidRPr="00C879D1">
        <w:rPr>
          <w:color w:val="auto"/>
        </w:rPr>
        <w:t>Mindestteilnehmerzahl</w:t>
      </w:r>
      <w:bookmarkEnd w:id="209"/>
      <w:bookmarkEnd w:id="210"/>
    </w:p>
    <w:p w14:paraId="5FDDD04B" w14:textId="77777777" w:rsidR="009776A4" w:rsidRPr="00C879D1" w:rsidRDefault="009776A4" w:rsidP="0015065F">
      <w:pPr>
        <w:pStyle w:val="Satz"/>
        <w:rPr>
          <w:color w:val="auto"/>
        </w:rPr>
      </w:pPr>
      <w:r w:rsidRPr="00C879D1">
        <w:rPr>
          <w:color w:val="auto"/>
        </w:rPr>
        <w:t>Ein</w:t>
      </w:r>
      <w:r w:rsidR="00507B2C">
        <w:rPr>
          <w:color w:val="auto"/>
        </w:rPr>
        <w:t>e</w:t>
      </w:r>
      <w:r w:rsidRPr="00C879D1">
        <w:rPr>
          <w:color w:val="auto"/>
        </w:rPr>
        <w:t xml:space="preserve"> </w:t>
      </w:r>
      <w:r w:rsidR="00507B2C">
        <w:rPr>
          <w:color w:val="auto"/>
        </w:rPr>
        <w:t xml:space="preserve">Konkurrenz </w:t>
      </w:r>
      <w:r w:rsidRPr="00C879D1">
        <w:rPr>
          <w:color w:val="auto"/>
        </w:rPr>
        <w:t>ist nur durchzuf</w:t>
      </w:r>
      <w:r w:rsidRPr="00C879D1">
        <w:rPr>
          <w:rFonts w:cs="Times New Roman"/>
          <w:color w:val="auto"/>
        </w:rPr>
        <w:t>ü</w:t>
      </w:r>
      <w:r w:rsidRPr="00C879D1">
        <w:rPr>
          <w:color w:val="auto"/>
        </w:rPr>
        <w:t>hren, wenn mindestens acht Spieler teilnehmen.</w:t>
      </w:r>
    </w:p>
    <w:p w14:paraId="5B8CABA8" w14:textId="77777777" w:rsidR="009776A4" w:rsidRPr="00C879D1" w:rsidRDefault="009776A4" w:rsidP="007920A8">
      <w:pPr>
        <w:pStyle w:val="Satz"/>
        <w:rPr>
          <w:color w:val="auto"/>
        </w:rPr>
      </w:pPr>
      <w:r w:rsidRPr="00C879D1">
        <w:rPr>
          <w:color w:val="auto"/>
        </w:rPr>
        <w:t>Abweichend hiervon k</w:t>
      </w:r>
      <w:r w:rsidRPr="00C879D1">
        <w:rPr>
          <w:rFonts w:cs="Times New Roman"/>
          <w:color w:val="auto"/>
        </w:rPr>
        <w:t>ö</w:t>
      </w:r>
      <w:r w:rsidRPr="00C879D1">
        <w:rPr>
          <w:color w:val="auto"/>
        </w:rPr>
        <w:t>nnen Wettbewerbe bei Turnieren ab Damen 30 und Herren 30</w:t>
      </w:r>
      <w:r w:rsidR="003375D4">
        <w:rPr>
          <w:color w:val="auto"/>
        </w:rPr>
        <w:t xml:space="preserve"> </w:t>
      </w:r>
      <w:r w:rsidR="003375D4" w:rsidRPr="007920A8">
        <w:rPr>
          <w:color w:val="auto"/>
        </w:rPr>
        <w:t>auch mit</w:t>
      </w:r>
      <w:r w:rsidR="003375D4" w:rsidRPr="003375D4">
        <w:rPr>
          <w:b/>
          <w:color w:val="auto"/>
        </w:rPr>
        <w:t xml:space="preserve"> </w:t>
      </w:r>
      <w:r w:rsidR="003375D4" w:rsidRPr="003375D4">
        <w:rPr>
          <w:color w:val="auto"/>
        </w:rPr>
        <w:t>drei</w:t>
      </w:r>
      <w:r w:rsidRPr="003375D4">
        <w:rPr>
          <w:color w:val="auto"/>
        </w:rPr>
        <w:t xml:space="preserve"> </w:t>
      </w:r>
      <w:r w:rsidR="003375D4" w:rsidRPr="003375D4">
        <w:rPr>
          <w:color w:val="auto"/>
        </w:rPr>
        <w:t>bis sieben, bei der</w:t>
      </w:r>
      <w:r w:rsidR="003375D4">
        <w:rPr>
          <w:color w:val="auto"/>
        </w:rPr>
        <w:t xml:space="preserve"> </w:t>
      </w:r>
      <w:r w:rsidRPr="00C879D1">
        <w:rPr>
          <w:color w:val="auto"/>
          <w:spacing w:val="-8"/>
        </w:rPr>
        <w:t>Jugend</w:t>
      </w:r>
      <w:r w:rsidR="006301FD" w:rsidRPr="00C879D1">
        <w:rPr>
          <w:color w:val="auto"/>
          <w:spacing w:val="-8"/>
        </w:rPr>
        <w:t xml:space="preserve"> auch</w:t>
      </w:r>
      <w:r w:rsidRPr="00C879D1">
        <w:rPr>
          <w:color w:val="auto"/>
          <w:spacing w:val="-8"/>
        </w:rPr>
        <w:t xml:space="preserve"> mit vier bis sieben Teilnehmern ausgetragen </w:t>
      </w:r>
      <w:r w:rsidRPr="00C879D1">
        <w:rPr>
          <w:color w:val="auto"/>
        </w:rPr>
        <w:t>werden.</w:t>
      </w:r>
      <w:r w:rsidR="006301FD" w:rsidRPr="00C879D1">
        <w:rPr>
          <w:color w:val="auto"/>
        </w:rPr>
        <w:t xml:space="preserve"> In diesem Fall ist die Austragung dieser Wettbewerbe nur im Modus »Kästchenspiele« zulässig.</w:t>
      </w:r>
    </w:p>
    <w:p w14:paraId="3EA220C7" w14:textId="77777777" w:rsidR="009776A4" w:rsidRPr="006E061E" w:rsidRDefault="009776A4" w:rsidP="006E061E">
      <w:pPr>
        <w:pStyle w:val="Satz"/>
        <w:rPr>
          <w:color w:val="auto"/>
        </w:rPr>
      </w:pPr>
      <w:r w:rsidRPr="006E061E">
        <w:rPr>
          <w:color w:val="auto"/>
        </w:rPr>
        <w:t>Die vorstehenden Regelungen gelten nicht f</w:t>
      </w:r>
      <w:r w:rsidRPr="006E061E">
        <w:rPr>
          <w:rFonts w:cs="Times New Roman"/>
          <w:color w:val="auto"/>
        </w:rPr>
        <w:t>ü</w:t>
      </w:r>
      <w:r w:rsidRPr="006E061E">
        <w:rPr>
          <w:color w:val="auto"/>
        </w:rPr>
        <w:t>r Qualifikationen und Nebenrunden.</w:t>
      </w:r>
      <w:r w:rsidR="006301FD" w:rsidRPr="006E061E">
        <w:rPr>
          <w:color w:val="auto"/>
        </w:rPr>
        <w:t xml:space="preserve"> Wettbewerbe der Jugend mit vier bis sieben Teilnehmern werden </w:t>
      </w:r>
      <w:r w:rsidR="00E41DF4" w:rsidRPr="006E061E">
        <w:rPr>
          <w:color w:val="auto"/>
        </w:rPr>
        <w:t>gemäß den vom Ausschuss für Ranglisten und Leistungsklassen getroffenen Festlegungen in eine niedrigere</w:t>
      </w:r>
      <w:r w:rsidR="006301FD" w:rsidRPr="006E061E">
        <w:rPr>
          <w:color w:val="auto"/>
        </w:rPr>
        <w:t xml:space="preserve"> Ranglistenkategorie eingestuft.</w:t>
      </w:r>
    </w:p>
    <w:p w14:paraId="6CD0367A" w14:textId="77777777" w:rsidR="009776A4" w:rsidRPr="00275B48" w:rsidRDefault="009776A4" w:rsidP="0015065F">
      <w:pPr>
        <w:pStyle w:val="TOParagraph"/>
        <w:rPr>
          <w:color w:val="auto"/>
        </w:rPr>
      </w:pPr>
      <w:bookmarkStart w:id="211" w:name="_Toc434326508"/>
      <w:bookmarkStart w:id="212" w:name="_Toc460934391"/>
      <w:r w:rsidRPr="00275B48">
        <w:rPr>
          <w:color w:val="auto"/>
        </w:rPr>
        <w:t>Spielregeln</w:t>
      </w:r>
      <w:bookmarkEnd w:id="211"/>
      <w:bookmarkEnd w:id="212"/>
    </w:p>
    <w:p w14:paraId="0AC6CB67" w14:textId="77777777" w:rsidR="009776A4" w:rsidRPr="00C879D1" w:rsidRDefault="009776A4" w:rsidP="0015065F">
      <w:pPr>
        <w:pStyle w:val="Satz"/>
        <w:rPr>
          <w:color w:val="auto"/>
        </w:rPr>
      </w:pPr>
      <w:r w:rsidRPr="00C879D1">
        <w:rPr>
          <w:color w:val="auto"/>
        </w:rPr>
        <w:t>Die Tennisregeln der ITF finden mit folgenden Ma</w:t>
      </w:r>
      <w:r w:rsidRPr="00C879D1">
        <w:rPr>
          <w:rFonts w:cs="Times New Roman"/>
          <w:color w:val="auto"/>
        </w:rPr>
        <w:t>ß</w:t>
      </w:r>
      <w:r w:rsidRPr="00C879D1">
        <w:rPr>
          <w:color w:val="auto"/>
        </w:rPr>
        <w:t>gaben Anwendung:</w:t>
      </w:r>
    </w:p>
    <w:p w14:paraId="0775E33F" w14:textId="77777777" w:rsidR="009776A4" w:rsidRPr="00C879D1" w:rsidRDefault="009776A4" w:rsidP="00BA6673">
      <w:pPr>
        <w:pStyle w:val="AbsatzBuchstaben"/>
        <w:numPr>
          <w:ilvl w:val="0"/>
          <w:numId w:val="50"/>
        </w:numPr>
        <w:ind w:left="567" w:hanging="567"/>
        <w:rPr>
          <w:color w:val="auto"/>
        </w:rPr>
      </w:pPr>
      <w:r w:rsidRPr="00C879D1">
        <w:rPr>
          <w:color w:val="auto"/>
        </w:rPr>
        <w:t>Alle Spiele sind auf zwei Gewinns</w:t>
      </w:r>
      <w:r w:rsidRPr="00C879D1">
        <w:rPr>
          <w:rFonts w:cs="Times New Roman"/>
          <w:color w:val="auto"/>
        </w:rPr>
        <w:t>ä</w:t>
      </w:r>
      <w:r w:rsidRPr="00C879D1">
        <w:rPr>
          <w:color w:val="auto"/>
        </w:rPr>
        <w:t>tze auszutragen. In jedem Satz findet beim Stand von 6:6 - mit Ausnahme bei der Austragung eines dritten Satzes als Match-Tie-Break bis 10 - das Tie-Break-System gem</w:t>
      </w:r>
      <w:r w:rsidRPr="00C879D1">
        <w:rPr>
          <w:rFonts w:cs="Times New Roman"/>
          <w:color w:val="auto"/>
        </w:rPr>
        <w:t>äß</w:t>
      </w:r>
      <w:r w:rsidRPr="00C879D1">
        <w:rPr>
          <w:color w:val="auto"/>
        </w:rPr>
        <w:t xml:space="preserve"> ITF-Tennisregel 5 b. Anwendung.</w:t>
      </w:r>
    </w:p>
    <w:p w14:paraId="509B9D89" w14:textId="77777777" w:rsidR="009776A4" w:rsidRPr="00C879D1" w:rsidRDefault="009776A4" w:rsidP="0015065F">
      <w:pPr>
        <w:pStyle w:val="AbsatzBuchstaben"/>
        <w:numPr>
          <w:ilvl w:val="0"/>
          <w:numId w:val="0"/>
        </w:numPr>
        <w:ind w:left="567"/>
        <w:rPr>
          <w:color w:val="auto"/>
        </w:rPr>
      </w:pPr>
      <w:r w:rsidRPr="00C879D1">
        <w:rPr>
          <w:color w:val="auto"/>
        </w:rPr>
        <w:t>Der Oberschiedsrichter kann bei witterungsbedingten Einfl</w:t>
      </w:r>
      <w:r w:rsidRPr="00C879D1">
        <w:rPr>
          <w:rFonts w:cs="Times New Roman"/>
          <w:color w:val="auto"/>
        </w:rPr>
        <w:t>ü</w:t>
      </w:r>
      <w:r w:rsidRPr="00C879D1">
        <w:rPr>
          <w:color w:val="auto"/>
        </w:rPr>
        <w:t xml:space="preserve">ssen nach seinem Ermessen </w:t>
      </w:r>
      <w:r w:rsidRPr="00C879D1">
        <w:rPr>
          <w:rFonts w:cs="Times New Roman"/>
          <w:color w:val="auto"/>
        </w:rPr>
        <w:t>–</w:t>
      </w:r>
      <w:r w:rsidRPr="00C879D1">
        <w:rPr>
          <w:color w:val="auto"/>
        </w:rPr>
        <w:t xml:space="preserve"> auch w</w:t>
      </w:r>
      <w:r w:rsidRPr="00C879D1">
        <w:rPr>
          <w:rFonts w:cs="Times New Roman"/>
          <w:color w:val="auto"/>
        </w:rPr>
        <w:t>ä</w:t>
      </w:r>
      <w:r w:rsidRPr="00C879D1">
        <w:rPr>
          <w:color w:val="auto"/>
        </w:rPr>
        <w:t xml:space="preserve">hrend des Wettbewerbs </w:t>
      </w:r>
      <w:r w:rsidRPr="00C879D1">
        <w:rPr>
          <w:rFonts w:cs="Times New Roman"/>
          <w:color w:val="auto"/>
        </w:rPr>
        <w:t>–</w:t>
      </w:r>
      <w:r w:rsidRPr="00C879D1">
        <w:rPr>
          <w:color w:val="auto"/>
        </w:rPr>
        <w:t xml:space="preserve"> entscheiden, dass der dritte Satz als Match-Tie-Break bis 10 gespielt wird, wenn dies zur termingerechten Abwicklung des Turniers erforderlich ist. Die Runden eines Wettbewerbs sollen m</w:t>
      </w:r>
      <w:r w:rsidRPr="00C879D1">
        <w:rPr>
          <w:rFonts w:cs="Times New Roman"/>
          <w:color w:val="auto"/>
        </w:rPr>
        <w:t>ö</w:t>
      </w:r>
      <w:r w:rsidRPr="00C879D1">
        <w:rPr>
          <w:color w:val="auto"/>
        </w:rPr>
        <w:t>glichst nach gleichen Bedingungen gespielt werden.</w:t>
      </w:r>
    </w:p>
    <w:p w14:paraId="7CF76CB4" w14:textId="77777777" w:rsidR="009776A4" w:rsidRPr="001F489E" w:rsidRDefault="009776A4" w:rsidP="0015065F">
      <w:pPr>
        <w:pStyle w:val="AbsatzBuchstaben"/>
        <w:numPr>
          <w:ilvl w:val="0"/>
          <w:numId w:val="0"/>
        </w:numPr>
        <w:ind w:left="567"/>
        <w:rPr>
          <w:color w:val="auto"/>
        </w:rPr>
      </w:pPr>
      <w:r w:rsidRPr="00C879D1">
        <w:rPr>
          <w:color w:val="auto"/>
        </w:rPr>
        <w:t xml:space="preserve">Für die Durchführung von Jugendturnieren sind ergänzend die Bestimmungen </w:t>
      </w:r>
      <w:r w:rsidRPr="001F489E">
        <w:rPr>
          <w:color w:val="auto"/>
        </w:rPr>
        <w:t>des § 45 Ziffer 6 zu beachten.</w:t>
      </w:r>
    </w:p>
    <w:p w14:paraId="3B1230B9" w14:textId="77777777" w:rsidR="009776A4" w:rsidRPr="00C879D1" w:rsidRDefault="009776A4" w:rsidP="00832241">
      <w:pPr>
        <w:pStyle w:val="AbsatzBuchstaben"/>
        <w:numPr>
          <w:ilvl w:val="0"/>
          <w:numId w:val="0"/>
        </w:numPr>
        <w:pBdr>
          <w:right w:val="single" w:sz="4" w:space="4" w:color="auto"/>
        </w:pBdr>
        <w:ind w:left="567"/>
        <w:rPr>
          <w:color w:val="auto"/>
        </w:rPr>
      </w:pPr>
      <w:r w:rsidRPr="001F489E">
        <w:rPr>
          <w:color w:val="auto"/>
        </w:rPr>
        <w:t>Die Anwendung von Kurzs</w:t>
      </w:r>
      <w:r w:rsidRPr="001F489E">
        <w:rPr>
          <w:rFonts w:cs="Times New Roman"/>
          <w:color w:val="auto"/>
        </w:rPr>
        <w:t>ä</w:t>
      </w:r>
      <w:r w:rsidRPr="001F489E">
        <w:rPr>
          <w:color w:val="auto"/>
        </w:rPr>
        <w:t xml:space="preserve">tzen, des </w:t>
      </w:r>
      <w:r w:rsidRPr="001F489E">
        <w:rPr>
          <w:rFonts w:cs="Times New Roman"/>
          <w:color w:val="auto"/>
        </w:rPr>
        <w:t>„Ohne-Vorteil-Spiels“ („No-AD“)</w:t>
      </w:r>
      <w:r w:rsidRPr="001F489E">
        <w:rPr>
          <w:color w:val="auto"/>
        </w:rPr>
        <w:t xml:space="preserve"> oder der alternativen Verfahrensweise zur Wiederholung des Aufschlags sind </w:t>
      </w:r>
      <w:r w:rsidR="00832241" w:rsidRPr="001F489E">
        <w:rPr>
          <w:b/>
          <w:bCs/>
          <w:color w:val="auto"/>
        </w:rPr>
        <w:t>im Einzel</w:t>
      </w:r>
      <w:r w:rsidR="00832241" w:rsidRPr="001F489E">
        <w:rPr>
          <w:color w:val="auto"/>
        </w:rPr>
        <w:t xml:space="preserve"> </w:t>
      </w:r>
      <w:r w:rsidRPr="001F489E">
        <w:rPr>
          <w:color w:val="auto"/>
        </w:rPr>
        <w:t xml:space="preserve">nicht </w:t>
      </w:r>
      <w:r w:rsidRPr="00C879D1">
        <w:rPr>
          <w:color w:val="auto"/>
        </w:rPr>
        <w:t>zul</w:t>
      </w:r>
      <w:r w:rsidRPr="00C879D1">
        <w:rPr>
          <w:rFonts w:cs="Times New Roman"/>
          <w:color w:val="auto"/>
        </w:rPr>
        <w:t>ä</w:t>
      </w:r>
      <w:r w:rsidRPr="00C879D1">
        <w:rPr>
          <w:color w:val="auto"/>
        </w:rPr>
        <w:t>ssig.</w:t>
      </w:r>
    </w:p>
    <w:p w14:paraId="43E40272" w14:textId="77777777" w:rsidR="009776A4" w:rsidRPr="00C879D1" w:rsidRDefault="009776A4" w:rsidP="0015065F">
      <w:pPr>
        <w:pStyle w:val="AbsatzBuchstaben"/>
        <w:rPr>
          <w:color w:val="auto"/>
        </w:rPr>
      </w:pPr>
    </w:p>
    <w:p w14:paraId="1D3EB611" w14:textId="77777777" w:rsidR="009776A4" w:rsidRPr="00C879D1" w:rsidRDefault="009776A4" w:rsidP="00024194">
      <w:pPr>
        <w:pStyle w:val="AbsatzBuchstaben"/>
        <w:numPr>
          <w:ilvl w:val="1"/>
          <w:numId w:val="29"/>
        </w:numPr>
        <w:ind w:left="709" w:hanging="567"/>
        <w:rPr>
          <w:color w:val="auto"/>
        </w:rPr>
      </w:pPr>
      <w:r w:rsidRPr="00C879D1">
        <w:rPr>
          <w:color w:val="auto"/>
        </w:rPr>
        <w:t>Bei einem unterbrochenen Wettspiel gelten in Abhängigkeit von der Dauer der Unterbrechung folgende Regelungen für die Wiedereinschlagzeit:</w:t>
      </w:r>
    </w:p>
    <w:p w14:paraId="09DB7E2D" w14:textId="77777777" w:rsidR="009776A4" w:rsidRPr="00C879D1" w:rsidRDefault="00024194" w:rsidP="00DE146D">
      <w:pPr>
        <w:pStyle w:val="AbsatzBuchstaben"/>
        <w:numPr>
          <w:ilvl w:val="0"/>
          <w:numId w:val="0"/>
        </w:numPr>
        <w:ind w:left="142"/>
        <w:rPr>
          <w:color w:val="auto"/>
        </w:rPr>
      </w:pPr>
      <w:r>
        <w:rPr>
          <w:color w:val="auto"/>
        </w:rPr>
        <w:tab/>
      </w:r>
      <w:r w:rsidR="009776A4" w:rsidRPr="00C879D1">
        <w:rPr>
          <w:color w:val="auto"/>
        </w:rPr>
        <w:t>0 – 15 Minuten Unterbrechung:</w:t>
      </w:r>
      <w:r w:rsidR="009776A4" w:rsidRPr="00C879D1">
        <w:rPr>
          <w:color w:val="auto"/>
        </w:rPr>
        <w:tab/>
      </w:r>
      <w:r w:rsidR="009776A4" w:rsidRPr="00C879D1">
        <w:rPr>
          <w:color w:val="auto"/>
        </w:rPr>
        <w:tab/>
        <w:t>kein Wiedereinschlagen</w:t>
      </w:r>
    </w:p>
    <w:p w14:paraId="44842936" w14:textId="77777777" w:rsidR="009776A4" w:rsidRPr="00C879D1" w:rsidRDefault="00024194" w:rsidP="00DE146D">
      <w:pPr>
        <w:pStyle w:val="AbsatzBuchstaben"/>
        <w:numPr>
          <w:ilvl w:val="0"/>
          <w:numId w:val="0"/>
        </w:numPr>
        <w:ind w:left="142"/>
        <w:rPr>
          <w:color w:val="auto"/>
        </w:rPr>
      </w:pPr>
      <w:r>
        <w:rPr>
          <w:color w:val="auto"/>
        </w:rPr>
        <w:tab/>
      </w:r>
      <w:r w:rsidR="009776A4" w:rsidRPr="00C879D1">
        <w:rPr>
          <w:color w:val="auto"/>
        </w:rPr>
        <w:t>15 – 30 Minuten Unterbrechung:</w:t>
      </w:r>
      <w:r w:rsidR="009776A4" w:rsidRPr="00C879D1">
        <w:rPr>
          <w:color w:val="auto"/>
        </w:rPr>
        <w:tab/>
      </w:r>
      <w:r w:rsidR="005447B2">
        <w:rPr>
          <w:color w:val="auto"/>
        </w:rPr>
        <w:tab/>
      </w:r>
      <w:r w:rsidR="009776A4" w:rsidRPr="00C879D1">
        <w:rPr>
          <w:color w:val="auto"/>
        </w:rPr>
        <w:t>3 Minuten Wiedereinschlagzeit</w:t>
      </w:r>
    </w:p>
    <w:p w14:paraId="1D2DE48C" w14:textId="77777777" w:rsidR="009776A4" w:rsidRPr="00C879D1" w:rsidRDefault="00024194" w:rsidP="00DE146D">
      <w:pPr>
        <w:pStyle w:val="AbsatzBuchstaben"/>
        <w:numPr>
          <w:ilvl w:val="0"/>
          <w:numId w:val="0"/>
        </w:numPr>
        <w:ind w:left="142"/>
        <w:rPr>
          <w:color w:val="auto"/>
        </w:rPr>
      </w:pPr>
      <w:r>
        <w:rPr>
          <w:color w:val="auto"/>
        </w:rPr>
        <w:lastRenderedPageBreak/>
        <w:tab/>
      </w:r>
      <w:r w:rsidR="009776A4" w:rsidRPr="00C879D1">
        <w:rPr>
          <w:color w:val="auto"/>
        </w:rPr>
        <w:t>Mehr als 30 Minuten Unterbrechung:</w:t>
      </w:r>
      <w:r w:rsidR="009776A4" w:rsidRPr="00C879D1">
        <w:rPr>
          <w:color w:val="auto"/>
        </w:rPr>
        <w:tab/>
        <w:t>5 Minuten Wiedereinschlagzeit</w:t>
      </w:r>
    </w:p>
    <w:p w14:paraId="04A57FDE" w14:textId="77777777" w:rsidR="009776A4" w:rsidRPr="00C879D1" w:rsidRDefault="009776A4" w:rsidP="00DA6CBD">
      <w:pPr>
        <w:pStyle w:val="AbsatzBuchstaben"/>
        <w:numPr>
          <w:ilvl w:val="1"/>
          <w:numId w:val="29"/>
        </w:numPr>
        <w:ind w:left="851" w:hanging="567"/>
        <w:rPr>
          <w:color w:val="auto"/>
        </w:rPr>
      </w:pPr>
      <w:r w:rsidRPr="00C879D1">
        <w:rPr>
          <w:color w:val="auto"/>
        </w:rPr>
        <w:t>Bei Verlegung eines abgebrochenen Wettspiels vom Freien in die Halle oder umgekehrt ist eine angemessene Einschlagzeit zu gew</w:t>
      </w:r>
      <w:r w:rsidRPr="00C879D1">
        <w:rPr>
          <w:rFonts w:cs="Times New Roman"/>
          <w:color w:val="auto"/>
        </w:rPr>
        <w:t>ä</w:t>
      </w:r>
      <w:r w:rsidRPr="00C879D1">
        <w:rPr>
          <w:color w:val="auto"/>
        </w:rPr>
        <w:t>hren.</w:t>
      </w:r>
    </w:p>
    <w:p w14:paraId="5C27132E" w14:textId="77777777" w:rsidR="009776A4" w:rsidRPr="00C879D1" w:rsidRDefault="009776A4" w:rsidP="0015065F">
      <w:pPr>
        <w:pStyle w:val="AbsatzBuchstaben"/>
        <w:rPr>
          <w:color w:val="auto"/>
        </w:rPr>
      </w:pPr>
      <w:r w:rsidRPr="00C879D1">
        <w:rPr>
          <w:color w:val="auto"/>
        </w:rPr>
        <w:t>Bei einer jeden w</w:t>
      </w:r>
      <w:r w:rsidRPr="00C879D1">
        <w:rPr>
          <w:rFonts w:cs="Times New Roman"/>
          <w:color w:val="auto"/>
        </w:rPr>
        <w:t>ä</w:t>
      </w:r>
      <w:r w:rsidRPr="00C879D1">
        <w:rPr>
          <w:color w:val="auto"/>
        </w:rPr>
        <w:t>hrend des Wettspiels erlittenen Verletzung kann der Schiedsrichter eine Unterbrechung zur Untersuchung und Behandlung f</w:t>
      </w:r>
      <w:r w:rsidRPr="00C879D1">
        <w:rPr>
          <w:rFonts w:cs="Times New Roman"/>
          <w:color w:val="auto"/>
        </w:rPr>
        <w:t>ü</w:t>
      </w:r>
      <w:r w:rsidRPr="00C879D1">
        <w:rPr>
          <w:color w:val="auto"/>
        </w:rPr>
        <w:t>r eine Dauer von drei Minuten ab Beginn der Behandlung zulassen. Zur Behandlung jeder Art von Kr</w:t>
      </w:r>
      <w:r w:rsidRPr="00C879D1">
        <w:rPr>
          <w:rFonts w:cs="Times New Roman"/>
          <w:color w:val="auto"/>
        </w:rPr>
        <w:t>ä</w:t>
      </w:r>
      <w:r w:rsidRPr="00C879D1">
        <w:rPr>
          <w:color w:val="auto"/>
        </w:rPr>
        <w:t>mpfen d</w:t>
      </w:r>
      <w:r w:rsidRPr="00C879D1">
        <w:rPr>
          <w:rFonts w:cs="Times New Roman"/>
          <w:color w:val="auto"/>
        </w:rPr>
        <w:t>ü</w:t>
      </w:r>
      <w:r w:rsidRPr="00C879D1">
        <w:rPr>
          <w:color w:val="auto"/>
        </w:rPr>
        <w:t>rfen jedem Spieler nur zwei Pausen beim Seitenwechsel (90 Sekunden) bzw. nach Abschluss eines Satzes (120 Sekunden) gew</w:t>
      </w:r>
      <w:r w:rsidRPr="00C879D1">
        <w:rPr>
          <w:rFonts w:cs="Times New Roman"/>
          <w:color w:val="auto"/>
        </w:rPr>
        <w:t>ä</w:t>
      </w:r>
      <w:r w:rsidRPr="00C879D1">
        <w:rPr>
          <w:color w:val="auto"/>
        </w:rPr>
        <w:t>hrt werden.</w:t>
      </w:r>
    </w:p>
    <w:p w14:paraId="6217BA01" w14:textId="77777777" w:rsidR="009776A4" w:rsidRPr="00C879D1" w:rsidRDefault="009776A4" w:rsidP="0015065F">
      <w:pPr>
        <w:pStyle w:val="AbsatzBuchstaben"/>
        <w:numPr>
          <w:ilvl w:val="0"/>
          <w:numId w:val="0"/>
        </w:numPr>
        <w:ind w:left="567"/>
        <w:rPr>
          <w:color w:val="auto"/>
        </w:rPr>
      </w:pPr>
      <w:r w:rsidRPr="00C879D1">
        <w:rPr>
          <w:color w:val="auto"/>
        </w:rPr>
        <w:t>Als Verletzung durch Unfall gelten u. a. Verrenkungen, Verstauchungen, Zerrungen, Blasenbildungen, blutende Verletzungen, die unfallbedingt w</w:t>
      </w:r>
      <w:r w:rsidRPr="00C879D1">
        <w:rPr>
          <w:rFonts w:cs="Times New Roman"/>
          <w:color w:val="auto"/>
        </w:rPr>
        <w:t>ä</w:t>
      </w:r>
      <w:r w:rsidRPr="00C879D1">
        <w:rPr>
          <w:color w:val="auto"/>
        </w:rPr>
        <w:t>hrend des Wettspiels auftreten.</w:t>
      </w:r>
    </w:p>
    <w:p w14:paraId="4347A097" w14:textId="77777777" w:rsidR="009776A4" w:rsidRPr="00C879D1" w:rsidRDefault="009776A4" w:rsidP="0015065F">
      <w:pPr>
        <w:pStyle w:val="AbsatzBuchstaben"/>
        <w:numPr>
          <w:ilvl w:val="0"/>
          <w:numId w:val="0"/>
        </w:numPr>
        <w:ind w:left="567"/>
        <w:rPr>
          <w:color w:val="auto"/>
        </w:rPr>
      </w:pPr>
      <w:r w:rsidRPr="00C879D1">
        <w:rPr>
          <w:color w:val="auto"/>
        </w:rPr>
        <w:t>Als Verletzung durch Unfall gelten nicht vor Spielbeginn vorhandene Krankheiten, Leiden oder Verletzungen, letztere, sofern sie sich nicht w</w:t>
      </w:r>
      <w:r w:rsidRPr="00C879D1">
        <w:rPr>
          <w:rFonts w:cs="Times New Roman"/>
          <w:color w:val="auto"/>
        </w:rPr>
        <w:t>ä</w:t>
      </w:r>
      <w:r w:rsidRPr="00C879D1">
        <w:rPr>
          <w:color w:val="auto"/>
        </w:rPr>
        <w:t>hrend des Wettspiels ernsthaft verschlimmern.</w:t>
      </w:r>
    </w:p>
    <w:p w14:paraId="2DE88DBC" w14:textId="77777777" w:rsidR="009776A4" w:rsidRPr="00C879D1" w:rsidRDefault="009776A4" w:rsidP="0015065F">
      <w:pPr>
        <w:pStyle w:val="AbsatzBuchstaben"/>
        <w:numPr>
          <w:ilvl w:val="0"/>
          <w:numId w:val="0"/>
        </w:numPr>
        <w:ind w:left="567"/>
        <w:rPr>
          <w:color w:val="auto"/>
        </w:rPr>
      </w:pPr>
      <w:r w:rsidRPr="00C879D1">
        <w:rPr>
          <w:color w:val="auto"/>
        </w:rPr>
        <w:t>Eine Beeintr</w:t>
      </w:r>
      <w:r w:rsidRPr="00C879D1">
        <w:rPr>
          <w:rFonts w:cs="Times New Roman"/>
          <w:color w:val="auto"/>
        </w:rPr>
        <w:t>ä</w:t>
      </w:r>
      <w:r w:rsidRPr="00C879D1">
        <w:rPr>
          <w:color w:val="auto"/>
        </w:rPr>
        <w:t>chtigung der k</w:t>
      </w:r>
      <w:r w:rsidRPr="00C879D1">
        <w:rPr>
          <w:rFonts w:cs="Times New Roman"/>
          <w:color w:val="auto"/>
        </w:rPr>
        <w:t>ö</w:t>
      </w:r>
      <w:r w:rsidRPr="00C879D1">
        <w:rPr>
          <w:color w:val="auto"/>
        </w:rPr>
        <w:t>rperlichen Leistungsf</w:t>
      </w:r>
      <w:r w:rsidRPr="00C879D1">
        <w:rPr>
          <w:rFonts w:cs="Times New Roman"/>
          <w:color w:val="auto"/>
        </w:rPr>
        <w:t>ä</w:t>
      </w:r>
      <w:r w:rsidRPr="00C879D1">
        <w:rPr>
          <w:color w:val="auto"/>
        </w:rPr>
        <w:t>higkeit aus nat</w:t>
      </w:r>
      <w:r w:rsidRPr="00C879D1">
        <w:rPr>
          <w:rFonts w:cs="Times New Roman"/>
          <w:color w:val="auto"/>
        </w:rPr>
        <w:t>ü</w:t>
      </w:r>
      <w:r w:rsidRPr="00C879D1">
        <w:rPr>
          <w:color w:val="auto"/>
        </w:rPr>
        <w:t>rlicher Ursache, also z. B. auf Grund von Unp</w:t>
      </w:r>
      <w:r w:rsidRPr="00C879D1">
        <w:rPr>
          <w:rFonts w:cs="Times New Roman"/>
          <w:color w:val="auto"/>
        </w:rPr>
        <w:t>ä</w:t>
      </w:r>
      <w:r w:rsidRPr="00C879D1">
        <w:rPr>
          <w:color w:val="auto"/>
        </w:rPr>
        <w:t>sslichkeit, Anstrengung oder Erm</w:t>
      </w:r>
      <w:r w:rsidRPr="00C879D1">
        <w:rPr>
          <w:rFonts w:cs="Times New Roman"/>
          <w:color w:val="auto"/>
        </w:rPr>
        <w:t>ü</w:t>
      </w:r>
      <w:r w:rsidRPr="00C879D1">
        <w:rPr>
          <w:color w:val="auto"/>
        </w:rPr>
        <w:t>dung, darf nicht als Verletzung durch Unfall gewertet werden.</w:t>
      </w:r>
    </w:p>
    <w:p w14:paraId="4D9226B5" w14:textId="77777777" w:rsidR="009776A4" w:rsidRPr="00C879D1" w:rsidRDefault="009776A4" w:rsidP="0015065F">
      <w:pPr>
        <w:pStyle w:val="AbsatzBuchstaben"/>
        <w:numPr>
          <w:ilvl w:val="0"/>
          <w:numId w:val="0"/>
        </w:numPr>
        <w:ind w:left="567"/>
        <w:rPr>
          <w:color w:val="auto"/>
        </w:rPr>
      </w:pPr>
      <w:r w:rsidRPr="00C879D1">
        <w:rPr>
          <w:color w:val="auto"/>
        </w:rPr>
        <w:t xml:space="preserve">Eine </w:t>
      </w:r>
      <w:r w:rsidRPr="00C879D1">
        <w:rPr>
          <w:rFonts w:cs="Times New Roman"/>
          <w:color w:val="auto"/>
        </w:rPr>
        <w:t>Ü</w:t>
      </w:r>
      <w:r w:rsidRPr="00C879D1">
        <w:rPr>
          <w:color w:val="auto"/>
        </w:rPr>
        <w:t xml:space="preserve">berschreitung jeglicher erlaubten Behandlungszeit wird </w:t>
      </w:r>
      <w:r w:rsidRPr="00C879D1">
        <w:rPr>
          <w:rFonts w:cs="Times New Roman"/>
          <w:color w:val="auto"/>
        </w:rPr>
        <w:t>ü</w:t>
      </w:r>
      <w:r w:rsidRPr="00C879D1">
        <w:rPr>
          <w:color w:val="auto"/>
        </w:rPr>
        <w:t>ber den Verhaltenskodex (Spielverz</w:t>
      </w:r>
      <w:r w:rsidRPr="00C879D1">
        <w:rPr>
          <w:rFonts w:cs="Times New Roman"/>
          <w:color w:val="auto"/>
        </w:rPr>
        <w:t>ö</w:t>
      </w:r>
      <w:r w:rsidRPr="00C879D1">
        <w:rPr>
          <w:color w:val="auto"/>
        </w:rPr>
        <w:t>gerung) bestraft.</w:t>
      </w:r>
    </w:p>
    <w:p w14:paraId="7AE3DD8B" w14:textId="77777777" w:rsidR="009776A4" w:rsidRPr="001F489E" w:rsidRDefault="009776A4" w:rsidP="0015065F">
      <w:pPr>
        <w:pStyle w:val="AbsatzBuchstaben"/>
        <w:numPr>
          <w:ilvl w:val="0"/>
          <w:numId w:val="0"/>
        </w:numPr>
        <w:ind w:left="567"/>
        <w:rPr>
          <w:color w:val="auto"/>
        </w:rPr>
      </w:pPr>
      <w:r w:rsidRPr="00C879D1">
        <w:rPr>
          <w:color w:val="auto"/>
        </w:rPr>
        <w:t>Grunds</w:t>
      </w:r>
      <w:r w:rsidRPr="00C879D1">
        <w:rPr>
          <w:rFonts w:cs="Times New Roman"/>
          <w:color w:val="auto"/>
        </w:rPr>
        <w:t>ä</w:t>
      </w:r>
      <w:r w:rsidRPr="00C879D1">
        <w:rPr>
          <w:color w:val="auto"/>
        </w:rPr>
        <w:t>tzlich muss jede Untersuchung bzw. Behandlung auf dem Platz stattfinden, jedoch kann der Oberschiedsrichter unter besonderen Umst</w:t>
      </w:r>
      <w:r w:rsidRPr="00C879D1">
        <w:rPr>
          <w:rFonts w:cs="Times New Roman"/>
          <w:color w:val="auto"/>
        </w:rPr>
        <w:t>ä</w:t>
      </w:r>
      <w:r w:rsidRPr="00C879D1">
        <w:rPr>
          <w:color w:val="auto"/>
        </w:rPr>
        <w:t>nden entscheiden, dass eine Untersuchung bzw. eine Behandlung auch au</w:t>
      </w:r>
      <w:r w:rsidRPr="00C879D1">
        <w:rPr>
          <w:rFonts w:cs="Times New Roman"/>
          <w:color w:val="auto"/>
        </w:rPr>
        <w:t>ß</w:t>
      </w:r>
      <w:r w:rsidRPr="00C879D1">
        <w:rPr>
          <w:color w:val="auto"/>
        </w:rPr>
        <w:t xml:space="preserve">erhalb </w:t>
      </w:r>
      <w:r w:rsidRPr="001F489E">
        <w:rPr>
          <w:color w:val="auto"/>
        </w:rPr>
        <w:t>des Platzes durchgef</w:t>
      </w:r>
      <w:r w:rsidRPr="001F489E">
        <w:rPr>
          <w:rFonts w:cs="Times New Roman"/>
          <w:color w:val="auto"/>
        </w:rPr>
        <w:t>ü</w:t>
      </w:r>
      <w:r w:rsidRPr="001F489E">
        <w:rPr>
          <w:color w:val="auto"/>
        </w:rPr>
        <w:t>hrt wird.</w:t>
      </w:r>
    </w:p>
    <w:p w14:paraId="12B71E00" w14:textId="77777777" w:rsidR="00BB158F" w:rsidRPr="000A4737" w:rsidRDefault="00BB158F" w:rsidP="0062036B">
      <w:pPr>
        <w:pStyle w:val="AbsatzBuchstaben"/>
        <w:pBdr>
          <w:right w:val="single" w:sz="4" w:space="4" w:color="auto"/>
        </w:pBdr>
        <w:rPr>
          <w:color w:val="auto"/>
          <w:spacing w:val="-4"/>
        </w:rPr>
      </w:pPr>
      <w:r w:rsidRPr="001F489E">
        <w:rPr>
          <w:color w:val="auto"/>
          <w:spacing w:val="-4"/>
        </w:rPr>
        <w:t>Herren und Damen</w:t>
      </w:r>
      <w:r w:rsidR="00D72451" w:rsidRPr="001F489E">
        <w:rPr>
          <w:color w:val="auto"/>
          <w:spacing w:val="-4"/>
        </w:rPr>
        <w:t xml:space="preserve"> </w:t>
      </w:r>
      <w:r w:rsidR="00D72451" w:rsidRPr="001F489E">
        <w:rPr>
          <w:b/>
          <w:bCs/>
          <w:color w:val="auto"/>
          <w:spacing w:val="-4"/>
        </w:rPr>
        <w:t>können</w:t>
      </w:r>
      <w:r w:rsidRPr="001F489E">
        <w:rPr>
          <w:color w:val="auto"/>
          <w:spacing w:val="-4"/>
        </w:rPr>
        <w:t xml:space="preserve"> im Einzel eine Toilettenpause, im Doppel pro Team insgesamt zwei beanspruchen. Sofern </w:t>
      </w:r>
      <w:r w:rsidRPr="000A4737">
        <w:rPr>
          <w:color w:val="auto"/>
          <w:spacing w:val="-4"/>
        </w:rPr>
        <w:t xml:space="preserve">diese beim Doppel gemeinsam genommen wird, zählt diese als eine Toilettenpause. </w:t>
      </w:r>
      <w:r w:rsidR="003907AB" w:rsidRPr="000A4737">
        <w:rPr>
          <w:color w:val="auto"/>
          <w:spacing w:val="-4"/>
        </w:rPr>
        <w:t>Toilettenpausen</w:t>
      </w:r>
      <w:r w:rsidR="00952C6C" w:rsidRPr="000A4737">
        <w:rPr>
          <w:color w:val="auto"/>
          <w:spacing w:val="-4"/>
        </w:rPr>
        <w:t xml:space="preserve"> </w:t>
      </w:r>
      <w:r w:rsidR="00283D40" w:rsidRPr="000A4737">
        <w:rPr>
          <w:color w:val="auto"/>
          <w:spacing w:val="-4"/>
        </w:rPr>
        <w:t>sollen während der Pause nach Abschluss eines Satzes genommen werden.</w:t>
      </w:r>
      <w:r w:rsidR="005F60BD" w:rsidRPr="000A4737">
        <w:rPr>
          <w:color w:val="auto"/>
          <w:spacing w:val="-4"/>
        </w:rPr>
        <w:t xml:space="preserve"> Während der Toilettenpause ist es gestattet, </w:t>
      </w:r>
      <w:r w:rsidR="000020CE" w:rsidRPr="000A4737">
        <w:rPr>
          <w:color w:val="auto"/>
          <w:spacing w:val="-4"/>
        </w:rPr>
        <w:t>zusätzlich die Kleidung zu wechseln. Sofern die Toilettenpause auss</w:t>
      </w:r>
      <w:r w:rsidR="00BA1349" w:rsidRPr="000A4737">
        <w:rPr>
          <w:color w:val="auto"/>
          <w:spacing w:val="-4"/>
        </w:rPr>
        <w:t xml:space="preserve">chließlich zum Wechsel der Kleidung genutzt werden soll, darf eine solche Pause nur nach Abschluss eines </w:t>
      </w:r>
      <w:r w:rsidR="00965751" w:rsidRPr="000A4737">
        <w:rPr>
          <w:color w:val="auto"/>
          <w:spacing w:val="-4"/>
        </w:rPr>
        <w:t>S</w:t>
      </w:r>
      <w:r w:rsidR="00BA1349" w:rsidRPr="000A4737">
        <w:rPr>
          <w:color w:val="auto"/>
          <w:spacing w:val="-4"/>
        </w:rPr>
        <w:t>atzes genom</w:t>
      </w:r>
      <w:r w:rsidR="00965751" w:rsidRPr="000A4737">
        <w:rPr>
          <w:color w:val="auto"/>
          <w:spacing w:val="-4"/>
        </w:rPr>
        <w:t>m</w:t>
      </w:r>
      <w:r w:rsidR="00BA1349" w:rsidRPr="000A4737">
        <w:rPr>
          <w:color w:val="auto"/>
          <w:spacing w:val="-4"/>
        </w:rPr>
        <w:t>en werden</w:t>
      </w:r>
      <w:r w:rsidR="00965751" w:rsidRPr="000A4737">
        <w:rPr>
          <w:color w:val="auto"/>
          <w:spacing w:val="-4"/>
        </w:rPr>
        <w:t>.</w:t>
      </w:r>
      <w:r w:rsidRPr="000A4737">
        <w:rPr>
          <w:color w:val="auto"/>
          <w:spacing w:val="-4"/>
        </w:rPr>
        <w:t xml:space="preserve"> Dem Spieler bzw. Team ist eine angemessene Zeit für die Toilettenpause zu gewähren. Eine Überschreitung der angemessenen Zeit wird über den Verhaltenskodex (Spielverzögerung) bestraft.</w:t>
      </w:r>
    </w:p>
    <w:p w14:paraId="1606AD42" w14:textId="77777777" w:rsidR="00BB158F" w:rsidRPr="00C879D1" w:rsidRDefault="00BB158F" w:rsidP="00BB158F">
      <w:pPr>
        <w:pStyle w:val="AbsatzBuchstaben"/>
        <w:numPr>
          <w:ilvl w:val="0"/>
          <w:numId w:val="0"/>
        </w:numPr>
        <w:ind w:left="567"/>
        <w:rPr>
          <w:color w:val="auto"/>
          <w:spacing w:val="-4"/>
        </w:rPr>
      </w:pPr>
      <w:r w:rsidRPr="00C879D1">
        <w:rPr>
          <w:color w:val="auto"/>
          <w:spacing w:val="-4"/>
        </w:rPr>
        <w:lastRenderedPageBreak/>
        <w:t>Eine Toilettenpause sollte nicht während eines Aufschlagspiels bzw. vor dem Aufschlagspiel des Gegners bzw. des gegnerischen Teams genommen werden. Eine während oder nach Abschluss des Einschlagens beantragte Toilettenpause ist als während des Wettspiels genommen zu werten. Zusätzliche Toilettenbesuche zulasten der erlaubten Pausenzeiten sind möglich, müssen jedoch bei Überschreitung der erlaubten Pausenzeiten (90 Sekunden bei Seitenwechsel, 120 Sekunden nach Satzabschluss) über den Verhaltenskodex (Spielverzögerung) bestraft werden.</w:t>
      </w:r>
    </w:p>
    <w:p w14:paraId="19318CDA" w14:textId="77777777" w:rsidR="009776A4" w:rsidRPr="00C879D1" w:rsidRDefault="009776A4" w:rsidP="0015065F">
      <w:pPr>
        <w:pStyle w:val="AbsatzBuchstaben"/>
        <w:rPr>
          <w:color w:val="auto"/>
          <w:spacing w:val="-4"/>
        </w:rPr>
      </w:pPr>
      <w:r w:rsidRPr="00C879D1">
        <w:rPr>
          <w:color w:val="auto"/>
        </w:rPr>
        <w:t>Bei einer unbeabsichtigten Behinderung (Ball f</w:t>
      </w:r>
      <w:r w:rsidRPr="00C879D1">
        <w:rPr>
          <w:rFonts w:cs="Times New Roman"/>
          <w:color w:val="auto"/>
        </w:rPr>
        <w:t>ä</w:t>
      </w:r>
      <w:r w:rsidRPr="00C879D1">
        <w:rPr>
          <w:color w:val="auto"/>
        </w:rPr>
        <w:t>llt aus der Tasche oder dem Clip, M</w:t>
      </w:r>
      <w:r w:rsidRPr="00C879D1">
        <w:rPr>
          <w:rFonts w:cs="Times New Roman"/>
          <w:color w:val="auto"/>
        </w:rPr>
        <w:t>ü</w:t>
      </w:r>
      <w:r w:rsidRPr="00C879D1">
        <w:rPr>
          <w:color w:val="auto"/>
        </w:rPr>
        <w:t>tze f</w:t>
      </w:r>
      <w:r w:rsidRPr="00C879D1">
        <w:rPr>
          <w:rFonts w:cs="Times New Roman"/>
          <w:color w:val="auto"/>
        </w:rPr>
        <w:t>ä</w:t>
      </w:r>
      <w:r w:rsidRPr="00C879D1">
        <w:rPr>
          <w:color w:val="auto"/>
        </w:rPr>
        <w:t>llt vom Kopf) wird beim ersten Mal auf Punktwiederholung entschieden. Der Spieler soll informiert werden, dass beim n</w:t>
      </w:r>
      <w:r w:rsidRPr="00C879D1">
        <w:rPr>
          <w:rFonts w:cs="Times New Roman"/>
          <w:color w:val="auto"/>
        </w:rPr>
        <w:t>ä</w:t>
      </w:r>
      <w:r w:rsidRPr="00C879D1">
        <w:rPr>
          <w:color w:val="auto"/>
        </w:rPr>
        <w:t>chsten Mal von einer absichtlichen Behinderung mit der Folge des Punktverlustes ausgegangen wird.</w:t>
      </w:r>
    </w:p>
    <w:p w14:paraId="1CF552CD" w14:textId="77777777" w:rsidR="009776A4" w:rsidRPr="00C879D1" w:rsidRDefault="009776A4" w:rsidP="0015065F">
      <w:pPr>
        <w:pStyle w:val="AbsatzBuchstaben"/>
        <w:rPr>
          <w:color w:val="auto"/>
        </w:rPr>
      </w:pPr>
      <w:r w:rsidRPr="00C879D1">
        <w:rPr>
          <w:color w:val="auto"/>
        </w:rPr>
        <w:t>Eine Ruhepause i. S. von ITF-Tennisregel 29 d) k</w:t>
      </w:r>
      <w:r w:rsidRPr="00C879D1">
        <w:rPr>
          <w:rFonts w:cs="Times New Roman"/>
          <w:color w:val="auto"/>
        </w:rPr>
        <w:t>ö</w:t>
      </w:r>
      <w:r w:rsidRPr="00C879D1">
        <w:rPr>
          <w:color w:val="auto"/>
        </w:rPr>
        <w:t>nnen in Wettbewerben ihrer Altersklasse beanspruchen:</w:t>
      </w:r>
    </w:p>
    <w:p w14:paraId="0A764084"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Senioren und Seniorinnen aller Altersklassen</w:t>
      </w:r>
      <w:r w:rsidR="00BB158F" w:rsidRPr="00C879D1">
        <w:rPr>
          <w:color w:val="auto"/>
        </w:rPr>
        <w:t xml:space="preserve"> ab Damen 35 / Herren 35</w:t>
      </w:r>
      <w:r w:rsidRPr="00C879D1">
        <w:rPr>
          <w:color w:val="auto"/>
        </w:rPr>
        <w:t xml:space="preserve"> eine Ruhepause von zehn Minuten nach dem 2. Satz,</w:t>
      </w:r>
    </w:p>
    <w:p w14:paraId="7595CAB6"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Junioren und Juniorinnen der Altersklasse U 10 eine Ruhepause von f</w:t>
      </w:r>
      <w:r w:rsidRPr="00C879D1">
        <w:rPr>
          <w:rFonts w:cs="Times New Roman"/>
          <w:color w:val="auto"/>
        </w:rPr>
        <w:t>ü</w:t>
      </w:r>
      <w:r w:rsidRPr="00C879D1">
        <w:rPr>
          <w:color w:val="auto"/>
        </w:rPr>
        <w:t>nf Minuten nach dem 1. Satz und zehn Minuten nach dem 2. Satz, bei Austragung gem</w:t>
      </w:r>
      <w:r w:rsidRPr="00C879D1">
        <w:rPr>
          <w:rFonts w:cs="Times New Roman"/>
          <w:color w:val="auto"/>
        </w:rPr>
        <w:t>äß</w:t>
      </w:r>
      <w:r w:rsidRPr="00C879D1">
        <w:rPr>
          <w:color w:val="auto"/>
        </w:rPr>
        <w:t xml:space="preserve"> Ziffer 1, letzter Satz.</w:t>
      </w:r>
    </w:p>
    <w:p w14:paraId="0E8EA241" w14:textId="77777777" w:rsidR="009776A4" w:rsidRPr="00C879D1" w:rsidRDefault="009776A4" w:rsidP="00DA6CBD">
      <w:pPr>
        <w:pStyle w:val="AbsatzBuchstaben"/>
        <w:numPr>
          <w:ilvl w:val="1"/>
          <w:numId w:val="29"/>
        </w:numPr>
        <w:ind w:left="851" w:hanging="567"/>
        <w:rPr>
          <w:color w:val="auto"/>
          <w:spacing w:val="-6"/>
        </w:rPr>
      </w:pPr>
      <w:r w:rsidRPr="00C879D1">
        <w:rPr>
          <w:color w:val="auto"/>
        </w:rPr>
        <w:t>sofern der dritte Satz als Match-Tie-Break ausgetragen wird, besteht kein Anspruch auf eine Ruhepause nach dem zweiten Satz gem</w:t>
      </w:r>
      <w:r w:rsidRPr="00C879D1">
        <w:rPr>
          <w:rFonts w:cs="Times New Roman"/>
          <w:color w:val="auto"/>
        </w:rPr>
        <w:t>äß</w:t>
      </w:r>
      <w:r w:rsidRPr="00C879D1">
        <w:rPr>
          <w:color w:val="auto"/>
        </w:rPr>
        <w:t xml:space="preserve"> a) und b).</w:t>
      </w:r>
    </w:p>
    <w:p w14:paraId="10F34E17"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alle anderen Spieler haben keinen Anspruch auf eine Ruhepause nach Tennisregel 29 d).</w:t>
      </w:r>
    </w:p>
    <w:p w14:paraId="61077DDA"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f</w:t>
      </w:r>
      <w:r w:rsidRPr="00C879D1">
        <w:rPr>
          <w:rFonts w:cs="Times New Roman"/>
          <w:color w:val="auto"/>
        </w:rPr>
        <w:t>ü</w:t>
      </w:r>
      <w:r w:rsidRPr="00C879D1">
        <w:rPr>
          <w:color w:val="auto"/>
        </w:rPr>
        <w:t>r die o. g. Ruhepausen gilt, dass Spieler beraten und behandelt werden d</w:t>
      </w:r>
      <w:r w:rsidRPr="00C879D1">
        <w:rPr>
          <w:rFonts w:cs="Times New Roman"/>
          <w:color w:val="auto"/>
        </w:rPr>
        <w:t>ü</w:t>
      </w:r>
      <w:r w:rsidRPr="00C879D1">
        <w:rPr>
          <w:color w:val="auto"/>
        </w:rPr>
        <w:t>rfen, falls sie den Platz w</w:t>
      </w:r>
      <w:r w:rsidRPr="00C879D1">
        <w:rPr>
          <w:rFonts w:cs="Times New Roman"/>
          <w:color w:val="auto"/>
        </w:rPr>
        <w:t>ä</w:t>
      </w:r>
      <w:r w:rsidRPr="00C879D1">
        <w:rPr>
          <w:color w:val="auto"/>
        </w:rPr>
        <w:t>hrend der Pausen verlassen.</w:t>
      </w:r>
    </w:p>
    <w:p w14:paraId="7774088E" w14:textId="77777777" w:rsidR="009776A4" w:rsidRPr="00C879D1" w:rsidRDefault="009776A4" w:rsidP="00DA6CBD">
      <w:pPr>
        <w:pStyle w:val="AbsatzBuchstaben"/>
        <w:numPr>
          <w:ilvl w:val="1"/>
          <w:numId w:val="29"/>
        </w:numPr>
        <w:ind w:left="851" w:hanging="567"/>
        <w:rPr>
          <w:color w:val="auto"/>
        </w:rPr>
      </w:pPr>
      <w:r w:rsidRPr="00C879D1">
        <w:rPr>
          <w:color w:val="auto"/>
        </w:rPr>
        <w:t xml:space="preserve">eine </w:t>
      </w:r>
      <w:r w:rsidRPr="00C879D1">
        <w:rPr>
          <w:rFonts w:cs="Times New Roman"/>
          <w:color w:val="auto"/>
        </w:rPr>
        <w:t>Ü</w:t>
      </w:r>
      <w:r w:rsidRPr="00C879D1">
        <w:rPr>
          <w:color w:val="auto"/>
        </w:rPr>
        <w:t xml:space="preserve">berschreitung der Pausenzeiten wird </w:t>
      </w:r>
      <w:r w:rsidRPr="00C879D1">
        <w:rPr>
          <w:rFonts w:cs="Times New Roman"/>
          <w:color w:val="auto"/>
        </w:rPr>
        <w:t>ü</w:t>
      </w:r>
      <w:r w:rsidRPr="00C879D1">
        <w:rPr>
          <w:color w:val="auto"/>
        </w:rPr>
        <w:t>ber den Verhaltenskodex (Zeit</w:t>
      </w:r>
      <w:r w:rsidRPr="00C879D1">
        <w:rPr>
          <w:rFonts w:cs="Times New Roman"/>
          <w:color w:val="auto"/>
        </w:rPr>
        <w:t>ü</w:t>
      </w:r>
      <w:r w:rsidRPr="00C879D1">
        <w:rPr>
          <w:color w:val="auto"/>
        </w:rPr>
        <w:t>berschrei</w:t>
      </w:r>
      <w:r w:rsidRPr="00C879D1">
        <w:rPr>
          <w:color w:val="auto"/>
        </w:rPr>
        <w:softHyphen/>
        <w:t>tung) bestraft.</w:t>
      </w:r>
    </w:p>
    <w:p w14:paraId="39793329" w14:textId="77777777" w:rsidR="009776A4" w:rsidRPr="00C879D1" w:rsidRDefault="009776A4" w:rsidP="0015065F">
      <w:pPr>
        <w:pStyle w:val="AbsatzBuchstaben"/>
        <w:rPr>
          <w:color w:val="auto"/>
        </w:rPr>
      </w:pPr>
      <w:r w:rsidRPr="00C879D1">
        <w:rPr>
          <w:color w:val="auto"/>
        </w:rPr>
        <w:t>Die Spiele eines Wettbewerbes eines Turniers m</w:t>
      </w:r>
      <w:r w:rsidRPr="00C879D1">
        <w:rPr>
          <w:rFonts w:cs="Times New Roman"/>
          <w:color w:val="auto"/>
        </w:rPr>
        <w:t>ü</w:t>
      </w:r>
      <w:r w:rsidRPr="00C879D1">
        <w:rPr>
          <w:color w:val="auto"/>
        </w:rPr>
        <w:t>ssen in Qualifikation und Hauptfeld jeweils auf Pl</w:t>
      </w:r>
      <w:r w:rsidRPr="00C879D1">
        <w:rPr>
          <w:rFonts w:cs="Times New Roman"/>
          <w:color w:val="auto"/>
        </w:rPr>
        <w:t>ä</w:t>
      </w:r>
      <w:r w:rsidRPr="00C879D1">
        <w:rPr>
          <w:color w:val="auto"/>
        </w:rPr>
        <w:t>tzen mit einheitlichem Belag durchgef</w:t>
      </w:r>
      <w:r w:rsidRPr="00C879D1">
        <w:rPr>
          <w:rFonts w:cs="Times New Roman"/>
          <w:color w:val="auto"/>
        </w:rPr>
        <w:t>ü</w:t>
      </w:r>
      <w:r w:rsidRPr="00C879D1">
        <w:rPr>
          <w:color w:val="auto"/>
        </w:rPr>
        <w:t>hrt werden.</w:t>
      </w:r>
    </w:p>
    <w:p w14:paraId="79AC843B" w14:textId="77777777" w:rsidR="009776A4" w:rsidRPr="00C879D1" w:rsidRDefault="009776A4" w:rsidP="0015065F">
      <w:pPr>
        <w:pStyle w:val="AbsatzBuchstaben"/>
        <w:numPr>
          <w:ilvl w:val="0"/>
          <w:numId w:val="0"/>
        </w:numPr>
        <w:ind w:left="567"/>
        <w:rPr>
          <w:color w:val="auto"/>
        </w:rPr>
      </w:pPr>
      <w:r w:rsidRPr="00C879D1">
        <w:rPr>
          <w:color w:val="auto"/>
        </w:rPr>
        <w:t>Werden Spiele in die Halle verlegt, so k</w:t>
      </w:r>
      <w:r w:rsidRPr="00C879D1">
        <w:rPr>
          <w:rFonts w:cs="Times New Roman"/>
          <w:color w:val="auto"/>
        </w:rPr>
        <w:t>ö</w:t>
      </w:r>
      <w:r w:rsidRPr="00C879D1">
        <w:rPr>
          <w:color w:val="auto"/>
        </w:rPr>
        <w:t>nnen die dort verwendeten Pl</w:t>
      </w:r>
      <w:r w:rsidRPr="00C879D1">
        <w:rPr>
          <w:rFonts w:cs="Times New Roman"/>
          <w:color w:val="auto"/>
        </w:rPr>
        <w:t>ä</w:t>
      </w:r>
      <w:r w:rsidRPr="00C879D1">
        <w:rPr>
          <w:color w:val="auto"/>
        </w:rPr>
        <w:t>tze einen anderen Belag aufweisen. Der Belag der Hallenpl</w:t>
      </w:r>
      <w:r w:rsidRPr="00C879D1">
        <w:rPr>
          <w:rFonts w:cs="Times New Roman"/>
          <w:color w:val="auto"/>
        </w:rPr>
        <w:t>ä</w:t>
      </w:r>
      <w:r w:rsidRPr="00C879D1">
        <w:rPr>
          <w:color w:val="auto"/>
        </w:rPr>
        <w:t>tze muss aber wiederum einheitlich sein.</w:t>
      </w:r>
    </w:p>
    <w:p w14:paraId="6A59D18E" w14:textId="77777777" w:rsidR="009776A4" w:rsidRPr="00C879D1" w:rsidRDefault="009776A4" w:rsidP="0015065F">
      <w:pPr>
        <w:pStyle w:val="AbsatzBuchstaben"/>
        <w:rPr>
          <w:color w:val="auto"/>
          <w:spacing w:val="-6"/>
        </w:rPr>
      </w:pPr>
      <w:r w:rsidRPr="00C879D1">
        <w:rPr>
          <w:color w:val="auto"/>
        </w:rPr>
        <w:lastRenderedPageBreak/>
        <w:t>Ein in die Halle verlegtes Wettspiel muss in der Halle beendet werden, es sei denn, dass sich die beteiligten Spieler darauf einigen, das Wettspiel im Freien fortzusetzen, wenn dies wieder m</w:t>
      </w:r>
      <w:r w:rsidRPr="00C879D1">
        <w:rPr>
          <w:rFonts w:cs="Times New Roman"/>
          <w:color w:val="auto"/>
        </w:rPr>
        <w:t>ö</w:t>
      </w:r>
      <w:r w:rsidRPr="00C879D1">
        <w:rPr>
          <w:color w:val="auto"/>
        </w:rPr>
        <w:t>glich ist, und der Oberschiedsrichter zustimmt. Die Spieler sind verpflichtet, f</w:t>
      </w:r>
      <w:r w:rsidRPr="00C879D1">
        <w:rPr>
          <w:rFonts w:cs="Times New Roman"/>
          <w:color w:val="auto"/>
        </w:rPr>
        <w:t>ü</w:t>
      </w:r>
      <w:r w:rsidRPr="00C879D1">
        <w:rPr>
          <w:color w:val="auto"/>
        </w:rPr>
        <w:t>r die Halle geeignetes Schuhwerk zu tragen.</w:t>
      </w:r>
    </w:p>
    <w:p w14:paraId="12C913D3" w14:textId="77777777" w:rsidR="009776A4" w:rsidRPr="00C879D1" w:rsidRDefault="009776A4" w:rsidP="0015065F">
      <w:pPr>
        <w:pStyle w:val="AbsatzBuchstaben"/>
        <w:rPr>
          <w:color w:val="auto"/>
          <w:spacing w:val="-4"/>
        </w:rPr>
      </w:pPr>
      <w:r w:rsidRPr="00C879D1">
        <w:rPr>
          <w:color w:val="auto"/>
        </w:rPr>
        <w:t>Ein Spieler, der zu einem Wettspiel nicht innerhalb von 15 Minuten nach Aufruf antritt und</w:t>
      </w:r>
      <w:r w:rsidRPr="00C879D1">
        <w:rPr>
          <w:color w:val="auto"/>
          <w:spacing w:val="-4"/>
        </w:rPr>
        <w:t xml:space="preserve"> </w:t>
      </w:r>
      <w:r w:rsidRPr="00C879D1">
        <w:rPr>
          <w:color w:val="auto"/>
        </w:rPr>
        <w:t>spielbereit ist, ist vom Oberschiedsrichter zu disqualifizieren. Sein Gegner wird, sofern nicht ein Lucky Loser oder Nachr</w:t>
      </w:r>
      <w:r w:rsidRPr="00C879D1">
        <w:rPr>
          <w:rFonts w:cs="Times New Roman"/>
          <w:color w:val="auto"/>
        </w:rPr>
        <w:t>ü</w:t>
      </w:r>
      <w:r w:rsidRPr="00C879D1">
        <w:rPr>
          <w:color w:val="auto"/>
        </w:rPr>
        <w:t>cker an die Stelle des disqualifizierten Spielers tritt, zum Sieger erkl</w:t>
      </w:r>
      <w:r w:rsidRPr="00C879D1">
        <w:rPr>
          <w:rFonts w:cs="Times New Roman"/>
          <w:color w:val="auto"/>
        </w:rPr>
        <w:t>ä</w:t>
      </w:r>
      <w:r w:rsidRPr="00C879D1">
        <w:rPr>
          <w:color w:val="auto"/>
        </w:rPr>
        <w:t xml:space="preserve">rt mit dem Zusatz </w:t>
      </w:r>
      <w:r w:rsidRPr="00C879D1">
        <w:rPr>
          <w:rFonts w:cs="Times New Roman"/>
          <w:color w:val="auto"/>
        </w:rPr>
        <w:t>»</w:t>
      </w:r>
      <w:r w:rsidRPr="00C879D1">
        <w:rPr>
          <w:color w:val="auto"/>
        </w:rPr>
        <w:t>ohne Spiel</w:t>
      </w:r>
      <w:r w:rsidRPr="00C879D1">
        <w:rPr>
          <w:rFonts w:cs="Times New Roman"/>
          <w:color w:val="auto"/>
        </w:rPr>
        <w:t>»</w:t>
      </w:r>
      <w:r w:rsidRPr="00C879D1">
        <w:rPr>
          <w:color w:val="auto"/>
        </w:rPr>
        <w:t>.</w:t>
      </w:r>
    </w:p>
    <w:p w14:paraId="470A33F5" w14:textId="77777777" w:rsidR="009776A4" w:rsidRPr="00C879D1" w:rsidRDefault="009776A4" w:rsidP="0015065F">
      <w:pPr>
        <w:pStyle w:val="TOParagraph"/>
        <w:rPr>
          <w:color w:val="auto"/>
        </w:rPr>
      </w:pPr>
      <w:bookmarkStart w:id="213" w:name="_Toc434326509"/>
      <w:bookmarkStart w:id="214" w:name="_Toc460934392"/>
      <w:r w:rsidRPr="00C879D1">
        <w:rPr>
          <w:color w:val="auto"/>
        </w:rPr>
        <w:t>Spielkleidung, Werbung</w:t>
      </w:r>
      <w:bookmarkEnd w:id="213"/>
      <w:bookmarkEnd w:id="214"/>
    </w:p>
    <w:p w14:paraId="6D782195" w14:textId="77777777" w:rsidR="009776A4" w:rsidRPr="00C879D1" w:rsidRDefault="009776A4" w:rsidP="00BA6673">
      <w:pPr>
        <w:pStyle w:val="AbsatzBuchstaben"/>
        <w:numPr>
          <w:ilvl w:val="0"/>
          <w:numId w:val="51"/>
        </w:numPr>
        <w:ind w:left="567" w:hanging="567"/>
        <w:rPr>
          <w:color w:val="auto"/>
          <w:spacing w:val="-4"/>
        </w:rPr>
      </w:pPr>
      <w:r w:rsidRPr="00C879D1">
        <w:rPr>
          <w:color w:val="auto"/>
        </w:rPr>
        <w:t>W</w:t>
      </w:r>
      <w:r w:rsidRPr="00C879D1">
        <w:rPr>
          <w:rFonts w:cs="Times New Roman"/>
          <w:color w:val="auto"/>
        </w:rPr>
        <w:t>ä</w:t>
      </w:r>
      <w:r w:rsidRPr="00C879D1">
        <w:rPr>
          <w:color w:val="auto"/>
        </w:rPr>
        <w:t>hrend eines Wettspiels (einschl. des Einschlagens) d</w:t>
      </w:r>
      <w:r w:rsidRPr="00C879D1">
        <w:rPr>
          <w:rFonts w:cs="Times New Roman"/>
          <w:color w:val="auto"/>
        </w:rPr>
        <w:t>ü</w:t>
      </w:r>
      <w:r w:rsidRPr="00C879D1">
        <w:rPr>
          <w:color w:val="auto"/>
        </w:rPr>
        <w:t>rfen nur Tenniskleidung und f</w:t>
      </w:r>
      <w:r w:rsidRPr="00C879D1">
        <w:rPr>
          <w:rFonts w:cs="Times New Roman"/>
          <w:color w:val="auto"/>
        </w:rPr>
        <w:t>ü</w:t>
      </w:r>
      <w:r w:rsidRPr="00C879D1">
        <w:rPr>
          <w:color w:val="auto"/>
        </w:rPr>
        <w:t>r den Belag geeignete Tennisschuhe getragen werden.</w:t>
      </w:r>
    </w:p>
    <w:p w14:paraId="34AD3A54" w14:textId="77777777" w:rsidR="00BB64E7" w:rsidRPr="00C879D1" w:rsidRDefault="009776A4" w:rsidP="00BB64E7">
      <w:pPr>
        <w:pStyle w:val="AbsatzBuchstaben"/>
        <w:rPr>
          <w:color w:val="auto"/>
          <w:spacing w:val="-4"/>
        </w:rPr>
      </w:pPr>
      <w:r w:rsidRPr="00C879D1">
        <w:rPr>
          <w:color w:val="auto"/>
        </w:rPr>
        <w:t>W</w:t>
      </w:r>
      <w:r w:rsidRPr="00C879D1">
        <w:rPr>
          <w:rFonts w:cs="Times New Roman"/>
          <w:color w:val="auto"/>
        </w:rPr>
        <w:t>ä</w:t>
      </w:r>
      <w:r w:rsidRPr="00C879D1">
        <w:rPr>
          <w:color w:val="auto"/>
        </w:rPr>
        <w:t>hrend eines Wettspiels (einschl. des Einschlagens) ist Werbung auf der Kleidung (einschl. der W</w:t>
      </w:r>
      <w:r w:rsidRPr="00C879D1">
        <w:rPr>
          <w:rFonts w:cs="Times New Roman"/>
          <w:color w:val="auto"/>
        </w:rPr>
        <w:t>ä</w:t>
      </w:r>
      <w:r w:rsidRPr="00C879D1">
        <w:rPr>
          <w:color w:val="auto"/>
        </w:rPr>
        <w:t>rmekleidung) und Ausr</w:t>
      </w:r>
      <w:r w:rsidRPr="00C879D1">
        <w:rPr>
          <w:rFonts w:cs="Times New Roman"/>
          <w:color w:val="auto"/>
        </w:rPr>
        <w:t>ü</w:t>
      </w:r>
      <w:r w:rsidRPr="00C879D1">
        <w:rPr>
          <w:color w:val="auto"/>
        </w:rPr>
        <w:t>stung eines Spielers nur in folgendem Umfang ge</w:t>
      </w:r>
      <w:r w:rsidRPr="00C879D1">
        <w:rPr>
          <w:color w:val="auto"/>
        </w:rPr>
        <w:softHyphen/>
        <w:t>stattet:</w:t>
      </w:r>
    </w:p>
    <w:p w14:paraId="74A38340" w14:textId="77777777" w:rsidR="00BB64E7" w:rsidRPr="00C879D1" w:rsidRDefault="00BB64E7" w:rsidP="00BB64E7">
      <w:pPr>
        <w:pStyle w:val="AbsatzBuchstaben"/>
        <w:numPr>
          <w:ilvl w:val="0"/>
          <w:numId w:val="0"/>
        </w:numPr>
        <w:ind w:left="567"/>
        <w:rPr>
          <w:color w:val="auto"/>
        </w:rPr>
      </w:pPr>
      <w:r w:rsidRPr="00C879D1">
        <w:rPr>
          <w:color w:val="auto"/>
        </w:rPr>
        <w:t>- Hemd, Pulli, Jacke:</w:t>
      </w:r>
    </w:p>
    <w:p w14:paraId="3FEF2D2E" w14:textId="77777777" w:rsidR="00BB64E7" w:rsidRPr="00C879D1" w:rsidRDefault="00BB64E7" w:rsidP="00BB64E7">
      <w:pPr>
        <w:pStyle w:val="AbsatzNummer"/>
        <w:numPr>
          <w:ilvl w:val="0"/>
          <w:numId w:val="0"/>
        </w:numPr>
        <w:ind w:left="851"/>
        <w:rPr>
          <w:color w:val="auto"/>
        </w:rPr>
      </w:pPr>
      <w:r w:rsidRPr="00C879D1">
        <w:rPr>
          <w:color w:val="auto"/>
        </w:rPr>
        <w:t>Ärmel</w:t>
      </w:r>
    </w:p>
    <w:p w14:paraId="55A50C29" w14:textId="77777777" w:rsidR="00BB64E7" w:rsidRPr="00C879D1" w:rsidRDefault="00BB64E7" w:rsidP="00BB64E7">
      <w:pPr>
        <w:pStyle w:val="AbsatzNummer"/>
        <w:numPr>
          <w:ilvl w:val="0"/>
          <w:numId w:val="0"/>
        </w:numPr>
        <w:ind w:left="1134"/>
        <w:rPr>
          <w:color w:val="auto"/>
        </w:rPr>
      </w:pPr>
      <w:r w:rsidRPr="00C879D1">
        <w:rPr>
          <w:color w:val="auto"/>
        </w:rPr>
        <w:t>Damen: Eine Fremdwerbung (nicht Hersteller) je Ärmel, maximal 26 cm². Herstellerwerbung auf jedem Ärmel von maximal 77,5 cm² ohne Schrift. Beinhaltet die Herstellerwerbung einen Schriftzug, darf dieser nicht größer als 26 cm² sein.</w:t>
      </w:r>
    </w:p>
    <w:p w14:paraId="37D0618E" w14:textId="77777777" w:rsidR="00BB64E7" w:rsidRPr="00C879D1" w:rsidRDefault="00BB64E7" w:rsidP="00BB64E7">
      <w:pPr>
        <w:pStyle w:val="AbsatzNummer"/>
        <w:numPr>
          <w:ilvl w:val="0"/>
          <w:numId w:val="0"/>
        </w:numPr>
        <w:ind w:left="1134"/>
        <w:rPr>
          <w:color w:val="auto"/>
        </w:rPr>
      </w:pPr>
      <w:r w:rsidRPr="00C879D1">
        <w:rPr>
          <w:color w:val="auto"/>
        </w:rPr>
        <w:t>Herren: Zwei Flächen von maximal 39 cm² je Ärmel für Fremdwerbung oder Herstellerwerbung: Pro Fläche (Schrift ist erlaubt) sind bis zu zwei unterschiedliche Fremdwerbungen möglich.</w:t>
      </w:r>
    </w:p>
    <w:p w14:paraId="503B4433" w14:textId="77777777" w:rsidR="00BB64E7" w:rsidRPr="00C879D1" w:rsidRDefault="00BB64E7" w:rsidP="00BB64E7">
      <w:pPr>
        <w:pStyle w:val="AbsatzNummer"/>
        <w:numPr>
          <w:ilvl w:val="0"/>
          <w:numId w:val="0"/>
        </w:numPr>
        <w:ind w:left="851"/>
        <w:rPr>
          <w:color w:val="auto"/>
        </w:rPr>
      </w:pPr>
      <w:r w:rsidRPr="00C879D1">
        <w:rPr>
          <w:color w:val="auto"/>
        </w:rPr>
        <w:t>Ärmellos</w:t>
      </w:r>
    </w:p>
    <w:p w14:paraId="0CB43A89" w14:textId="77777777" w:rsidR="00BB64E7" w:rsidRPr="00C879D1" w:rsidRDefault="00BB64E7" w:rsidP="00BB64E7">
      <w:pPr>
        <w:pStyle w:val="AbsatzNummer"/>
        <w:numPr>
          <w:ilvl w:val="0"/>
          <w:numId w:val="0"/>
        </w:numPr>
        <w:ind w:left="1134"/>
        <w:rPr>
          <w:color w:val="auto"/>
        </w:rPr>
      </w:pPr>
      <w:r w:rsidRPr="00C879D1">
        <w:rPr>
          <w:color w:val="auto"/>
        </w:rPr>
        <w:t>Damen: Die Fremdwerbung, die für den Ärmel erlaubt ist, darf auf der Vorderseite platziert werden.</w:t>
      </w:r>
    </w:p>
    <w:p w14:paraId="793663B8" w14:textId="77777777" w:rsidR="00BB64E7" w:rsidRPr="00C879D1" w:rsidRDefault="00BB64E7" w:rsidP="00BB64E7">
      <w:pPr>
        <w:pStyle w:val="AbsatzNummer"/>
        <w:numPr>
          <w:ilvl w:val="0"/>
          <w:numId w:val="0"/>
        </w:numPr>
        <w:ind w:left="1134"/>
        <w:rPr>
          <w:color w:val="auto"/>
        </w:rPr>
      </w:pPr>
      <w:r w:rsidRPr="00C879D1">
        <w:rPr>
          <w:color w:val="auto"/>
        </w:rPr>
        <w:t>Herren: Keine zusätzlichen Flächen für Fremdwerbung oder Herstellerwerbung auf der Vorderseite oder am Kragen.</w:t>
      </w:r>
    </w:p>
    <w:p w14:paraId="369C94C3" w14:textId="77777777" w:rsidR="00BB64E7" w:rsidRPr="00C879D1" w:rsidRDefault="00BB64E7" w:rsidP="00BB64E7">
      <w:pPr>
        <w:pStyle w:val="AbsatzNummer"/>
        <w:numPr>
          <w:ilvl w:val="0"/>
          <w:numId w:val="0"/>
        </w:numPr>
        <w:ind w:left="851"/>
        <w:rPr>
          <w:color w:val="auto"/>
        </w:rPr>
      </w:pPr>
      <w:r w:rsidRPr="00C879D1">
        <w:rPr>
          <w:color w:val="auto"/>
        </w:rPr>
        <w:t>- Vorne, hinten oder am Kragen</w:t>
      </w:r>
    </w:p>
    <w:p w14:paraId="3003CDB0" w14:textId="77777777" w:rsidR="00BB64E7" w:rsidRPr="00C879D1" w:rsidRDefault="00BB64E7" w:rsidP="00BB64E7">
      <w:pPr>
        <w:pStyle w:val="AbsatzNummer"/>
        <w:numPr>
          <w:ilvl w:val="0"/>
          <w:numId w:val="0"/>
        </w:numPr>
        <w:ind w:left="1134"/>
        <w:rPr>
          <w:color w:val="auto"/>
        </w:rPr>
      </w:pPr>
      <w:r w:rsidRPr="00C879D1">
        <w:rPr>
          <w:color w:val="auto"/>
        </w:rPr>
        <w:t>Damen: Insgesamt maximal zweimal Herstellerwerbung (maximal 13 cm²) oder einmal 26 cm².</w:t>
      </w:r>
    </w:p>
    <w:p w14:paraId="1CF6B268" w14:textId="77777777" w:rsidR="00BB64E7" w:rsidRPr="00C879D1" w:rsidRDefault="00BB64E7" w:rsidP="00BB64E7">
      <w:pPr>
        <w:pStyle w:val="AbsatzNummer"/>
        <w:numPr>
          <w:ilvl w:val="0"/>
          <w:numId w:val="0"/>
        </w:numPr>
        <w:ind w:left="1134"/>
        <w:rPr>
          <w:color w:val="auto"/>
        </w:rPr>
      </w:pPr>
      <w:r w:rsidRPr="00C879D1">
        <w:rPr>
          <w:color w:val="auto"/>
        </w:rPr>
        <w:lastRenderedPageBreak/>
        <w:t>Herren: Zwei Mal maximal 39 cm² (Schrift ist erlaubt) von auf der Vorderseite oder am Kragen für Fremdwerbung oder Herstellerwerbung. Sofern auf der Vorderseite oder am Kragen nur einmal Fremdwerbung oder Herstellerwerbung von maximal 39 cm² vorhanden ist, kann zusätzlich einmal Herstellerwerbung von maximal 26 cm² auf der Rückseite platziert werden.</w:t>
      </w:r>
    </w:p>
    <w:p w14:paraId="3F26EE9D" w14:textId="77777777" w:rsidR="00BB64E7" w:rsidRPr="00C879D1" w:rsidRDefault="00BB64E7" w:rsidP="00BB64E7">
      <w:pPr>
        <w:pStyle w:val="AbsatzBuchstaben"/>
        <w:numPr>
          <w:ilvl w:val="0"/>
          <w:numId w:val="0"/>
        </w:numPr>
        <w:ind w:left="567"/>
        <w:rPr>
          <w:color w:val="auto"/>
        </w:rPr>
      </w:pPr>
      <w:r w:rsidRPr="00C879D1">
        <w:rPr>
          <w:color w:val="auto"/>
        </w:rPr>
        <w:t>- Hose, Rock:</w:t>
      </w:r>
    </w:p>
    <w:p w14:paraId="539CC4AA" w14:textId="77777777" w:rsidR="00BB64E7" w:rsidRPr="00C879D1" w:rsidRDefault="00BB64E7" w:rsidP="00BB64E7">
      <w:pPr>
        <w:pStyle w:val="AbsatzNummer"/>
        <w:numPr>
          <w:ilvl w:val="0"/>
          <w:numId w:val="0"/>
        </w:numPr>
        <w:ind w:left="1134"/>
        <w:rPr>
          <w:color w:val="auto"/>
        </w:rPr>
      </w:pPr>
      <w:r w:rsidRPr="00C879D1">
        <w:rPr>
          <w:color w:val="auto"/>
        </w:rPr>
        <w:t>Damen: Zweimal Herstellerwerbung von maximal 13 cm² oder einmal 26 cm².</w:t>
      </w:r>
    </w:p>
    <w:p w14:paraId="4031A079" w14:textId="77777777" w:rsidR="00BB64E7" w:rsidRPr="00C879D1" w:rsidRDefault="00BB64E7" w:rsidP="00BB64E7">
      <w:pPr>
        <w:pStyle w:val="AbsatzNummer"/>
        <w:numPr>
          <w:ilvl w:val="0"/>
          <w:numId w:val="0"/>
        </w:numPr>
        <w:ind w:left="1134"/>
        <w:rPr>
          <w:color w:val="auto"/>
        </w:rPr>
      </w:pPr>
      <w:r w:rsidRPr="00C879D1">
        <w:rPr>
          <w:color w:val="auto"/>
        </w:rPr>
        <w:t>Herren: Zweimal Herstellerwerbung von maximal 13 cm². Alternativ Herstellerwerbung einmal vorne und einmal hinten von maximal 26 cm².</w:t>
      </w:r>
    </w:p>
    <w:p w14:paraId="4AE61F51" w14:textId="77777777" w:rsidR="00BB64E7" w:rsidRPr="00C879D1" w:rsidRDefault="00BB64E7" w:rsidP="00BB64E7">
      <w:pPr>
        <w:pStyle w:val="AbsatzBuchstaben"/>
        <w:numPr>
          <w:ilvl w:val="0"/>
          <w:numId w:val="0"/>
        </w:numPr>
        <w:ind w:left="567"/>
        <w:rPr>
          <w:color w:val="auto"/>
        </w:rPr>
      </w:pPr>
      <w:r w:rsidRPr="00C879D1">
        <w:rPr>
          <w:color w:val="auto"/>
        </w:rPr>
        <w:t>- Kopfbedeckung, Stirn- und Schweißband:</w:t>
      </w:r>
    </w:p>
    <w:p w14:paraId="794C4CB3" w14:textId="77777777" w:rsidR="00BB64E7" w:rsidRPr="00C879D1" w:rsidRDefault="00BB64E7" w:rsidP="00BB64E7">
      <w:pPr>
        <w:pStyle w:val="AbsatzNummer"/>
        <w:numPr>
          <w:ilvl w:val="0"/>
          <w:numId w:val="0"/>
        </w:numPr>
        <w:tabs>
          <w:tab w:val="left" w:pos="1134"/>
        </w:tabs>
        <w:rPr>
          <w:color w:val="auto"/>
        </w:rPr>
      </w:pPr>
      <w:r w:rsidRPr="00C879D1">
        <w:rPr>
          <w:color w:val="auto"/>
        </w:rPr>
        <w:tab/>
        <w:t xml:space="preserve">Damen: je einmal Herstellerwerbung von maximal 19,5 cm². Auf </w:t>
      </w:r>
      <w:r w:rsidRPr="00C879D1">
        <w:rPr>
          <w:color w:val="auto"/>
        </w:rPr>
        <w:tab/>
        <w:t xml:space="preserve">der Kopfbedeckung oder dem Stirnband ist zusätzlich einmal </w:t>
      </w:r>
      <w:r w:rsidRPr="00C879D1">
        <w:rPr>
          <w:color w:val="auto"/>
        </w:rPr>
        <w:tab/>
        <w:t xml:space="preserve">Fremdwerbung von 26 cm² erlaubt, sofern die Fremdwerbung </w:t>
      </w:r>
      <w:r w:rsidRPr="00C879D1">
        <w:rPr>
          <w:color w:val="auto"/>
        </w:rPr>
        <w:tab/>
        <w:t>an der Seite platziert ist.</w:t>
      </w:r>
    </w:p>
    <w:p w14:paraId="7F276CE7" w14:textId="77777777" w:rsidR="00BB64E7" w:rsidRPr="00C879D1" w:rsidRDefault="00BB64E7" w:rsidP="00BB64E7">
      <w:pPr>
        <w:pStyle w:val="AbsatzNummer"/>
        <w:numPr>
          <w:ilvl w:val="0"/>
          <w:numId w:val="0"/>
        </w:numPr>
        <w:ind w:left="1134"/>
        <w:rPr>
          <w:color w:val="auto"/>
        </w:rPr>
      </w:pPr>
      <w:r w:rsidRPr="00C879D1">
        <w:rPr>
          <w:color w:val="auto"/>
        </w:rPr>
        <w:t>Herren: je einmal Herstellerwerbung von maximal 19,5 cm². Auf der Kopfbedeckung oder dem Stirnband ist zusätzlich einmal Fremdwerbung von 26 cm² erlaubt, sofern die Fremdwerbung an der Seite platziert ist</w:t>
      </w:r>
    </w:p>
    <w:p w14:paraId="2689E01E" w14:textId="77777777" w:rsidR="00BB64E7" w:rsidRPr="00C879D1" w:rsidRDefault="00BB64E7" w:rsidP="00BB64E7">
      <w:pPr>
        <w:pStyle w:val="AbsatzBuchstaben"/>
        <w:numPr>
          <w:ilvl w:val="0"/>
          <w:numId w:val="0"/>
        </w:numPr>
        <w:ind w:left="567"/>
        <w:rPr>
          <w:color w:val="auto"/>
        </w:rPr>
      </w:pPr>
      <w:r w:rsidRPr="00C879D1">
        <w:rPr>
          <w:color w:val="auto"/>
        </w:rPr>
        <w:t>- Socken, Schuhe:</w:t>
      </w:r>
    </w:p>
    <w:p w14:paraId="12679EAA" w14:textId="77777777" w:rsidR="00BB64E7" w:rsidRPr="00C879D1" w:rsidRDefault="00BB64E7" w:rsidP="00BB64E7">
      <w:pPr>
        <w:pStyle w:val="AbsatzNummer"/>
        <w:numPr>
          <w:ilvl w:val="0"/>
          <w:numId w:val="0"/>
        </w:numPr>
        <w:ind w:left="1134"/>
        <w:rPr>
          <w:color w:val="auto"/>
        </w:rPr>
      </w:pPr>
      <w:r w:rsidRPr="00C879D1">
        <w:rPr>
          <w:color w:val="auto"/>
        </w:rPr>
        <w:t>Herstellerwerbung auf jeder Socke und jedem Schuh.</w:t>
      </w:r>
    </w:p>
    <w:p w14:paraId="2C3EA957" w14:textId="77777777" w:rsidR="00BB64E7" w:rsidRPr="00C879D1" w:rsidRDefault="00BB64E7" w:rsidP="00BB64E7">
      <w:pPr>
        <w:pStyle w:val="AbsatzBuchstaben"/>
        <w:numPr>
          <w:ilvl w:val="0"/>
          <w:numId w:val="0"/>
        </w:numPr>
        <w:ind w:left="567"/>
        <w:rPr>
          <w:color w:val="auto"/>
        </w:rPr>
      </w:pPr>
      <w:r w:rsidRPr="00C879D1">
        <w:rPr>
          <w:color w:val="auto"/>
        </w:rPr>
        <w:t>- Schläger, Saiten:</w:t>
      </w:r>
    </w:p>
    <w:p w14:paraId="7AF33050" w14:textId="77777777" w:rsidR="00BB64E7" w:rsidRPr="00C879D1" w:rsidRDefault="00BB64E7" w:rsidP="00BB64E7">
      <w:pPr>
        <w:pStyle w:val="AbsatzNummer"/>
        <w:numPr>
          <w:ilvl w:val="0"/>
          <w:numId w:val="0"/>
        </w:numPr>
        <w:ind w:left="1134"/>
        <w:rPr>
          <w:color w:val="auto"/>
        </w:rPr>
      </w:pPr>
      <w:r w:rsidRPr="00C879D1">
        <w:rPr>
          <w:color w:val="auto"/>
        </w:rPr>
        <w:t>Jeweils das Markenzeichen des Herstellers.</w:t>
      </w:r>
    </w:p>
    <w:p w14:paraId="5E9178BA" w14:textId="77777777" w:rsidR="00BB64E7" w:rsidRPr="00C879D1" w:rsidRDefault="00214F5C" w:rsidP="00214F5C">
      <w:pPr>
        <w:pStyle w:val="AbsatzNummer"/>
        <w:numPr>
          <w:ilvl w:val="0"/>
          <w:numId w:val="0"/>
        </w:numPr>
        <w:ind w:left="567" w:hanging="567"/>
        <w:rPr>
          <w:color w:val="auto"/>
        </w:rPr>
      </w:pPr>
      <w:r>
        <w:rPr>
          <w:color w:val="auto"/>
        </w:rPr>
        <w:t xml:space="preserve"> </w:t>
      </w:r>
      <w:r>
        <w:rPr>
          <w:color w:val="auto"/>
        </w:rPr>
        <w:tab/>
      </w:r>
      <w:r w:rsidR="00BB64E7" w:rsidRPr="00C879D1">
        <w:rPr>
          <w:color w:val="auto"/>
        </w:rPr>
        <w:t>Werbung für andere Veranstaltungen (Sport, Events, etc.) ist grundsätzlich nicht erlaubt.</w:t>
      </w:r>
    </w:p>
    <w:p w14:paraId="0DD16797" w14:textId="77777777" w:rsidR="009776A4" w:rsidRPr="00C879D1" w:rsidRDefault="009776A4" w:rsidP="0015065F">
      <w:pPr>
        <w:pStyle w:val="AbsatzBuchstaben"/>
        <w:rPr>
          <w:color w:val="auto"/>
        </w:rPr>
      </w:pPr>
      <w:r w:rsidRPr="00C879D1">
        <w:rPr>
          <w:color w:val="auto"/>
        </w:rPr>
        <w:t>Bei einem Versto</w:t>
      </w:r>
      <w:r w:rsidRPr="00C879D1">
        <w:rPr>
          <w:rFonts w:cs="Times New Roman"/>
          <w:color w:val="auto"/>
        </w:rPr>
        <w:t>ß</w:t>
      </w:r>
      <w:r w:rsidRPr="00C879D1">
        <w:rPr>
          <w:color w:val="auto"/>
        </w:rPr>
        <w:t xml:space="preserve"> gegen vorstehende Bestimmungen hat der Spieler auf Aufforderung des Schiedsrichters das beanstandete Kleidungs- oder Ausr</w:t>
      </w:r>
      <w:r w:rsidRPr="00C879D1">
        <w:rPr>
          <w:rFonts w:cs="Times New Roman"/>
          <w:color w:val="auto"/>
        </w:rPr>
        <w:t>ü</w:t>
      </w:r>
      <w:r w:rsidRPr="00C879D1">
        <w:rPr>
          <w:color w:val="auto"/>
        </w:rPr>
        <w:t>stungsst</w:t>
      </w:r>
      <w:r w:rsidRPr="00C879D1">
        <w:rPr>
          <w:rFonts w:cs="Times New Roman"/>
          <w:color w:val="auto"/>
        </w:rPr>
        <w:t>ü</w:t>
      </w:r>
      <w:r w:rsidRPr="00C879D1">
        <w:rPr>
          <w:color w:val="auto"/>
        </w:rPr>
        <w:t>ck unverz</w:t>
      </w:r>
      <w:r w:rsidRPr="00C879D1">
        <w:rPr>
          <w:rFonts w:cs="Times New Roman"/>
          <w:color w:val="auto"/>
        </w:rPr>
        <w:t>ü</w:t>
      </w:r>
      <w:r w:rsidRPr="00C879D1">
        <w:rPr>
          <w:color w:val="auto"/>
        </w:rPr>
        <w:t>glich zu wechseln. Im Falle der Weigerung ist der Spieler vom Oberschiedsrichter zu disqualifizieren.</w:t>
      </w:r>
    </w:p>
    <w:p w14:paraId="357FD489" w14:textId="77777777" w:rsidR="009776A4" w:rsidRPr="00275B48" w:rsidRDefault="009776A4" w:rsidP="0015065F">
      <w:pPr>
        <w:pStyle w:val="TOParagraph"/>
        <w:rPr>
          <w:color w:val="auto"/>
        </w:rPr>
      </w:pPr>
      <w:bookmarkStart w:id="215" w:name="_Toc434326510"/>
      <w:bookmarkStart w:id="216" w:name="_Toc460934393"/>
      <w:r w:rsidRPr="00275B48">
        <w:rPr>
          <w:color w:val="auto"/>
        </w:rPr>
        <w:lastRenderedPageBreak/>
        <w:t>Bälle</w:t>
      </w:r>
      <w:bookmarkEnd w:id="215"/>
      <w:bookmarkEnd w:id="216"/>
    </w:p>
    <w:p w14:paraId="04096CF5" w14:textId="77777777" w:rsidR="009776A4" w:rsidRPr="006E061E" w:rsidRDefault="007920A8" w:rsidP="00BA6673">
      <w:pPr>
        <w:pStyle w:val="AbsatzBuchstaben"/>
        <w:numPr>
          <w:ilvl w:val="0"/>
          <w:numId w:val="52"/>
        </w:numPr>
        <w:ind w:left="567" w:hanging="567"/>
        <w:rPr>
          <w:bCs/>
          <w:color w:val="auto"/>
          <w:spacing w:val="-4"/>
        </w:rPr>
      </w:pPr>
      <w:r w:rsidRPr="006E061E">
        <w:rPr>
          <w:bCs/>
          <w:color w:val="auto"/>
        </w:rPr>
        <w:t>Zu Beginn jedes Wettspiels</w:t>
      </w:r>
      <w:r w:rsidR="002F2AC5" w:rsidRPr="006E061E">
        <w:rPr>
          <w:bCs/>
          <w:color w:val="auto"/>
        </w:rPr>
        <w:t xml:space="preserve"> (ausgenommen Nebenrunden)</w:t>
      </w:r>
      <w:r w:rsidRPr="006E061E">
        <w:rPr>
          <w:bCs/>
          <w:color w:val="auto"/>
        </w:rPr>
        <w:t xml:space="preserve"> sind mindestens drei neue Bälle bereitzustellen. </w:t>
      </w:r>
      <w:r w:rsidR="009776A4" w:rsidRPr="006E061E">
        <w:rPr>
          <w:bCs/>
          <w:color w:val="auto"/>
        </w:rPr>
        <w:t>Es d</w:t>
      </w:r>
      <w:r w:rsidR="009776A4" w:rsidRPr="006E061E">
        <w:rPr>
          <w:rFonts w:cs="Times New Roman"/>
          <w:bCs/>
          <w:color w:val="auto"/>
        </w:rPr>
        <w:t>ü</w:t>
      </w:r>
      <w:r w:rsidR="009776A4" w:rsidRPr="006E061E">
        <w:rPr>
          <w:bCs/>
          <w:color w:val="auto"/>
        </w:rPr>
        <w:t>rfen nur B</w:t>
      </w:r>
      <w:r w:rsidR="009776A4" w:rsidRPr="006E061E">
        <w:rPr>
          <w:rFonts w:cs="Times New Roman"/>
          <w:bCs/>
          <w:color w:val="auto"/>
        </w:rPr>
        <w:t>ä</w:t>
      </w:r>
      <w:r w:rsidR="009776A4" w:rsidRPr="006E061E">
        <w:rPr>
          <w:bCs/>
          <w:color w:val="auto"/>
        </w:rPr>
        <w:t>lle der in der Ausschreibung festgelegten Marke verwendet werden. Die Verwendung von B</w:t>
      </w:r>
      <w:r w:rsidR="009776A4" w:rsidRPr="006E061E">
        <w:rPr>
          <w:rFonts w:cs="Times New Roman"/>
          <w:bCs/>
          <w:color w:val="auto"/>
        </w:rPr>
        <w:t>ä</w:t>
      </w:r>
      <w:r w:rsidR="009776A4" w:rsidRPr="006E061E">
        <w:rPr>
          <w:bCs/>
          <w:color w:val="auto"/>
        </w:rPr>
        <w:t>llen verschiedener Marken bei einem Wettbewerb eines Turniers ist nicht zul</w:t>
      </w:r>
      <w:r w:rsidR="009776A4" w:rsidRPr="006E061E">
        <w:rPr>
          <w:rFonts w:cs="Times New Roman"/>
          <w:bCs/>
          <w:color w:val="auto"/>
        </w:rPr>
        <w:t>ä</w:t>
      </w:r>
      <w:r w:rsidR="009776A4" w:rsidRPr="006E061E">
        <w:rPr>
          <w:bCs/>
          <w:color w:val="auto"/>
        </w:rPr>
        <w:t>ssig. Es d</w:t>
      </w:r>
      <w:r w:rsidR="009776A4" w:rsidRPr="006E061E">
        <w:rPr>
          <w:rFonts w:cs="Times New Roman"/>
          <w:bCs/>
          <w:color w:val="auto"/>
        </w:rPr>
        <w:t>ü</w:t>
      </w:r>
      <w:r w:rsidR="009776A4" w:rsidRPr="006E061E">
        <w:rPr>
          <w:bCs/>
          <w:color w:val="auto"/>
        </w:rPr>
        <w:t>rfen nur B</w:t>
      </w:r>
      <w:r w:rsidR="009776A4" w:rsidRPr="006E061E">
        <w:rPr>
          <w:rFonts w:cs="Times New Roman"/>
          <w:bCs/>
          <w:color w:val="auto"/>
        </w:rPr>
        <w:t>ä</w:t>
      </w:r>
      <w:r w:rsidR="009776A4" w:rsidRPr="006E061E">
        <w:rPr>
          <w:bCs/>
          <w:color w:val="auto"/>
        </w:rPr>
        <w:t>lle gem</w:t>
      </w:r>
      <w:r w:rsidR="009776A4" w:rsidRPr="006E061E">
        <w:rPr>
          <w:rFonts w:cs="Times New Roman"/>
          <w:bCs/>
          <w:color w:val="auto"/>
        </w:rPr>
        <w:t>äß</w:t>
      </w:r>
      <w:r w:rsidR="009776A4" w:rsidRPr="006E061E">
        <w:rPr>
          <w:bCs/>
          <w:color w:val="auto"/>
        </w:rPr>
        <w:t xml:space="preserve"> der jeweils g</w:t>
      </w:r>
      <w:r w:rsidR="009776A4" w:rsidRPr="006E061E">
        <w:rPr>
          <w:rFonts w:cs="Times New Roman"/>
          <w:bCs/>
          <w:color w:val="auto"/>
        </w:rPr>
        <w:t>ü</w:t>
      </w:r>
      <w:r w:rsidR="009776A4" w:rsidRPr="006E061E">
        <w:rPr>
          <w:bCs/>
          <w:color w:val="auto"/>
        </w:rPr>
        <w:t xml:space="preserve">ltigen Liste der ITF </w:t>
      </w:r>
      <w:r w:rsidR="009776A4" w:rsidRPr="006E061E">
        <w:rPr>
          <w:rFonts w:cs="Times New Roman"/>
          <w:bCs/>
          <w:color w:val="auto"/>
        </w:rPr>
        <w:t>‚</w:t>
      </w:r>
      <w:r w:rsidR="009776A4" w:rsidRPr="006E061E">
        <w:rPr>
          <w:bCs/>
          <w:color w:val="auto"/>
        </w:rPr>
        <w:t>Approved Tennis Balls</w:t>
      </w:r>
      <w:r w:rsidR="009776A4" w:rsidRPr="006E061E">
        <w:rPr>
          <w:rFonts w:cs="Times New Roman"/>
          <w:bCs/>
          <w:color w:val="auto"/>
        </w:rPr>
        <w:t>‘</w:t>
      </w:r>
      <w:r w:rsidR="009776A4" w:rsidRPr="006E061E">
        <w:rPr>
          <w:bCs/>
          <w:color w:val="auto"/>
        </w:rPr>
        <w:t xml:space="preserve"> verwendet werden.</w:t>
      </w:r>
    </w:p>
    <w:p w14:paraId="78A596AB" w14:textId="77777777" w:rsidR="009776A4" w:rsidRPr="00C879D1" w:rsidRDefault="009776A4" w:rsidP="0015065F">
      <w:pPr>
        <w:pStyle w:val="AbsatzBuchstaben"/>
        <w:rPr>
          <w:color w:val="auto"/>
          <w:spacing w:val="-4"/>
        </w:rPr>
      </w:pPr>
      <w:r w:rsidRPr="00C879D1">
        <w:rPr>
          <w:color w:val="auto"/>
        </w:rPr>
        <w:t>Ist ein Ball unbrauchbar geworden oder verlorengegangen, so ist er durch einen den verbliebenen B</w:t>
      </w:r>
      <w:r w:rsidRPr="00C879D1">
        <w:rPr>
          <w:rFonts w:cs="Times New Roman"/>
          <w:color w:val="auto"/>
        </w:rPr>
        <w:t>ä</w:t>
      </w:r>
      <w:r w:rsidRPr="00C879D1">
        <w:rPr>
          <w:color w:val="auto"/>
        </w:rPr>
        <w:t>llen gleichwertigen zu ersetzen, wenn nicht wenigstens drei B</w:t>
      </w:r>
      <w:r w:rsidRPr="00C879D1">
        <w:rPr>
          <w:rFonts w:cs="Times New Roman"/>
          <w:color w:val="auto"/>
        </w:rPr>
        <w:t>ä</w:t>
      </w:r>
      <w:r w:rsidRPr="00C879D1">
        <w:rPr>
          <w:color w:val="auto"/>
        </w:rPr>
        <w:t>lle im Spiel sind. Daf</w:t>
      </w:r>
      <w:r w:rsidRPr="00C879D1">
        <w:rPr>
          <w:rFonts w:cs="Times New Roman"/>
          <w:color w:val="auto"/>
        </w:rPr>
        <w:t>ü</w:t>
      </w:r>
      <w:r w:rsidRPr="00C879D1">
        <w:rPr>
          <w:color w:val="auto"/>
        </w:rPr>
        <w:t>r gilt:</w:t>
      </w:r>
    </w:p>
    <w:p w14:paraId="039209A6"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Ist ein Ball w</w:t>
      </w:r>
      <w:r w:rsidRPr="00C879D1">
        <w:rPr>
          <w:rFonts w:cs="Times New Roman"/>
          <w:color w:val="auto"/>
        </w:rPr>
        <w:t>ä</w:t>
      </w:r>
      <w:r w:rsidRPr="00C879D1">
        <w:rPr>
          <w:color w:val="auto"/>
        </w:rPr>
        <w:t>hrend des Einschlagens vor dem Wettspiel oder w</w:t>
      </w:r>
      <w:r w:rsidRPr="00C879D1">
        <w:rPr>
          <w:rFonts w:cs="Times New Roman"/>
          <w:color w:val="auto"/>
        </w:rPr>
        <w:t>ä</w:t>
      </w:r>
      <w:r w:rsidRPr="00C879D1">
        <w:rPr>
          <w:color w:val="auto"/>
        </w:rPr>
        <w:t>hrend der ersten beiden Spiele nach einem vollzogenen Wechsel der B</w:t>
      </w:r>
      <w:r w:rsidRPr="00C879D1">
        <w:rPr>
          <w:rFonts w:cs="Times New Roman"/>
          <w:color w:val="auto"/>
        </w:rPr>
        <w:t>ä</w:t>
      </w:r>
      <w:r w:rsidRPr="00C879D1">
        <w:rPr>
          <w:color w:val="auto"/>
        </w:rPr>
        <w:t>lle zu ersetzen, so ist dazu ein neuer (ungebrauchter) Ball zu verwenden.</w:t>
      </w:r>
    </w:p>
    <w:p w14:paraId="1488CB99" w14:textId="77777777" w:rsidR="009776A4" w:rsidRPr="00C879D1" w:rsidRDefault="009776A4" w:rsidP="00DA6CBD">
      <w:pPr>
        <w:pStyle w:val="AbsatzBuchstaben"/>
        <w:numPr>
          <w:ilvl w:val="1"/>
          <w:numId w:val="29"/>
        </w:numPr>
        <w:ind w:left="851" w:hanging="567"/>
        <w:rPr>
          <w:color w:val="auto"/>
          <w:spacing w:val="-8"/>
        </w:rPr>
      </w:pPr>
      <w:r w:rsidRPr="00C879D1">
        <w:rPr>
          <w:color w:val="auto"/>
        </w:rPr>
        <w:t>Ist ein Ball sp</w:t>
      </w:r>
      <w:r w:rsidRPr="00C879D1">
        <w:rPr>
          <w:rFonts w:cs="Times New Roman"/>
          <w:color w:val="auto"/>
        </w:rPr>
        <w:t>ä</w:t>
      </w:r>
      <w:r w:rsidRPr="00C879D1">
        <w:rPr>
          <w:color w:val="auto"/>
        </w:rPr>
        <w:t>ter zu ersetzen, so ist er durch einen den verbliebenen B</w:t>
      </w:r>
      <w:r w:rsidRPr="00C879D1">
        <w:rPr>
          <w:rFonts w:cs="Times New Roman"/>
          <w:color w:val="auto"/>
        </w:rPr>
        <w:t>ä</w:t>
      </w:r>
      <w:r w:rsidRPr="00C879D1">
        <w:rPr>
          <w:color w:val="auto"/>
        </w:rPr>
        <w:t>llen gleichwertigen zu ersetzen.</w:t>
      </w:r>
    </w:p>
    <w:p w14:paraId="5EF75916" w14:textId="77777777" w:rsidR="009776A4" w:rsidRPr="00C879D1" w:rsidRDefault="009776A4" w:rsidP="0015065F">
      <w:pPr>
        <w:pStyle w:val="AbsatzBuchstaben"/>
        <w:rPr>
          <w:color w:val="auto"/>
        </w:rPr>
      </w:pPr>
      <w:r w:rsidRPr="00C879D1">
        <w:rPr>
          <w:color w:val="auto"/>
        </w:rPr>
        <w:t>Nach der Unterbrechung eines Wettspiels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16 Ziffer 3 h ist mit den urspr</w:t>
      </w:r>
      <w:r w:rsidRPr="00C879D1">
        <w:rPr>
          <w:rFonts w:cs="Times New Roman"/>
          <w:color w:val="auto"/>
        </w:rPr>
        <w:t>ü</w:t>
      </w:r>
      <w:r w:rsidRPr="00C879D1">
        <w:rPr>
          <w:color w:val="auto"/>
        </w:rPr>
        <w:t>nglich verwendeten B</w:t>
      </w:r>
      <w:r w:rsidRPr="00C879D1">
        <w:rPr>
          <w:rFonts w:cs="Times New Roman"/>
          <w:color w:val="auto"/>
        </w:rPr>
        <w:t>ä</w:t>
      </w:r>
      <w:r w:rsidRPr="00C879D1">
        <w:rPr>
          <w:color w:val="auto"/>
        </w:rPr>
        <w:t>llen weiterzuspielen. Falls die Spieler sich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37 Ziffer 2 wieder einschlagen d</w:t>
      </w:r>
      <w:r w:rsidRPr="00C879D1">
        <w:rPr>
          <w:rFonts w:cs="Times New Roman"/>
          <w:color w:val="auto"/>
        </w:rPr>
        <w:t>ü</w:t>
      </w:r>
      <w:r w:rsidRPr="00C879D1">
        <w:rPr>
          <w:color w:val="auto"/>
        </w:rPr>
        <w:t>rfen und ein Wechsel der B</w:t>
      </w:r>
      <w:r w:rsidRPr="00C879D1">
        <w:rPr>
          <w:rFonts w:cs="Times New Roman"/>
          <w:color w:val="auto"/>
        </w:rPr>
        <w:t>ä</w:t>
      </w:r>
      <w:r w:rsidRPr="00C879D1">
        <w:rPr>
          <w:color w:val="auto"/>
        </w:rPr>
        <w:t>lle vorgeschrieben ist, erfolgt das Wiedereinschlagen mit anderen B</w:t>
      </w:r>
      <w:r w:rsidRPr="00C879D1">
        <w:rPr>
          <w:rFonts w:cs="Times New Roman"/>
          <w:color w:val="auto"/>
        </w:rPr>
        <w:t>ä</w:t>
      </w:r>
      <w:r w:rsidRPr="00C879D1">
        <w:rPr>
          <w:color w:val="auto"/>
        </w:rPr>
        <w:t xml:space="preserve">llen </w:t>
      </w:r>
      <w:r w:rsidRPr="00C879D1">
        <w:rPr>
          <w:rFonts w:cs="Times New Roman"/>
          <w:color w:val="auto"/>
        </w:rPr>
        <w:t>ä</w:t>
      </w:r>
      <w:r w:rsidRPr="00C879D1">
        <w:rPr>
          <w:color w:val="auto"/>
        </w:rPr>
        <w:t>hnlicher Abnutzung. Die Fortsetzung des Wettspiels erfolgt dann unter Hereinnahme der urspr</w:t>
      </w:r>
      <w:r w:rsidRPr="00C879D1">
        <w:rPr>
          <w:rFonts w:cs="Times New Roman"/>
          <w:color w:val="auto"/>
        </w:rPr>
        <w:t>ü</w:t>
      </w:r>
      <w:r w:rsidRPr="00C879D1">
        <w:rPr>
          <w:color w:val="auto"/>
        </w:rPr>
        <w:t>nglich verwendeten B</w:t>
      </w:r>
      <w:r w:rsidRPr="00C879D1">
        <w:rPr>
          <w:rFonts w:cs="Times New Roman"/>
          <w:color w:val="auto"/>
        </w:rPr>
        <w:t>ä</w:t>
      </w:r>
      <w:r w:rsidRPr="00C879D1">
        <w:rPr>
          <w:color w:val="auto"/>
        </w:rPr>
        <w:t>lle, der Wechsel der B</w:t>
      </w:r>
      <w:r w:rsidRPr="00C879D1">
        <w:rPr>
          <w:rFonts w:cs="Times New Roman"/>
          <w:color w:val="auto"/>
        </w:rPr>
        <w:t>ä</w:t>
      </w:r>
      <w:r w:rsidRPr="00C879D1">
        <w:rPr>
          <w:color w:val="auto"/>
        </w:rPr>
        <w:t>lle erfolgt im normalen festgelegten Rhythmus.</w:t>
      </w:r>
    </w:p>
    <w:p w14:paraId="52219D26" w14:textId="77777777" w:rsidR="009776A4" w:rsidRPr="00C879D1" w:rsidRDefault="009776A4" w:rsidP="0015065F">
      <w:pPr>
        <w:pStyle w:val="AbsatzBuchstaben"/>
        <w:numPr>
          <w:ilvl w:val="0"/>
          <w:numId w:val="0"/>
        </w:numPr>
        <w:ind w:left="567"/>
        <w:rPr>
          <w:color w:val="auto"/>
        </w:rPr>
      </w:pPr>
      <w:r w:rsidRPr="00C879D1">
        <w:rPr>
          <w:color w:val="auto"/>
        </w:rPr>
        <w:t>Wird ein Wettspiel vom Freien in die Halle verlegt, sind in der Halle neue B</w:t>
      </w:r>
      <w:r w:rsidRPr="00C879D1">
        <w:rPr>
          <w:rFonts w:cs="Times New Roman"/>
          <w:color w:val="auto"/>
        </w:rPr>
        <w:t>ä</w:t>
      </w:r>
      <w:r w:rsidRPr="00C879D1">
        <w:rPr>
          <w:color w:val="auto"/>
        </w:rPr>
        <w:t>lle zu verwenden. Der Wechsel der B</w:t>
      </w:r>
      <w:r w:rsidRPr="00C879D1">
        <w:rPr>
          <w:rFonts w:cs="Times New Roman"/>
          <w:color w:val="auto"/>
        </w:rPr>
        <w:t>ä</w:t>
      </w:r>
      <w:r w:rsidRPr="00C879D1">
        <w:rPr>
          <w:color w:val="auto"/>
        </w:rPr>
        <w:t>lle wird neu berechnet, wobei ein angefangenes Spiel als Spiel z</w:t>
      </w:r>
      <w:r w:rsidRPr="00C879D1">
        <w:rPr>
          <w:rFonts w:cs="Times New Roman"/>
          <w:color w:val="auto"/>
        </w:rPr>
        <w:t>ä</w:t>
      </w:r>
      <w:r w:rsidRPr="00C879D1">
        <w:rPr>
          <w:color w:val="auto"/>
        </w:rPr>
        <w:t>hlt.</w:t>
      </w:r>
    </w:p>
    <w:p w14:paraId="6E9693D1" w14:textId="77777777" w:rsidR="009776A4" w:rsidRPr="00C879D1" w:rsidRDefault="009776A4" w:rsidP="0015065F">
      <w:pPr>
        <w:pStyle w:val="AbsatzBuchstaben"/>
        <w:numPr>
          <w:ilvl w:val="0"/>
          <w:numId w:val="0"/>
        </w:numPr>
        <w:ind w:left="360"/>
        <w:rPr>
          <w:color w:val="auto"/>
        </w:rPr>
      </w:pPr>
    </w:p>
    <w:p w14:paraId="21B1B10A" w14:textId="77777777" w:rsidR="009776A4" w:rsidRPr="00C879D1" w:rsidRDefault="009776A4" w:rsidP="0015065F">
      <w:pPr>
        <w:pStyle w:val="Satz"/>
        <w:rPr>
          <w:b/>
          <w:color w:val="auto"/>
          <w:u w:val="single"/>
        </w:rPr>
      </w:pPr>
      <w:r w:rsidRPr="00C879D1">
        <w:rPr>
          <w:b/>
          <w:color w:val="auto"/>
          <w:u w:val="single"/>
        </w:rPr>
        <w:t>RLP zu DTB § 39 Bälle</w:t>
      </w:r>
    </w:p>
    <w:p w14:paraId="38E186B4" w14:textId="77777777" w:rsidR="009776A4" w:rsidRPr="00C879D1" w:rsidRDefault="009776A4" w:rsidP="0015065F">
      <w:pPr>
        <w:pStyle w:val="Satz"/>
        <w:rPr>
          <w:i/>
          <w:color w:val="auto"/>
        </w:rPr>
      </w:pPr>
      <w:r w:rsidRPr="00C879D1">
        <w:rPr>
          <w:i/>
          <w:color w:val="auto"/>
        </w:rPr>
        <w:t xml:space="preserve">ergänzend NEU: </w:t>
      </w:r>
    </w:p>
    <w:p w14:paraId="3EF97877" w14:textId="77777777" w:rsidR="009776A4" w:rsidRPr="00C879D1" w:rsidRDefault="009776A4" w:rsidP="0015065F">
      <w:pPr>
        <w:pStyle w:val="Satz"/>
        <w:rPr>
          <w:i/>
          <w:color w:val="auto"/>
        </w:rPr>
      </w:pPr>
      <w:r w:rsidRPr="00C879D1">
        <w:rPr>
          <w:rFonts w:ascii="Helvetica-Bold" w:hAnsi="Helvetica-Bold" w:cs="Helvetica-Bold"/>
          <w:i/>
          <w:color w:val="auto"/>
        </w:rPr>
        <w:t>Bei DTB Ranglistenturnieren und LK-Turnieren dürfen nur die</w:t>
      </w:r>
      <w:r w:rsidRPr="00C879D1">
        <w:rPr>
          <w:i/>
          <w:color w:val="auto"/>
        </w:rPr>
        <w:t xml:space="preserve"> vom Landesverband vorgegebenen Ballmarken (Farbe und Bezeichnung) eingesetzt werden.</w:t>
      </w:r>
    </w:p>
    <w:p w14:paraId="038F353E" w14:textId="77777777" w:rsidR="009776A4" w:rsidRPr="00C879D1" w:rsidRDefault="009776A4" w:rsidP="0015065F">
      <w:pPr>
        <w:pStyle w:val="Satz"/>
        <w:rPr>
          <w:i/>
          <w:color w:val="auto"/>
        </w:rPr>
      </w:pPr>
      <w:r w:rsidRPr="00C879D1">
        <w:rPr>
          <w:i/>
          <w:color w:val="auto"/>
        </w:rPr>
        <w:t>Verwendet ein Turnierveranstalter nachweislich nicht die vorgeschriebenen Ballmarken, wird ein Ordnungsgeld in Höhe von 10,- € pro Turnierteilnehmer vom Landesverband erhoben.</w:t>
      </w:r>
    </w:p>
    <w:p w14:paraId="27FA2DFE" w14:textId="77777777" w:rsidR="009776A4" w:rsidRPr="00C879D1" w:rsidRDefault="009776A4" w:rsidP="0015065F">
      <w:pPr>
        <w:pStyle w:val="Satz"/>
        <w:rPr>
          <w:rFonts w:ascii="Helvetica-Bold" w:hAnsi="Helvetica-Bold" w:cs="Helvetica-Bold"/>
          <w:i/>
          <w:color w:val="auto"/>
        </w:rPr>
      </w:pPr>
    </w:p>
    <w:p w14:paraId="43C33207" w14:textId="77777777" w:rsidR="009776A4" w:rsidRPr="00C879D1" w:rsidRDefault="009776A4" w:rsidP="0015065F">
      <w:pPr>
        <w:pStyle w:val="TOParagraph"/>
        <w:rPr>
          <w:color w:val="auto"/>
        </w:rPr>
      </w:pPr>
      <w:bookmarkStart w:id="217" w:name="_Toc434326511"/>
      <w:bookmarkStart w:id="218" w:name="_Toc460934394"/>
      <w:r w:rsidRPr="00C879D1">
        <w:rPr>
          <w:color w:val="auto"/>
        </w:rPr>
        <w:lastRenderedPageBreak/>
        <w:t>Spielplan</w:t>
      </w:r>
      <w:bookmarkEnd w:id="217"/>
      <w:bookmarkEnd w:id="218"/>
    </w:p>
    <w:p w14:paraId="32631EB2" w14:textId="77777777" w:rsidR="009776A4" w:rsidRPr="00C879D1" w:rsidRDefault="009776A4" w:rsidP="00BA6673">
      <w:pPr>
        <w:pStyle w:val="AbsatzBuchstaben"/>
        <w:numPr>
          <w:ilvl w:val="0"/>
          <w:numId w:val="53"/>
        </w:numPr>
        <w:ind w:left="567" w:hanging="567"/>
        <w:rPr>
          <w:color w:val="auto"/>
        </w:rPr>
      </w:pPr>
      <w:r w:rsidRPr="00C879D1">
        <w:rPr>
          <w:color w:val="auto"/>
        </w:rPr>
        <w:t>Der t</w:t>
      </w:r>
      <w:r w:rsidRPr="00C879D1">
        <w:rPr>
          <w:rFonts w:cs="Times New Roman"/>
          <w:color w:val="auto"/>
        </w:rPr>
        <w:t>ä</w:t>
      </w:r>
      <w:r w:rsidRPr="00C879D1">
        <w:rPr>
          <w:color w:val="auto"/>
        </w:rPr>
        <w:t>gliche Spielplan soll jeweils am Vortag vor 20.00 Uhr bekannt gegeben werden. Jeder Spieler ist selbst daf</w:t>
      </w:r>
      <w:r w:rsidRPr="00C879D1">
        <w:rPr>
          <w:rFonts w:cs="Times New Roman"/>
          <w:color w:val="auto"/>
        </w:rPr>
        <w:t>ü</w:t>
      </w:r>
      <w:r w:rsidRPr="00C879D1">
        <w:rPr>
          <w:color w:val="auto"/>
        </w:rPr>
        <w:t>r verantwortlich, sich rechtzeitig dar</w:t>
      </w:r>
      <w:r w:rsidRPr="00C879D1">
        <w:rPr>
          <w:rFonts w:cs="Times New Roman"/>
          <w:color w:val="auto"/>
        </w:rPr>
        <w:t>ü</w:t>
      </w:r>
      <w:r w:rsidRPr="00C879D1">
        <w:rPr>
          <w:color w:val="auto"/>
        </w:rPr>
        <w:t>ber zu informieren, wann er zu spielen hat.</w:t>
      </w:r>
    </w:p>
    <w:p w14:paraId="1F9D5893" w14:textId="77777777" w:rsidR="009776A4" w:rsidRPr="00C879D1" w:rsidRDefault="009776A4" w:rsidP="0015065F">
      <w:pPr>
        <w:pStyle w:val="AbsatzBuchstaben"/>
        <w:numPr>
          <w:ilvl w:val="0"/>
          <w:numId w:val="0"/>
        </w:numPr>
        <w:ind w:left="567"/>
        <w:rPr>
          <w:color w:val="auto"/>
        </w:rPr>
      </w:pPr>
      <w:r w:rsidRPr="00C879D1">
        <w:rPr>
          <w:color w:val="auto"/>
        </w:rPr>
        <w:t xml:space="preserve">Von </w:t>
      </w:r>
      <w:r w:rsidRPr="00C879D1">
        <w:rPr>
          <w:rFonts w:cs="Times New Roman"/>
          <w:color w:val="auto"/>
        </w:rPr>
        <w:t>Ä</w:t>
      </w:r>
      <w:r w:rsidRPr="00C879D1">
        <w:rPr>
          <w:color w:val="auto"/>
        </w:rPr>
        <w:t>nderungen sind die betroffenen Spieler unverz</w:t>
      </w:r>
      <w:r w:rsidRPr="00C879D1">
        <w:rPr>
          <w:rFonts w:cs="Times New Roman"/>
          <w:color w:val="auto"/>
        </w:rPr>
        <w:t>ü</w:t>
      </w:r>
      <w:r w:rsidRPr="00C879D1">
        <w:rPr>
          <w:color w:val="auto"/>
        </w:rPr>
        <w:t>glich zu benachrichtigen.</w:t>
      </w:r>
    </w:p>
    <w:p w14:paraId="725BC4EF" w14:textId="77777777" w:rsidR="009776A4" w:rsidRPr="00C879D1" w:rsidRDefault="009776A4" w:rsidP="0015065F">
      <w:pPr>
        <w:pStyle w:val="AbsatzBuchstaben"/>
        <w:rPr>
          <w:color w:val="auto"/>
        </w:rPr>
      </w:pPr>
      <w:r w:rsidRPr="00C879D1">
        <w:rPr>
          <w:color w:val="auto"/>
        </w:rPr>
        <w:t>An einem Spieltag sollen f</w:t>
      </w:r>
      <w:r w:rsidRPr="00C879D1">
        <w:rPr>
          <w:rFonts w:cs="Times New Roman"/>
          <w:color w:val="auto"/>
        </w:rPr>
        <w:t>ü</w:t>
      </w:r>
      <w:r w:rsidRPr="00C879D1">
        <w:rPr>
          <w:color w:val="auto"/>
        </w:rPr>
        <w:t>r einen Teilnehmer innerhalb eines Turniers h</w:t>
      </w:r>
      <w:r w:rsidRPr="00C879D1">
        <w:rPr>
          <w:rFonts w:cs="Times New Roman"/>
          <w:color w:val="auto"/>
        </w:rPr>
        <w:t>ö</w:t>
      </w:r>
      <w:r w:rsidRPr="00C879D1">
        <w:rPr>
          <w:color w:val="auto"/>
        </w:rPr>
        <w:t>chstens zwei Einzel und ein Doppel oder ein Einzel und zwei Doppel auf den Spielplan gesetzt werden.</w:t>
      </w:r>
    </w:p>
    <w:p w14:paraId="459EF43E" w14:textId="77777777" w:rsidR="009776A4" w:rsidRPr="00C879D1" w:rsidRDefault="009776A4" w:rsidP="0015065F">
      <w:pPr>
        <w:pStyle w:val="AbsatzBuchstaben"/>
        <w:numPr>
          <w:ilvl w:val="0"/>
          <w:numId w:val="0"/>
        </w:numPr>
        <w:ind w:left="567"/>
        <w:rPr>
          <w:color w:val="auto"/>
        </w:rPr>
      </w:pPr>
      <w:r w:rsidRPr="00C879D1">
        <w:rPr>
          <w:color w:val="auto"/>
        </w:rPr>
        <w:t>Das Einzel eines Spielers ist grunds</w:t>
      </w:r>
      <w:r w:rsidRPr="00C879D1">
        <w:rPr>
          <w:rFonts w:cs="Times New Roman"/>
          <w:color w:val="auto"/>
        </w:rPr>
        <w:t>ä</w:t>
      </w:r>
      <w:r w:rsidRPr="00C879D1">
        <w:rPr>
          <w:color w:val="auto"/>
        </w:rPr>
        <w:t>tzlich vor einem Doppel, an dem der Spieler am selben Tag beteiligt ist, zu spielen, es sei denn, der Spieler ist mit einer hiervon abweichenden Spielansetzung einverstanden.</w:t>
      </w:r>
    </w:p>
    <w:p w14:paraId="7E0CCC41" w14:textId="77777777" w:rsidR="009776A4" w:rsidRPr="00C879D1" w:rsidRDefault="009776A4" w:rsidP="003E3BE4">
      <w:pPr>
        <w:pStyle w:val="AbsatzBuchstaben"/>
        <w:keepNext/>
        <w:rPr>
          <w:color w:val="auto"/>
        </w:rPr>
      </w:pPr>
      <w:r w:rsidRPr="00C879D1">
        <w:rPr>
          <w:color w:val="auto"/>
        </w:rPr>
        <w:t>Hat ein Spieler bei einem Turnier an einem Tag mehr als ein Spiel zu bestreiten, stehen ihm auf Wunsch folgende Pausen zwischen den Spielen zu:</w:t>
      </w:r>
    </w:p>
    <w:p w14:paraId="4C04E2BB" w14:textId="77777777" w:rsidR="009776A4" w:rsidRPr="00C879D1" w:rsidRDefault="009776A4" w:rsidP="00BA6673">
      <w:pPr>
        <w:pStyle w:val="AbsatzBuchstaben"/>
        <w:keepNext/>
        <w:numPr>
          <w:ilvl w:val="0"/>
          <w:numId w:val="54"/>
        </w:numPr>
        <w:rPr>
          <w:color w:val="auto"/>
        </w:rPr>
      </w:pPr>
      <w:r w:rsidRPr="00C879D1">
        <w:rPr>
          <w:color w:val="auto"/>
        </w:rPr>
        <w:t xml:space="preserve">nach weniger als einer Stunde Spielzeit: 30 Minuten, </w:t>
      </w:r>
    </w:p>
    <w:p w14:paraId="727B095B" w14:textId="77777777" w:rsidR="009776A4" w:rsidRPr="00C879D1" w:rsidRDefault="009776A4" w:rsidP="00BA6673">
      <w:pPr>
        <w:pStyle w:val="AbsatzBuchstaben"/>
        <w:keepNext/>
        <w:numPr>
          <w:ilvl w:val="0"/>
          <w:numId w:val="54"/>
        </w:numPr>
        <w:rPr>
          <w:color w:val="auto"/>
        </w:rPr>
      </w:pPr>
      <w:r w:rsidRPr="00C879D1">
        <w:rPr>
          <w:color w:val="auto"/>
        </w:rPr>
        <w:t xml:space="preserve">nach 1 </w:t>
      </w:r>
      <w:r w:rsidRPr="00C879D1">
        <w:rPr>
          <w:rFonts w:cs="Times New Roman"/>
          <w:color w:val="auto"/>
        </w:rPr>
        <w:t>–</w:t>
      </w:r>
      <w:r w:rsidRPr="00C879D1">
        <w:rPr>
          <w:color w:val="auto"/>
        </w:rPr>
        <w:t xml:space="preserve"> 1 1/2 Stunden Spielzeit: 60 Minuten, </w:t>
      </w:r>
    </w:p>
    <w:p w14:paraId="7522D7B3" w14:textId="77777777" w:rsidR="009776A4" w:rsidRPr="00C879D1" w:rsidRDefault="009776A4" w:rsidP="00BA6673">
      <w:pPr>
        <w:pStyle w:val="AbsatzBuchstaben"/>
        <w:numPr>
          <w:ilvl w:val="0"/>
          <w:numId w:val="54"/>
        </w:numPr>
        <w:ind w:left="1281" w:hanging="357"/>
        <w:rPr>
          <w:color w:val="auto"/>
        </w:rPr>
      </w:pPr>
      <w:r w:rsidRPr="00C879D1">
        <w:rPr>
          <w:color w:val="auto"/>
        </w:rPr>
        <w:t>nach mehr als 1 1/2 Stunden Spielzeit: 90 Minuten.</w:t>
      </w:r>
    </w:p>
    <w:p w14:paraId="54B9E0BE" w14:textId="77777777" w:rsidR="009776A4" w:rsidRPr="00024194" w:rsidRDefault="009776A4" w:rsidP="00C1275B">
      <w:pPr>
        <w:pStyle w:val="AbsatzBuchstaben"/>
        <w:keepNext/>
        <w:numPr>
          <w:ilvl w:val="0"/>
          <w:numId w:val="0"/>
        </w:numPr>
        <w:spacing w:before="320" w:after="120"/>
        <w:jc w:val="center"/>
        <w:rPr>
          <w:b/>
          <w:color w:val="auto"/>
        </w:rPr>
      </w:pPr>
      <w:r w:rsidRPr="00024194">
        <w:rPr>
          <w:b/>
          <w:color w:val="auto"/>
        </w:rPr>
        <w:t xml:space="preserve">§ </w:t>
      </w:r>
      <w:r w:rsidR="00024194" w:rsidRPr="00024194">
        <w:rPr>
          <w:b/>
          <w:color w:val="auto"/>
        </w:rPr>
        <w:t>40</w:t>
      </w:r>
      <w:r w:rsidRPr="00024194">
        <w:rPr>
          <w:b/>
          <w:color w:val="auto"/>
        </w:rPr>
        <w:t>a Wertung von „Kästchenspielen“</w:t>
      </w:r>
      <w:r w:rsidR="00024194">
        <w:rPr>
          <w:b/>
          <w:color w:val="auto"/>
        </w:rPr>
        <w:t xml:space="preserve"> </w:t>
      </w:r>
      <w:r w:rsidR="00024194">
        <w:rPr>
          <w:b/>
          <w:color w:val="auto"/>
        </w:rPr>
        <w:br/>
      </w:r>
      <w:r w:rsidRPr="00024194">
        <w:rPr>
          <w:b/>
          <w:color w:val="auto"/>
        </w:rPr>
        <w:t>(„Round Robin“, „Jeder gegen Jeden“)</w:t>
      </w:r>
    </w:p>
    <w:p w14:paraId="79EFB675" w14:textId="77777777" w:rsidR="009776A4" w:rsidRPr="00C879D1" w:rsidRDefault="009776A4" w:rsidP="003E3BE4">
      <w:pPr>
        <w:pStyle w:val="AbsatzBuchstaben"/>
        <w:numPr>
          <w:ilvl w:val="0"/>
          <w:numId w:val="0"/>
        </w:numPr>
        <w:rPr>
          <w:color w:val="auto"/>
        </w:rPr>
      </w:pPr>
      <w:r w:rsidRPr="00C879D1">
        <w:rPr>
          <w:color w:val="auto"/>
        </w:rPr>
        <w:t>Der Sieger eines Wettspiels erhält einen Tabellenpunkt. Für den Stand in der Tabelle ist die Differenz der Tabellenpunkte maßgebend. Haben in einer Gruppe zwei oder mehr Spieler die gleiche Tabellenpunkte-Differenz, so entscheidet über die bessere Platzierung in der Tabelle die bessere Differenz der Sätze, dann der Spiele, dabei entscheidet jeweils zunächst die Differenz der gewonnenen und verlorenen Zähler, dann die Zahl der gewonnen Zähler. Sind dann noch zwei oder mehr Spieler punktgleich, wird das direkte Spielergebnis gewertet.</w:t>
      </w:r>
    </w:p>
    <w:p w14:paraId="7C3793BF" w14:textId="77777777" w:rsidR="009776A4" w:rsidRPr="00C879D1" w:rsidRDefault="009776A4" w:rsidP="0015065F">
      <w:pPr>
        <w:pStyle w:val="TOParagraph"/>
        <w:rPr>
          <w:color w:val="auto"/>
        </w:rPr>
      </w:pPr>
      <w:bookmarkStart w:id="219" w:name="_Toc434326512"/>
      <w:bookmarkStart w:id="220" w:name="_Toc460934395"/>
      <w:r w:rsidRPr="00C879D1">
        <w:rPr>
          <w:color w:val="auto"/>
        </w:rPr>
        <w:t>Preisgeld</w:t>
      </w:r>
      <w:bookmarkEnd w:id="219"/>
      <w:bookmarkEnd w:id="220"/>
    </w:p>
    <w:p w14:paraId="7B2C004B" w14:textId="77777777" w:rsidR="009776A4" w:rsidRPr="00C879D1" w:rsidRDefault="009776A4" w:rsidP="00BA6673">
      <w:pPr>
        <w:pStyle w:val="AbsatzBuchstaben"/>
        <w:numPr>
          <w:ilvl w:val="0"/>
          <w:numId w:val="55"/>
        </w:numPr>
        <w:ind w:left="567" w:hanging="567"/>
        <w:rPr>
          <w:color w:val="auto"/>
        </w:rPr>
      </w:pPr>
      <w:r w:rsidRPr="00C879D1">
        <w:rPr>
          <w:color w:val="auto"/>
        </w:rPr>
        <w:t>Bei Preisgeldturnieren gilt:</w:t>
      </w:r>
    </w:p>
    <w:p w14:paraId="62142B77" w14:textId="77777777" w:rsidR="009776A4" w:rsidRPr="00C879D1" w:rsidRDefault="009776A4" w:rsidP="00DA6CBD">
      <w:pPr>
        <w:pStyle w:val="AbsatzBuchstaben"/>
        <w:numPr>
          <w:ilvl w:val="1"/>
          <w:numId w:val="29"/>
        </w:numPr>
        <w:ind w:left="851" w:hanging="567"/>
        <w:rPr>
          <w:color w:val="auto"/>
        </w:rPr>
      </w:pPr>
      <w:r w:rsidRPr="00C879D1">
        <w:rPr>
          <w:color w:val="auto"/>
        </w:rPr>
        <w:t>Jeder Teilnehmer erh</w:t>
      </w:r>
      <w:r w:rsidRPr="00C879D1">
        <w:rPr>
          <w:rFonts w:cs="Times New Roman"/>
          <w:color w:val="auto"/>
        </w:rPr>
        <w:t>ä</w:t>
      </w:r>
      <w:r w:rsidRPr="00C879D1">
        <w:rPr>
          <w:color w:val="auto"/>
        </w:rPr>
        <w:t>lt das Preisgeld der erreichten Runde.</w:t>
      </w:r>
    </w:p>
    <w:p w14:paraId="3AD45590" w14:textId="77777777" w:rsidR="009776A4" w:rsidRPr="00C879D1" w:rsidRDefault="009776A4" w:rsidP="00DA6CBD">
      <w:pPr>
        <w:pStyle w:val="AbsatzBuchstaben"/>
        <w:numPr>
          <w:ilvl w:val="1"/>
          <w:numId w:val="29"/>
        </w:numPr>
        <w:ind w:left="851" w:hanging="567"/>
        <w:rPr>
          <w:color w:val="auto"/>
          <w:spacing w:val="-12"/>
        </w:rPr>
      </w:pPr>
      <w:r w:rsidRPr="00C879D1">
        <w:rPr>
          <w:color w:val="auto"/>
        </w:rPr>
        <w:t>Bei Disqualifikation kann das Preisgeld einbehalten werden.</w:t>
      </w:r>
    </w:p>
    <w:p w14:paraId="7EE34D46" w14:textId="77777777" w:rsidR="009776A4" w:rsidRPr="00C879D1" w:rsidRDefault="009776A4" w:rsidP="00DA6CBD">
      <w:pPr>
        <w:pStyle w:val="AbsatzBuchstaben"/>
        <w:numPr>
          <w:ilvl w:val="1"/>
          <w:numId w:val="29"/>
        </w:numPr>
        <w:ind w:left="851" w:hanging="567"/>
        <w:rPr>
          <w:color w:val="auto"/>
          <w:spacing w:val="-9"/>
        </w:rPr>
      </w:pPr>
      <w:r w:rsidRPr="00C879D1">
        <w:rPr>
          <w:color w:val="auto"/>
        </w:rPr>
        <w:lastRenderedPageBreak/>
        <w:t>Bei Abbruch eines Preisgeldturniers (z. B. wegen schlechter Witterung) obliegt es dem Veranstalter, den verbliebenen Teilnehmern mindestens das Preisgeld f</w:t>
      </w:r>
      <w:r w:rsidRPr="00C879D1">
        <w:rPr>
          <w:rFonts w:cs="Times New Roman"/>
          <w:color w:val="auto"/>
        </w:rPr>
        <w:t>ü</w:t>
      </w:r>
      <w:r w:rsidRPr="00C879D1">
        <w:rPr>
          <w:color w:val="auto"/>
        </w:rPr>
        <w:t>r die erreichte Runde oder einen beliebig gro</w:t>
      </w:r>
      <w:r w:rsidRPr="00C879D1">
        <w:rPr>
          <w:rFonts w:cs="Times New Roman"/>
          <w:color w:val="auto"/>
        </w:rPr>
        <w:t>ß</w:t>
      </w:r>
      <w:r w:rsidRPr="00C879D1">
        <w:rPr>
          <w:color w:val="auto"/>
        </w:rPr>
        <w:t>en Teil des gesamten restlichen Preisgelds zu gleichen Teilen auszuzahlen.</w:t>
      </w:r>
    </w:p>
    <w:p w14:paraId="71188012" w14:textId="77777777" w:rsidR="009776A4" w:rsidRDefault="009776A4" w:rsidP="0015065F">
      <w:pPr>
        <w:pStyle w:val="AbsatzBuchstaben"/>
        <w:rPr>
          <w:color w:val="auto"/>
        </w:rPr>
      </w:pPr>
      <w:r w:rsidRPr="00C879D1">
        <w:rPr>
          <w:color w:val="auto"/>
        </w:rPr>
        <w:t>Liegt eine Bestrafung wegen eines Dopingvergehens durch das DTB-Sportgericht gem</w:t>
      </w:r>
      <w:r w:rsidRPr="00C879D1">
        <w:rPr>
          <w:rFonts w:cs="Times New Roman"/>
          <w:color w:val="auto"/>
        </w:rPr>
        <w:t>äß §</w:t>
      </w:r>
      <w:r w:rsidRPr="00C879D1">
        <w:rPr>
          <w:color w:val="auto"/>
        </w:rPr>
        <w:t xml:space="preserve"> 12 der DTB-Sportgerichtsverfahrensordnung vor, so hat der Betreffende sein ab diesem Dopingvergehen erhaltenes Preisgeld an den Veranstalter zur</w:t>
      </w:r>
      <w:r w:rsidRPr="00C879D1">
        <w:rPr>
          <w:rFonts w:cs="Times New Roman"/>
          <w:color w:val="auto"/>
        </w:rPr>
        <w:t>ü</w:t>
      </w:r>
      <w:r w:rsidRPr="00C879D1">
        <w:rPr>
          <w:color w:val="auto"/>
        </w:rPr>
        <w:t>ck zu erstatten.</w:t>
      </w:r>
    </w:p>
    <w:p w14:paraId="53F6264D" w14:textId="77777777" w:rsidR="00F45968" w:rsidRDefault="00F45968" w:rsidP="00F45968">
      <w:pPr>
        <w:pStyle w:val="AbsatzBuchstaben"/>
        <w:numPr>
          <w:ilvl w:val="0"/>
          <w:numId w:val="0"/>
        </w:numPr>
        <w:ind w:left="567" w:hanging="567"/>
        <w:rPr>
          <w:color w:val="auto"/>
        </w:rPr>
      </w:pPr>
    </w:p>
    <w:p w14:paraId="25284A3E" w14:textId="77777777" w:rsidR="009776A4" w:rsidRPr="00C879D1" w:rsidRDefault="009776A4" w:rsidP="0015065F">
      <w:pPr>
        <w:pStyle w:val="TOAbschnitt"/>
        <w:rPr>
          <w:color w:val="auto"/>
        </w:rPr>
      </w:pPr>
      <w:bookmarkStart w:id="221" w:name="_Toc434326513"/>
      <w:bookmarkStart w:id="222" w:name="_Toc460934396"/>
      <w:r w:rsidRPr="00C879D1">
        <w:rPr>
          <w:color w:val="auto"/>
        </w:rPr>
        <w:lastRenderedPageBreak/>
        <w:t>Erg</w:t>
      </w:r>
      <w:r w:rsidRPr="00C879D1">
        <w:rPr>
          <w:rFonts w:cs="Times New Roman"/>
          <w:color w:val="auto"/>
        </w:rPr>
        <w:t>ä</w:t>
      </w:r>
      <w:r w:rsidRPr="00C879D1">
        <w:rPr>
          <w:color w:val="auto"/>
        </w:rPr>
        <w:t>nzende Regelungen zu Deutschen Meisterschaften</w:t>
      </w:r>
      <w:bookmarkEnd w:id="221"/>
      <w:bookmarkEnd w:id="222"/>
    </w:p>
    <w:p w14:paraId="15B4E014" w14:textId="77777777" w:rsidR="009776A4" w:rsidRPr="00C879D1" w:rsidRDefault="009776A4" w:rsidP="0015065F">
      <w:pPr>
        <w:pStyle w:val="TOParagraph"/>
        <w:rPr>
          <w:color w:val="auto"/>
        </w:rPr>
      </w:pPr>
      <w:bookmarkStart w:id="223" w:name="_Toc434326514"/>
      <w:bookmarkStart w:id="224" w:name="_Toc460934397"/>
      <w:r w:rsidRPr="00C879D1">
        <w:rPr>
          <w:color w:val="auto"/>
        </w:rPr>
        <w:t>Vergabe der Deutschen Meisterschaften und Turnierserien</w:t>
      </w:r>
      <w:bookmarkEnd w:id="223"/>
      <w:bookmarkEnd w:id="224"/>
    </w:p>
    <w:p w14:paraId="5705118B" w14:textId="77777777" w:rsidR="009776A4" w:rsidRPr="00C879D1" w:rsidRDefault="009776A4" w:rsidP="0015065F">
      <w:pPr>
        <w:pStyle w:val="Satz"/>
        <w:rPr>
          <w:color w:val="auto"/>
        </w:rPr>
      </w:pPr>
      <w:r w:rsidRPr="00C879D1">
        <w:rPr>
          <w:color w:val="auto"/>
        </w:rPr>
        <w:t xml:space="preserve">Die als </w:t>
      </w:r>
      <w:r w:rsidRPr="00C879D1">
        <w:rPr>
          <w:rFonts w:cs="Times New Roman"/>
          <w:color w:val="auto"/>
        </w:rPr>
        <w:t>»</w:t>
      </w:r>
      <w:r w:rsidRPr="00C879D1">
        <w:rPr>
          <w:color w:val="auto"/>
        </w:rPr>
        <w:t>Deutsche Meisterschaften</w:t>
      </w:r>
      <w:r w:rsidRPr="00C879D1">
        <w:rPr>
          <w:rFonts w:cs="Times New Roman"/>
          <w:color w:val="auto"/>
        </w:rPr>
        <w:t>»</w:t>
      </w:r>
      <w:r w:rsidRPr="00C879D1">
        <w:rPr>
          <w:color w:val="auto"/>
        </w:rPr>
        <w:t xml:space="preserve"> anerkannten Turniere und Turnierserien</w:t>
      </w:r>
    </w:p>
    <w:p w14:paraId="787ED6C3" w14:textId="77777777" w:rsidR="009776A4" w:rsidRPr="00C879D1" w:rsidRDefault="009776A4" w:rsidP="00BA6673">
      <w:pPr>
        <w:pStyle w:val="AbsatzBuchstaben"/>
        <w:numPr>
          <w:ilvl w:val="0"/>
          <w:numId w:val="56"/>
        </w:numPr>
        <w:ind w:left="567" w:hanging="567"/>
        <w:rPr>
          <w:color w:val="auto"/>
        </w:rPr>
      </w:pPr>
      <w:r w:rsidRPr="00C879D1">
        <w:rPr>
          <w:color w:val="auto"/>
        </w:rPr>
        <w:t>Nationale Meisterschaften von Deutschland und Internationale Meisterschaften von</w:t>
      </w:r>
      <w:r w:rsidRPr="00C879D1">
        <w:rPr>
          <w:color w:val="auto"/>
        </w:rPr>
        <w:br/>
        <w:t>Deutschland (German Open)</w:t>
      </w:r>
    </w:p>
    <w:p w14:paraId="3501EBCE" w14:textId="77777777" w:rsidR="009776A4" w:rsidRPr="00C879D1" w:rsidRDefault="009776A4" w:rsidP="0015065F">
      <w:pPr>
        <w:pStyle w:val="AbsatzBuchstaben"/>
        <w:rPr>
          <w:color w:val="auto"/>
          <w:spacing w:val="-4"/>
        </w:rPr>
      </w:pPr>
      <w:r w:rsidRPr="00C879D1">
        <w:rPr>
          <w:color w:val="auto"/>
        </w:rPr>
        <w:t>Nationale und internationale Rollstuhl-Tennismeisterschaften von Deutschland</w:t>
      </w:r>
    </w:p>
    <w:p w14:paraId="25C00625" w14:textId="77777777" w:rsidR="009776A4" w:rsidRPr="00C879D1" w:rsidRDefault="009776A4" w:rsidP="0015065F">
      <w:pPr>
        <w:pStyle w:val="AbsatzBuchstaben"/>
        <w:rPr>
          <w:color w:val="auto"/>
          <w:spacing w:val="-4"/>
        </w:rPr>
      </w:pPr>
      <w:r w:rsidRPr="00C879D1">
        <w:rPr>
          <w:color w:val="auto"/>
        </w:rPr>
        <w:t xml:space="preserve">Nationale und internationale Turnierserien </w:t>
      </w:r>
    </w:p>
    <w:p w14:paraId="52B877C8" w14:textId="77777777" w:rsidR="009776A4" w:rsidRPr="00C879D1" w:rsidRDefault="009776A4" w:rsidP="0015065F">
      <w:pPr>
        <w:pStyle w:val="Satz"/>
        <w:rPr>
          <w:color w:val="auto"/>
        </w:rPr>
      </w:pPr>
      <w:r w:rsidRPr="00C879D1">
        <w:rPr>
          <w:color w:val="auto"/>
        </w:rPr>
        <w:t xml:space="preserve">werden vom Deutschen Tennis Bund vergeben. </w:t>
      </w:r>
    </w:p>
    <w:p w14:paraId="09D8124B" w14:textId="77777777" w:rsidR="009776A4" w:rsidRPr="00C879D1" w:rsidRDefault="009776A4" w:rsidP="0015065F">
      <w:pPr>
        <w:pStyle w:val="Satz"/>
        <w:rPr>
          <w:color w:val="auto"/>
          <w:spacing w:val="-4"/>
        </w:rPr>
      </w:pPr>
      <w:r w:rsidRPr="00C879D1">
        <w:rPr>
          <w:color w:val="auto"/>
        </w:rPr>
        <w:t>S</w:t>
      </w:r>
      <w:r w:rsidRPr="00C879D1">
        <w:rPr>
          <w:rFonts w:cs="Times New Roman"/>
          <w:color w:val="auto"/>
        </w:rPr>
        <w:t>ä</w:t>
      </w:r>
      <w:r w:rsidRPr="00C879D1">
        <w:rPr>
          <w:color w:val="auto"/>
        </w:rPr>
        <w:t>mtliche Rechte an diesen Turnieren liegen beim DTB.</w:t>
      </w:r>
    </w:p>
    <w:p w14:paraId="41428A88" w14:textId="77777777" w:rsidR="009776A4" w:rsidRPr="00C879D1" w:rsidRDefault="009776A4" w:rsidP="0015065F">
      <w:pPr>
        <w:pStyle w:val="TOParagraph"/>
        <w:rPr>
          <w:color w:val="auto"/>
        </w:rPr>
      </w:pPr>
      <w:bookmarkStart w:id="225" w:name="_Toc434326515"/>
      <w:bookmarkStart w:id="226" w:name="_Toc460934398"/>
      <w:r w:rsidRPr="00C879D1">
        <w:rPr>
          <w:color w:val="auto"/>
        </w:rPr>
        <w:t>Zusammensetzung des Turnierausschusses</w:t>
      </w:r>
      <w:bookmarkEnd w:id="225"/>
      <w:bookmarkEnd w:id="226"/>
    </w:p>
    <w:p w14:paraId="30C96198" w14:textId="77777777" w:rsidR="009776A4" w:rsidRPr="00C879D1" w:rsidRDefault="009776A4" w:rsidP="0015065F">
      <w:pPr>
        <w:pStyle w:val="Satz"/>
        <w:rPr>
          <w:color w:val="auto"/>
        </w:rPr>
      </w:pPr>
      <w:r w:rsidRPr="00C879D1">
        <w:rPr>
          <w:color w:val="auto"/>
        </w:rPr>
        <w:t>Den Turnieraussch</w:t>
      </w:r>
      <w:r w:rsidRPr="00C879D1">
        <w:rPr>
          <w:rFonts w:cs="Times New Roman"/>
          <w:color w:val="auto"/>
        </w:rPr>
        <w:t>ü</w:t>
      </w:r>
      <w:r w:rsidRPr="00C879D1">
        <w:rPr>
          <w:color w:val="auto"/>
        </w:rPr>
        <w:t>ssen der Nationalen Meisterschaften geh</w:t>
      </w:r>
      <w:r w:rsidRPr="00C879D1">
        <w:rPr>
          <w:rFonts w:cs="Times New Roman"/>
          <w:color w:val="auto"/>
        </w:rPr>
        <w:t>ö</w:t>
      </w:r>
      <w:r w:rsidRPr="00C879D1">
        <w:rPr>
          <w:color w:val="auto"/>
        </w:rPr>
        <w:t>ren an:</w:t>
      </w:r>
    </w:p>
    <w:p w14:paraId="38B1C40F" w14:textId="77777777" w:rsidR="009776A4" w:rsidRPr="000F7DCB" w:rsidRDefault="00CA665C" w:rsidP="00BA6673">
      <w:pPr>
        <w:pStyle w:val="AbsatzBuchstaben"/>
        <w:numPr>
          <w:ilvl w:val="0"/>
          <w:numId w:val="57"/>
        </w:numPr>
        <w:ind w:left="567" w:hanging="567"/>
        <w:rPr>
          <w:color w:val="auto"/>
          <w:spacing w:val="-4"/>
        </w:rPr>
      </w:pPr>
      <w:r w:rsidRPr="000F7DCB">
        <w:rPr>
          <w:color w:val="auto"/>
          <w:spacing w:val="-4"/>
        </w:rPr>
        <w:t>der jeweils zuständige Vizepräsident und Leiter des Ressorts IV (Jugend), Ressorts V (Damen/Herren/Nachwuchs/Senioren), Ressorts VI (Rollstuhltennis),</w:t>
      </w:r>
    </w:p>
    <w:p w14:paraId="16BB4400" w14:textId="77777777" w:rsidR="009776A4" w:rsidRPr="00C879D1" w:rsidRDefault="009776A4" w:rsidP="0015065F">
      <w:pPr>
        <w:pStyle w:val="AbsatzBuchstaben"/>
        <w:rPr>
          <w:color w:val="auto"/>
          <w:spacing w:val="-4"/>
        </w:rPr>
      </w:pPr>
      <w:r w:rsidRPr="00C879D1">
        <w:rPr>
          <w:color w:val="auto"/>
        </w:rPr>
        <w:t>der DTB-Sportdirektor bei Wettbewerben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6 Ziffer 1. (Jugend) und 2. (Nachwuchs) sowie 3. Damen und Herren; der Referent f</w:t>
      </w:r>
      <w:r w:rsidRPr="00C879D1">
        <w:rPr>
          <w:rFonts w:cs="Times New Roman"/>
          <w:color w:val="auto"/>
        </w:rPr>
        <w:t>ü</w:t>
      </w:r>
      <w:r w:rsidRPr="00C879D1">
        <w:rPr>
          <w:color w:val="auto"/>
        </w:rPr>
        <w:t>r Seniorensport bei Wettbewerben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6 Ziffer </w:t>
      </w:r>
      <w:r w:rsidR="00507B2C">
        <w:rPr>
          <w:color w:val="auto"/>
        </w:rPr>
        <w:t>4</w:t>
      </w:r>
      <w:r w:rsidRPr="00C879D1">
        <w:rPr>
          <w:color w:val="auto"/>
        </w:rPr>
        <w:t>. (Senioren); der Referent f</w:t>
      </w:r>
      <w:r w:rsidRPr="00C879D1">
        <w:rPr>
          <w:rFonts w:cs="Times New Roman"/>
          <w:color w:val="auto"/>
        </w:rPr>
        <w:t>ü</w:t>
      </w:r>
      <w:r w:rsidRPr="00C879D1">
        <w:rPr>
          <w:color w:val="auto"/>
        </w:rPr>
        <w:t>r Rollstuhltennis und Behindertensport bei Wettbewerben Rollstuhltennis,</w:t>
      </w:r>
    </w:p>
    <w:p w14:paraId="292C7198" w14:textId="77777777" w:rsidR="009776A4" w:rsidRPr="00C879D1" w:rsidRDefault="009776A4" w:rsidP="0015065F">
      <w:pPr>
        <w:pStyle w:val="AbsatzBuchstaben"/>
        <w:rPr>
          <w:color w:val="auto"/>
          <w:spacing w:val="-4"/>
        </w:rPr>
      </w:pPr>
      <w:r w:rsidRPr="00C879D1">
        <w:rPr>
          <w:color w:val="auto"/>
        </w:rPr>
        <w:t>der Turnierleiter,</w:t>
      </w:r>
    </w:p>
    <w:p w14:paraId="290E9389" w14:textId="77777777" w:rsidR="009776A4" w:rsidRPr="00C879D1" w:rsidRDefault="009776A4" w:rsidP="0015065F">
      <w:pPr>
        <w:pStyle w:val="AbsatzBuchstaben"/>
        <w:rPr>
          <w:color w:val="auto"/>
          <w:spacing w:val="-4"/>
        </w:rPr>
      </w:pPr>
      <w:r w:rsidRPr="00C879D1">
        <w:rPr>
          <w:color w:val="auto"/>
        </w:rPr>
        <w:t>der Oberschiedsrichter,</w:t>
      </w:r>
    </w:p>
    <w:p w14:paraId="2F3EB4E7" w14:textId="77777777" w:rsidR="009776A4" w:rsidRPr="00C879D1" w:rsidRDefault="009776A4" w:rsidP="0015065F">
      <w:pPr>
        <w:pStyle w:val="AbsatzBuchstaben"/>
        <w:rPr>
          <w:color w:val="auto"/>
          <w:spacing w:val="-4"/>
        </w:rPr>
      </w:pPr>
      <w:r w:rsidRPr="00C879D1">
        <w:rPr>
          <w:color w:val="auto"/>
        </w:rPr>
        <w:t>eine weitere Person, z.B. Spielersprecher, Vertreter des Ausrichters etc.</w:t>
      </w:r>
    </w:p>
    <w:p w14:paraId="13AEDC5C" w14:textId="77777777" w:rsidR="009776A4" w:rsidRPr="00C879D1" w:rsidRDefault="009776A4" w:rsidP="0015065F">
      <w:pPr>
        <w:pStyle w:val="TOParagraph"/>
        <w:rPr>
          <w:color w:val="auto"/>
        </w:rPr>
      </w:pPr>
      <w:bookmarkStart w:id="227" w:name="_Toc434326516"/>
      <w:bookmarkStart w:id="228" w:name="_Toc460934399"/>
      <w:r w:rsidRPr="00C879D1">
        <w:rPr>
          <w:color w:val="auto"/>
        </w:rPr>
        <w:t>Teilnahmeberechtigung an Nationalen Meisterschaften</w:t>
      </w:r>
      <w:bookmarkEnd w:id="227"/>
      <w:bookmarkEnd w:id="228"/>
    </w:p>
    <w:p w14:paraId="3648721D" w14:textId="77777777" w:rsidR="009776A4" w:rsidRPr="00C879D1" w:rsidRDefault="009776A4" w:rsidP="0015065F">
      <w:pPr>
        <w:pStyle w:val="Satz"/>
        <w:rPr>
          <w:color w:val="auto"/>
        </w:rPr>
      </w:pPr>
      <w:r w:rsidRPr="00C879D1">
        <w:rPr>
          <w:color w:val="auto"/>
        </w:rPr>
        <w:t xml:space="preserve">An den Nationalen Meisterschaften nach </w:t>
      </w:r>
      <w:r w:rsidRPr="00C879D1">
        <w:rPr>
          <w:rFonts w:cs="Times New Roman"/>
          <w:color w:val="auto"/>
        </w:rPr>
        <w:t>§</w:t>
      </w:r>
      <w:r w:rsidRPr="00C879D1">
        <w:rPr>
          <w:color w:val="auto"/>
        </w:rPr>
        <w:t xml:space="preserve"> 42 sind nur Spieler deutscher Staatsangeh</w:t>
      </w:r>
      <w:r w:rsidRPr="00C879D1">
        <w:rPr>
          <w:rFonts w:cs="Times New Roman"/>
          <w:color w:val="auto"/>
        </w:rPr>
        <w:t>ö</w:t>
      </w:r>
      <w:r w:rsidRPr="00C879D1">
        <w:rPr>
          <w:color w:val="auto"/>
        </w:rPr>
        <w:t>rigkeit teilnahmeberechtigt.</w:t>
      </w:r>
    </w:p>
    <w:p w14:paraId="144EA153" w14:textId="77777777" w:rsidR="00CA665C" w:rsidRPr="00C879D1" w:rsidRDefault="00CA665C" w:rsidP="0015065F">
      <w:pPr>
        <w:pStyle w:val="Satz"/>
        <w:rPr>
          <w:color w:val="auto"/>
        </w:rPr>
      </w:pPr>
    </w:p>
    <w:p w14:paraId="278F9803" w14:textId="77777777" w:rsidR="00CA665C" w:rsidRPr="00C879D1" w:rsidRDefault="00CA665C" w:rsidP="0015065F">
      <w:pPr>
        <w:pStyle w:val="Satz"/>
        <w:rPr>
          <w:color w:val="auto"/>
        </w:rPr>
      </w:pPr>
    </w:p>
    <w:p w14:paraId="4AC78108" w14:textId="77777777" w:rsidR="00CA665C" w:rsidRPr="00C879D1" w:rsidRDefault="00CA665C" w:rsidP="0015065F">
      <w:pPr>
        <w:pStyle w:val="Satz"/>
        <w:rPr>
          <w:color w:val="auto"/>
        </w:rPr>
      </w:pPr>
    </w:p>
    <w:p w14:paraId="62ADF6DB" w14:textId="77777777" w:rsidR="00CA665C" w:rsidRPr="00C879D1" w:rsidRDefault="00CA665C" w:rsidP="0015065F">
      <w:pPr>
        <w:pStyle w:val="Satz"/>
        <w:rPr>
          <w:color w:val="auto"/>
        </w:rPr>
      </w:pPr>
    </w:p>
    <w:p w14:paraId="46E41F6D" w14:textId="77777777" w:rsidR="00CA665C" w:rsidRDefault="00CA665C" w:rsidP="0015065F">
      <w:pPr>
        <w:pStyle w:val="Satz"/>
        <w:rPr>
          <w:color w:val="auto"/>
        </w:rPr>
      </w:pPr>
    </w:p>
    <w:p w14:paraId="389679B5" w14:textId="77777777" w:rsidR="00472202" w:rsidRPr="00C879D1" w:rsidRDefault="00472202" w:rsidP="0015065F">
      <w:pPr>
        <w:pStyle w:val="Satz"/>
        <w:rPr>
          <w:color w:val="auto"/>
        </w:rPr>
      </w:pPr>
    </w:p>
    <w:p w14:paraId="7FC7D7D0" w14:textId="77777777" w:rsidR="00CA665C" w:rsidRPr="00C879D1" w:rsidRDefault="00CA665C" w:rsidP="0015065F">
      <w:pPr>
        <w:pStyle w:val="Satz"/>
        <w:rPr>
          <w:color w:val="auto"/>
        </w:rPr>
      </w:pPr>
    </w:p>
    <w:p w14:paraId="30AF3635" w14:textId="77777777" w:rsidR="00CA665C" w:rsidRPr="001F489E" w:rsidRDefault="00CA665C" w:rsidP="00CA665C">
      <w:pPr>
        <w:pStyle w:val="Satz"/>
        <w:jc w:val="center"/>
        <w:rPr>
          <w:b/>
          <w:color w:val="auto"/>
        </w:rPr>
      </w:pPr>
      <w:r w:rsidRPr="00C879D1">
        <w:rPr>
          <w:b/>
          <w:color w:val="auto"/>
        </w:rPr>
        <w:lastRenderedPageBreak/>
        <w:t>K. Jugendschutzbestimmungen</w:t>
      </w:r>
    </w:p>
    <w:p w14:paraId="4CBF5B9B" w14:textId="77777777" w:rsidR="00CA665C" w:rsidRPr="001F489E" w:rsidRDefault="00CA665C" w:rsidP="0015065F">
      <w:pPr>
        <w:pStyle w:val="Satz"/>
        <w:rPr>
          <w:color w:val="auto"/>
        </w:rPr>
      </w:pPr>
    </w:p>
    <w:p w14:paraId="642A26AB" w14:textId="77777777" w:rsidR="009776A4" w:rsidRPr="001F489E" w:rsidRDefault="009776A4" w:rsidP="0015065F">
      <w:pPr>
        <w:pStyle w:val="TOParagraph"/>
        <w:rPr>
          <w:color w:val="auto"/>
        </w:rPr>
      </w:pPr>
      <w:bookmarkStart w:id="229" w:name="_Toc434326517"/>
      <w:bookmarkStart w:id="230" w:name="_Toc460934400"/>
      <w:r w:rsidRPr="001F489E">
        <w:rPr>
          <w:color w:val="auto"/>
        </w:rPr>
        <w:t xml:space="preserve">Ergänzende Bestimmungen </w:t>
      </w:r>
      <w:r w:rsidR="00D25C07" w:rsidRPr="001F489E">
        <w:rPr>
          <w:color w:val="auto"/>
        </w:rPr>
        <w:t>für</w:t>
      </w:r>
      <w:r w:rsidRPr="001F489E">
        <w:rPr>
          <w:color w:val="auto"/>
        </w:rPr>
        <w:t xml:space="preserve"> Jugendturniere</w:t>
      </w:r>
      <w:bookmarkEnd w:id="229"/>
      <w:bookmarkEnd w:id="230"/>
    </w:p>
    <w:p w14:paraId="401A5466" w14:textId="77777777" w:rsidR="009776A4" w:rsidRPr="001F489E" w:rsidRDefault="009776A4" w:rsidP="00BA6673">
      <w:pPr>
        <w:pStyle w:val="AbsatzBuchstaben"/>
        <w:numPr>
          <w:ilvl w:val="0"/>
          <w:numId w:val="58"/>
        </w:numPr>
        <w:ind w:left="567" w:hanging="567"/>
        <w:rPr>
          <w:color w:val="auto"/>
          <w:spacing w:val="-2"/>
        </w:rPr>
      </w:pPr>
      <w:r w:rsidRPr="001F489E">
        <w:rPr>
          <w:color w:val="auto"/>
        </w:rPr>
        <w:t>Bei Jugendturnieren d</w:t>
      </w:r>
      <w:r w:rsidRPr="001F489E">
        <w:rPr>
          <w:rFonts w:cs="Times New Roman"/>
          <w:color w:val="auto"/>
        </w:rPr>
        <w:t>ü</w:t>
      </w:r>
      <w:r w:rsidRPr="001F489E">
        <w:rPr>
          <w:color w:val="auto"/>
        </w:rPr>
        <w:t>rfen Jugendliche nur an einem Einzel- und einem Doppelwettbewerb teilnehmen.</w:t>
      </w:r>
    </w:p>
    <w:p w14:paraId="4D24A492" w14:textId="77777777" w:rsidR="009776A4" w:rsidRPr="001F489E" w:rsidRDefault="009776A4" w:rsidP="0015065F">
      <w:pPr>
        <w:pStyle w:val="AbsatzBuchstaben"/>
        <w:rPr>
          <w:color w:val="auto"/>
          <w:spacing w:val="-2"/>
        </w:rPr>
      </w:pPr>
      <w:r w:rsidRPr="001F489E">
        <w:rPr>
          <w:color w:val="auto"/>
        </w:rPr>
        <w:t>Juniorinnen und Junioren der U 10 und j</w:t>
      </w:r>
      <w:r w:rsidRPr="001F489E">
        <w:rPr>
          <w:rFonts w:cs="Times New Roman"/>
          <w:color w:val="auto"/>
        </w:rPr>
        <w:t>ü</w:t>
      </w:r>
      <w:r w:rsidRPr="001F489E">
        <w:rPr>
          <w:color w:val="auto"/>
        </w:rPr>
        <w:t>nger haben bei allen Wettk</w:t>
      </w:r>
      <w:r w:rsidRPr="001F489E">
        <w:rPr>
          <w:rFonts w:cs="Times New Roman"/>
          <w:color w:val="auto"/>
        </w:rPr>
        <w:t>ä</w:t>
      </w:r>
      <w:r w:rsidRPr="001F489E">
        <w:rPr>
          <w:color w:val="auto"/>
        </w:rPr>
        <w:t>mpfen in ihren Altersklassen einen Anspruch auf eine Pause von f</w:t>
      </w:r>
      <w:r w:rsidRPr="001F489E">
        <w:rPr>
          <w:rFonts w:cs="Times New Roman"/>
          <w:color w:val="auto"/>
        </w:rPr>
        <w:t>ü</w:t>
      </w:r>
      <w:r w:rsidRPr="001F489E">
        <w:rPr>
          <w:color w:val="auto"/>
        </w:rPr>
        <w:t xml:space="preserve">nf Minuten nach dem ersten Satz und von zehn Minuten nach dem zweiten Satz (s. Turnierordnung </w:t>
      </w:r>
      <w:r w:rsidRPr="001F489E">
        <w:rPr>
          <w:rFonts w:cs="Times New Roman"/>
          <w:color w:val="auto"/>
        </w:rPr>
        <w:t>§</w:t>
      </w:r>
      <w:r w:rsidRPr="001F489E">
        <w:rPr>
          <w:color w:val="auto"/>
        </w:rPr>
        <w:t xml:space="preserve"> 37 Ziffer 6 b.).</w:t>
      </w:r>
    </w:p>
    <w:p w14:paraId="11CA54E0" w14:textId="77777777" w:rsidR="009776A4" w:rsidRPr="001F489E" w:rsidRDefault="009776A4" w:rsidP="0015065F">
      <w:pPr>
        <w:pStyle w:val="AbsatzBuchstaben"/>
        <w:rPr>
          <w:color w:val="auto"/>
          <w:spacing w:val="-2"/>
        </w:rPr>
      </w:pPr>
      <w:r w:rsidRPr="001F489E">
        <w:rPr>
          <w:color w:val="auto"/>
        </w:rPr>
        <w:t>Bei Spielansetzungen der Juniorinnen und Junioren U 14 und j</w:t>
      </w:r>
      <w:r w:rsidRPr="001F489E">
        <w:rPr>
          <w:rFonts w:cs="Times New Roman"/>
          <w:color w:val="auto"/>
        </w:rPr>
        <w:t>ü</w:t>
      </w:r>
      <w:r w:rsidRPr="001F489E">
        <w:rPr>
          <w:color w:val="auto"/>
        </w:rPr>
        <w:t>nger sind folgende Zeiten einzuhalten: erste Spielansetzung nicht vor 8.00 Uhr; letzter Spielbeginn nicht nach 21.00 Uhr.</w:t>
      </w:r>
    </w:p>
    <w:p w14:paraId="1A26D511" w14:textId="77777777" w:rsidR="009776A4" w:rsidRPr="001F489E" w:rsidRDefault="009776A4" w:rsidP="0015065F">
      <w:pPr>
        <w:pStyle w:val="AbsatzBuchstaben"/>
        <w:rPr>
          <w:color w:val="auto"/>
          <w:spacing w:val="-2"/>
        </w:rPr>
      </w:pPr>
      <w:r w:rsidRPr="001F489E">
        <w:rPr>
          <w:color w:val="auto"/>
        </w:rPr>
        <w:t>F</w:t>
      </w:r>
      <w:r w:rsidRPr="001F489E">
        <w:rPr>
          <w:rFonts w:cs="Times New Roman"/>
          <w:color w:val="auto"/>
        </w:rPr>
        <w:t>ü</w:t>
      </w:r>
      <w:r w:rsidRPr="001F489E">
        <w:rPr>
          <w:color w:val="auto"/>
        </w:rPr>
        <w:t>r Jugendliche sind an einem Turniertag h</w:t>
      </w:r>
      <w:r w:rsidRPr="001F489E">
        <w:rPr>
          <w:rFonts w:cs="Times New Roman"/>
          <w:color w:val="auto"/>
        </w:rPr>
        <w:t>ö</w:t>
      </w:r>
      <w:r w:rsidRPr="001F489E">
        <w:rPr>
          <w:color w:val="auto"/>
        </w:rPr>
        <w:t>chstens drei Spielansetzungen erlaubt, von denen eine mindestens eine Doppelansetzung sein muss. Als eine Spielansetzung im vorgenannten Sinne sind auch Spiele anzusehen, die als Spielfortsetzung eines am Vortages/Vortagen begonnenen Matches noch nicht beendet sind, sofern noch nicht 6 oder mehr Spiele beendet wurden.</w:t>
      </w:r>
    </w:p>
    <w:p w14:paraId="5EC8AFC9" w14:textId="77777777" w:rsidR="009776A4" w:rsidRPr="001F489E" w:rsidRDefault="009776A4" w:rsidP="00912CC3">
      <w:pPr>
        <w:pStyle w:val="AbsatzBuchstaben"/>
        <w:pBdr>
          <w:right w:val="single" w:sz="4" w:space="4" w:color="auto"/>
        </w:pBdr>
        <w:rPr>
          <w:color w:val="auto"/>
          <w:spacing w:val="-2"/>
        </w:rPr>
      </w:pPr>
      <w:r w:rsidRPr="001F489E">
        <w:rPr>
          <w:color w:val="auto"/>
        </w:rPr>
        <w:t>F</w:t>
      </w:r>
      <w:r w:rsidRPr="001F489E">
        <w:rPr>
          <w:rFonts w:cs="Times New Roman"/>
          <w:color w:val="auto"/>
        </w:rPr>
        <w:t>ü</w:t>
      </w:r>
      <w:r w:rsidRPr="001F489E">
        <w:rPr>
          <w:color w:val="auto"/>
        </w:rPr>
        <w:t>r Jugendturniere wird die H</w:t>
      </w:r>
      <w:r w:rsidRPr="001F489E">
        <w:rPr>
          <w:rFonts w:cs="Times New Roman"/>
          <w:color w:val="auto"/>
        </w:rPr>
        <w:t>ö</w:t>
      </w:r>
      <w:r w:rsidRPr="001F489E">
        <w:rPr>
          <w:color w:val="auto"/>
        </w:rPr>
        <w:t>he des Nenngeldes beschr</w:t>
      </w:r>
      <w:r w:rsidRPr="001F489E">
        <w:rPr>
          <w:rFonts w:cs="Times New Roman"/>
          <w:color w:val="auto"/>
        </w:rPr>
        <w:t>ä</w:t>
      </w:r>
      <w:r w:rsidRPr="001F489E">
        <w:rPr>
          <w:color w:val="auto"/>
        </w:rPr>
        <w:t>nkt. Die Maximalh</w:t>
      </w:r>
      <w:r w:rsidRPr="001F489E">
        <w:rPr>
          <w:rFonts w:cs="Times New Roman"/>
          <w:color w:val="auto"/>
        </w:rPr>
        <w:t>ö</w:t>
      </w:r>
      <w:r w:rsidRPr="001F489E">
        <w:rPr>
          <w:color w:val="auto"/>
        </w:rPr>
        <w:t>hen f</w:t>
      </w:r>
      <w:r w:rsidRPr="001F489E">
        <w:rPr>
          <w:rFonts w:cs="Times New Roman"/>
          <w:color w:val="auto"/>
        </w:rPr>
        <w:t>ü</w:t>
      </w:r>
      <w:r w:rsidRPr="001F489E">
        <w:rPr>
          <w:color w:val="auto"/>
        </w:rPr>
        <w:t xml:space="preserve">r </w:t>
      </w:r>
      <w:r w:rsidR="00CD6376" w:rsidRPr="001F489E">
        <w:rPr>
          <w:b/>
          <w:bCs/>
          <w:color w:val="auto"/>
        </w:rPr>
        <w:t>Sommer- und Winterturniere</w:t>
      </w:r>
      <w:r w:rsidR="00CD6376" w:rsidRPr="001F489E">
        <w:rPr>
          <w:color w:val="auto"/>
        </w:rPr>
        <w:t xml:space="preserve"> </w:t>
      </w:r>
      <w:r w:rsidRPr="001F489E">
        <w:rPr>
          <w:color w:val="auto"/>
        </w:rPr>
        <w:t xml:space="preserve">werden durch </w:t>
      </w:r>
      <w:r w:rsidR="00D25C07" w:rsidRPr="001F489E">
        <w:rPr>
          <w:color w:val="auto"/>
        </w:rPr>
        <w:t>den Ausschuss für Jugendsport des DTB bis zum 31.10.</w:t>
      </w:r>
      <w:r w:rsidRPr="001F489E">
        <w:rPr>
          <w:color w:val="auto"/>
        </w:rPr>
        <w:t xml:space="preserve"> f</w:t>
      </w:r>
      <w:r w:rsidRPr="001F489E">
        <w:rPr>
          <w:rFonts w:cs="Times New Roman"/>
          <w:color w:val="auto"/>
        </w:rPr>
        <w:t>ü</w:t>
      </w:r>
      <w:r w:rsidRPr="001F489E">
        <w:rPr>
          <w:color w:val="auto"/>
        </w:rPr>
        <w:t xml:space="preserve">r das folgende </w:t>
      </w:r>
      <w:r w:rsidR="00CA665C" w:rsidRPr="001F489E">
        <w:rPr>
          <w:color w:val="auto"/>
        </w:rPr>
        <w:t>Kalenderjahr</w:t>
      </w:r>
      <w:r w:rsidRPr="001F489E">
        <w:rPr>
          <w:color w:val="auto"/>
        </w:rPr>
        <w:t xml:space="preserve"> festgelegt</w:t>
      </w:r>
      <w:r w:rsidR="00D25C07" w:rsidRPr="001F489E">
        <w:rPr>
          <w:color w:val="auto"/>
        </w:rPr>
        <w:t xml:space="preserve"> und auf der Homepage des DTB veröffentlicht.</w:t>
      </w:r>
    </w:p>
    <w:p w14:paraId="540C9E37" w14:textId="77777777" w:rsidR="009776A4" w:rsidRPr="001F489E" w:rsidRDefault="009776A4" w:rsidP="00F54B48">
      <w:pPr>
        <w:pStyle w:val="AbsatzBuchstaben"/>
        <w:rPr>
          <w:color w:val="auto"/>
        </w:rPr>
      </w:pPr>
      <w:r w:rsidRPr="001F489E">
        <w:rPr>
          <w:color w:val="auto"/>
        </w:rPr>
        <w:t>Bei den Nationalen Deutschen Meisterschaften der Jugend</w:t>
      </w:r>
      <w:r w:rsidR="00AC10DF" w:rsidRPr="001F489E">
        <w:rPr>
          <w:color w:val="auto"/>
        </w:rPr>
        <w:t xml:space="preserve"> und</w:t>
      </w:r>
      <w:r w:rsidRPr="001F489E">
        <w:rPr>
          <w:color w:val="auto"/>
        </w:rPr>
        <w:t xml:space="preserve"> den Meisterschaften der Landesverb</w:t>
      </w:r>
      <w:r w:rsidRPr="001F489E">
        <w:rPr>
          <w:rFonts w:cs="Times New Roman"/>
          <w:color w:val="auto"/>
        </w:rPr>
        <w:t>ä</w:t>
      </w:r>
      <w:r w:rsidRPr="001F489E">
        <w:rPr>
          <w:color w:val="auto"/>
        </w:rPr>
        <w:t xml:space="preserve">nde der Jugend ist </w:t>
      </w:r>
      <w:r w:rsidR="00EA436D" w:rsidRPr="001F489E">
        <w:rPr>
          <w:color w:val="auto"/>
        </w:rPr>
        <w:t xml:space="preserve">in den Altersklassen U13 bis U18 </w:t>
      </w:r>
      <w:r w:rsidRPr="001F489E">
        <w:rPr>
          <w:color w:val="auto"/>
        </w:rPr>
        <w:t>grunds</w:t>
      </w:r>
      <w:r w:rsidRPr="001F489E">
        <w:rPr>
          <w:rFonts w:cs="Times New Roman"/>
          <w:color w:val="auto"/>
        </w:rPr>
        <w:t>ä</w:t>
      </w:r>
      <w:r w:rsidRPr="001F489E">
        <w:rPr>
          <w:color w:val="auto"/>
        </w:rPr>
        <w:t xml:space="preserve">tzlich der dritte Satz als </w:t>
      </w:r>
      <w:r w:rsidRPr="001F489E">
        <w:rPr>
          <w:rFonts w:cs="Times New Roman"/>
          <w:color w:val="auto"/>
        </w:rPr>
        <w:t>„</w:t>
      </w:r>
      <w:r w:rsidRPr="001F489E">
        <w:rPr>
          <w:color w:val="auto"/>
        </w:rPr>
        <w:t>Tie-Break-Satz</w:t>
      </w:r>
      <w:r w:rsidRPr="001F489E">
        <w:rPr>
          <w:rFonts w:cs="Times New Roman"/>
          <w:color w:val="auto"/>
        </w:rPr>
        <w:t>“</w:t>
      </w:r>
      <w:r w:rsidRPr="001F489E">
        <w:rPr>
          <w:color w:val="auto"/>
        </w:rPr>
        <w:t xml:space="preserve"> gem</w:t>
      </w:r>
      <w:r w:rsidRPr="001F489E">
        <w:rPr>
          <w:rFonts w:cs="Times New Roman"/>
          <w:color w:val="auto"/>
        </w:rPr>
        <w:t>äß</w:t>
      </w:r>
      <w:r w:rsidRPr="001F489E">
        <w:rPr>
          <w:color w:val="auto"/>
        </w:rPr>
        <w:t xml:space="preserve"> ITF Tennisregel 6 b. auszuspielen.</w:t>
      </w:r>
    </w:p>
    <w:p w14:paraId="031E88EA" w14:textId="77777777" w:rsidR="009776A4" w:rsidRPr="001F489E" w:rsidRDefault="00D25C07" w:rsidP="0083004D">
      <w:pPr>
        <w:pStyle w:val="AbsatzBuchstaben"/>
        <w:rPr>
          <w:color w:val="auto"/>
        </w:rPr>
      </w:pPr>
      <w:r w:rsidRPr="001F489E">
        <w:rPr>
          <w:color w:val="auto"/>
        </w:rPr>
        <w:t xml:space="preserve">Für </w:t>
      </w:r>
      <w:r w:rsidR="00F40640" w:rsidRPr="001F489E">
        <w:rPr>
          <w:color w:val="auto"/>
        </w:rPr>
        <w:t>die Teilnahme an Turnieren mit Ranglistenstatus gelten folgende Festlegungen:</w:t>
      </w:r>
    </w:p>
    <w:p w14:paraId="45771FD2" w14:textId="77777777" w:rsidR="009776A4" w:rsidRPr="001F489E" w:rsidRDefault="009776A4" w:rsidP="00DA6CBD">
      <w:pPr>
        <w:pStyle w:val="AbsatzBuchstaben"/>
        <w:numPr>
          <w:ilvl w:val="2"/>
          <w:numId w:val="3"/>
        </w:numPr>
        <w:rPr>
          <w:color w:val="auto"/>
          <w:spacing w:val="-5"/>
        </w:rPr>
      </w:pPr>
      <w:r w:rsidRPr="001F489E">
        <w:rPr>
          <w:color w:val="auto"/>
        </w:rPr>
        <w:t>Spieler des Jahrgangs U9 und j</w:t>
      </w:r>
      <w:r w:rsidRPr="001F489E">
        <w:rPr>
          <w:rFonts w:cs="Times New Roman"/>
          <w:color w:val="auto"/>
        </w:rPr>
        <w:t>ü</w:t>
      </w:r>
      <w:r w:rsidRPr="001F489E">
        <w:rPr>
          <w:color w:val="auto"/>
        </w:rPr>
        <w:t>nger d</w:t>
      </w:r>
      <w:r w:rsidRPr="001F489E">
        <w:rPr>
          <w:rFonts w:cs="Times New Roman"/>
          <w:color w:val="auto"/>
        </w:rPr>
        <w:t>ü</w:t>
      </w:r>
      <w:r w:rsidRPr="001F489E">
        <w:rPr>
          <w:color w:val="auto"/>
        </w:rPr>
        <w:t>rfen nicht teilnehmen.</w:t>
      </w:r>
    </w:p>
    <w:p w14:paraId="060C9895" w14:textId="77777777" w:rsidR="009776A4" w:rsidRPr="001F489E" w:rsidRDefault="009776A4" w:rsidP="0077488D">
      <w:pPr>
        <w:pStyle w:val="AbsatzBuchstaben"/>
        <w:numPr>
          <w:ilvl w:val="2"/>
          <w:numId w:val="3"/>
        </w:numPr>
        <w:rPr>
          <w:color w:val="auto"/>
        </w:rPr>
      </w:pPr>
      <w:r w:rsidRPr="001F489E">
        <w:rPr>
          <w:color w:val="auto"/>
        </w:rPr>
        <w:t>Spieler des Jahrgangs U10 d</w:t>
      </w:r>
      <w:r w:rsidRPr="001F489E">
        <w:rPr>
          <w:rFonts w:cs="Times New Roman"/>
          <w:color w:val="auto"/>
        </w:rPr>
        <w:t>ü</w:t>
      </w:r>
      <w:r w:rsidRPr="001F489E">
        <w:rPr>
          <w:color w:val="auto"/>
        </w:rPr>
        <w:t>rfen in der U11 spielen.</w:t>
      </w:r>
      <w:r w:rsidR="00FA635A" w:rsidRPr="001F489E">
        <w:rPr>
          <w:color w:val="auto"/>
        </w:rPr>
        <w:t xml:space="preserve"> Bei Turnieren, die nach dem 30.06. einen Jahres enden,</w:t>
      </w:r>
      <w:r w:rsidRPr="001F489E">
        <w:rPr>
          <w:color w:val="auto"/>
        </w:rPr>
        <w:t xml:space="preserve"> d</w:t>
      </w:r>
      <w:r w:rsidRPr="001F489E">
        <w:rPr>
          <w:rFonts w:cs="Times New Roman"/>
          <w:color w:val="auto"/>
        </w:rPr>
        <w:t>ü</w:t>
      </w:r>
      <w:r w:rsidRPr="001F489E">
        <w:rPr>
          <w:color w:val="auto"/>
        </w:rPr>
        <w:t>rfen sie auch in der U12 spie</w:t>
      </w:r>
      <w:r w:rsidR="00FA635A" w:rsidRPr="001F489E">
        <w:rPr>
          <w:color w:val="auto"/>
        </w:rPr>
        <w:t>len.</w:t>
      </w:r>
      <w:r w:rsidRPr="001F489E">
        <w:rPr>
          <w:color w:val="auto"/>
        </w:rPr>
        <w:t xml:space="preserve"> </w:t>
      </w:r>
    </w:p>
    <w:p w14:paraId="2C4635B7" w14:textId="77777777" w:rsidR="009776A4" w:rsidRPr="001F489E" w:rsidRDefault="009776A4" w:rsidP="0083004D">
      <w:pPr>
        <w:pStyle w:val="AbsatzBuchstaben"/>
        <w:numPr>
          <w:ilvl w:val="2"/>
          <w:numId w:val="3"/>
        </w:numPr>
        <w:rPr>
          <w:color w:val="auto"/>
          <w:spacing w:val="-5"/>
        </w:rPr>
      </w:pPr>
      <w:r w:rsidRPr="001F489E">
        <w:rPr>
          <w:color w:val="auto"/>
        </w:rPr>
        <w:t>Spieler des Jahrgangs U</w:t>
      </w:r>
      <w:r w:rsidR="00FA635A" w:rsidRPr="001F489E">
        <w:rPr>
          <w:color w:val="auto"/>
        </w:rPr>
        <w:t>11</w:t>
      </w:r>
      <w:r w:rsidRPr="001F489E">
        <w:rPr>
          <w:color w:val="auto"/>
        </w:rPr>
        <w:t xml:space="preserve"> d</w:t>
      </w:r>
      <w:r w:rsidRPr="001F489E">
        <w:rPr>
          <w:rFonts w:cs="Times New Roman"/>
          <w:color w:val="auto"/>
        </w:rPr>
        <w:t>ü</w:t>
      </w:r>
      <w:r w:rsidRPr="001F489E">
        <w:rPr>
          <w:color w:val="auto"/>
        </w:rPr>
        <w:t>rfen</w:t>
      </w:r>
      <w:r w:rsidR="00F40640" w:rsidRPr="001F489E">
        <w:rPr>
          <w:color w:val="auto"/>
        </w:rPr>
        <w:t xml:space="preserve"> darüber hinaus</w:t>
      </w:r>
      <w:r w:rsidRPr="001F489E">
        <w:rPr>
          <w:color w:val="auto"/>
        </w:rPr>
        <w:t xml:space="preserve"> auch in der U1</w:t>
      </w:r>
      <w:r w:rsidR="00FA635A" w:rsidRPr="001F489E">
        <w:rPr>
          <w:color w:val="auto"/>
        </w:rPr>
        <w:t>2</w:t>
      </w:r>
      <w:r w:rsidR="009733D7" w:rsidRPr="001F489E">
        <w:rPr>
          <w:color w:val="auto"/>
        </w:rPr>
        <w:t>,</w:t>
      </w:r>
      <w:r w:rsidRPr="001F489E">
        <w:rPr>
          <w:color w:val="auto"/>
        </w:rPr>
        <w:t xml:space="preserve"> </w:t>
      </w:r>
      <w:r w:rsidR="00FA635A" w:rsidRPr="001F489E">
        <w:rPr>
          <w:color w:val="auto"/>
        </w:rPr>
        <w:t>U13 und U14 spielen.</w:t>
      </w:r>
    </w:p>
    <w:p w14:paraId="1C87800E" w14:textId="77777777" w:rsidR="00B53F8E" w:rsidRPr="001F489E" w:rsidRDefault="00B53F8E" w:rsidP="0083004D">
      <w:pPr>
        <w:pStyle w:val="AbsatzBuchstaben"/>
        <w:numPr>
          <w:ilvl w:val="2"/>
          <w:numId w:val="3"/>
        </w:numPr>
        <w:rPr>
          <w:color w:val="auto"/>
          <w:spacing w:val="-5"/>
        </w:rPr>
      </w:pPr>
      <w:r w:rsidRPr="001F489E">
        <w:rPr>
          <w:color w:val="auto"/>
        </w:rPr>
        <w:t>Spieler des Jahrganges U12 dürfen</w:t>
      </w:r>
      <w:r w:rsidR="00F40640" w:rsidRPr="001F489E">
        <w:rPr>
          <w:color w:val="auto"/>
        </w:rPr>
        <w:t xml:space="preserve"> darüber hinaus</w:t>
      </w:r>
      <w:r w:rsidRPr="001F489E">
        <w:rPr>
          <w:color w:val="auto"/>
        </w:rPr>
        <w:t xml:space="preserve"> auch in der U13, U14 und U16 spielen.</w:t>
      </w:r>
    </w:p>
    <w:p w14:paraId="15485302" w14:textId="77777777" w:rsidR="00F40640" w:rsidRPr="001F489E" w:rsidRDefault="00B53F8E" w:rsidP="000B796D">
      <w:pPr>
        <w:pStyle w:val="AbsatzBuchstaben"/>
        <w:numPr>
          <w:ilvl w:val="0"/>
          <w:numId w:val="0"/>
        </w:numPr>
        <w:pBdr>
          <w:right w:val="single" w:sz="4" w:space="4" w:color="auto"/>
        </w:pBdr>
        <w:rPr>
          <w:b/>
          <w:bCs/>
          <w:color w:val="auto"/>
        </w:rPr>
      </w:pPr>
      <w:r w:rsidRPr="001F489E">
        <w:rPr>
          <w:color w:val="auto"/>
        </w:rPr>
        <w:lastRenderedPageBreak/>
        <w:t xml:space="preserve">Ausnahmen von diesen </w:t>
      </w:r>
      <w:r w:rsidRPr="001F489E">
        <w:rPr>
          <w:b/>
          <w:bCs/>
          <w:color w:val="auto"/>
        </w:rPr>
        <w:t xml:space="preserve">Einschränkungen </w:t>
      </w:r>
      <w:r w:rsidR="000B796D" w:rsidRPr="001F489E">
        <w:rPr>
          <w:b/>
          <w:bCs/>
          <w:color w:val="auto"/>
        </w:rPr>
        <w:t>können lediglich auf Vorschlag des Chef-Bundestrainers erfolgen</w:t>
      </w:r>
      <w:r w:rsidRPr="001F489E">
        <w:rPr>
          <w:b/>
          <w:bCs/>
          <w:color w:val="auto"/>
        </w:rPr>
        <w:t>.</w:t>
      </w:r>
    </w:p>
    <w:p w14:paraId="12A536DE" w14:textId="70F791AC" w:rsidR="00B53F8E" w:rsidRPr="001F489E" w:rsidRDefault="00E87521" w:rsidP="0083004D">
      <w:pPr>
        <w:pStyle w:val="AbsatzBuchstaben"/>
        <w:numPr>
          <w:ilvl w:val="0"/>
          <w:numId w:val="0"/>
        </w:numPr>
        <w:rPr>
          <w:color w:val="auto"/>
        </w:rPr>
      </w:pPr>
      <w:r w:rsidRPr="001F489E">
        <w:rPr>
          <w:color w:val="auto"/>
        </w:rPr>
        <w:t xml:space="preserve">Für </w:t>
      </w:r>
      <w:r w:rsidR="00F40640" w:rsidRPr="001F489E">
        <w:rPr>
          <w:color w:val="auto"/>
        </w:rPr>
        <w:t>Jugendliche bis einschließlich U13 gelten Einschränkungen hinsichtlich der Wertung von Ergebnisse</w:t>
      </w:r>
      <w:r w:rsidR="00E50853" w:rsidRPr="001F489E">
        <w:rPr>
          <w:color w:val="auto"/>
        </w:rPr>
        <w:t>n</w:t>
      </w:r>
      <w:r w:rsidR="00F40640" w:rsidRPr="001F489E">
        <w:rPr>
          <w:color w:val="auto"/>
        </w:rPr>
        <w:t xml:space="preserve"> für die Deutsche Rangliste (siehe Durchführungsbestimmungen zur Ranglistenordnung des DTB).</w:t>
      </w:r>
    </w:p>
    <w:p w14:paraId="67368C88" w14:textId="77777777" w:rsidR="00CA665C" w:rsidRPr="001F489E" w:rsidRDefault="00CA665C" w:rsidP="00672048">
      <w:pPr>
        <w:pStyle w:val="AbsatzBuchstaben"/>
        <w:rPr>
          <w:color w:val="auto"/>
        </w:rPr>
      </w:pPr>
      <w:r w:rsidRPr="001F489E">
        <w:rPr>
          <w:color w:val="auto"/>
        </w:rPr>
        <w:t>Die Wertungen der Ergebnisse gemäß Ziffer 7 für die Deutsche Rangliste erfolgen gemäß den Durchführungsbestimmungen zur Ranglistenordnung des DTB.</w:t>
      </w:r>
    </w:p>
    <w:p w14:paraId="15BF1046" w14:textId="77777777" w:rsidR="00F45968" w:rsidRPr="001F489E" w:rsidRDefault="00F45968" w:rsidP="00672048">
      <w:pPr>
        <w:pStyle w:val="AbsatzBuchstaben"/>
        <w:numPr>
          <w:ilvl w:val="0"/>
          <w:numId w:val="0"/>
        </w:numPr>
        <w:ind w:left="567" w:hanging="567"/>
        <w:rPr>
          <w:color w:val="auto"/>
        </w:rPr>
      </w:pPr>
    </w:p>
    <w:p w14:paraId="5DE00F97" w14:textId="77777777" w:rsidR="009776A4" w:rsidRPr="001F489E" w:rsidRDefault="00CA665C" w:rsidP="00672048">
      <w:pPr>
        <w:pStyle w:val="TOAbschnitt"/>
        <w:keepNext w:val="0"/>
        <w:keepLines/>
        <w:pageBreakBefore w:val="0"/>
        <w:numPr>
          <w:ilvl w:val="0"/>
          <w:numId w:val="0"/>
        </w:numPr>
        <w:ind w:left="2977"/>
        <w:jc w:val="left"/>
        <w:rPr>
          <w:color w:val="auto"/>
        </w:rPr>
      </w:pPr>
      <w:bookmarkStart w:id="231" w:name="_Toc434326518"/>
      <w:bookmarkStart w:id="232" w:name="_Toc460934401"/>
      <w:r w:rsidRPr="001F489E">
        <w:rPr>
          <w:color w:val="auto"/>
        </w:rPr>
        <w:t xml:space="preserve">L. </w:t>
      </w:r>
      <w:r w:rsidR="009776A4" w:rsidRPr="001F489E">
        <w:rPr>
          <w:color w:val="auto"/>
        </w:rPr>
        <w:t>Schlussbestimmungen</w:t>
      </w:r>
      <w:bookmarkEnd w:id="231"/>
      <w:bookmarkEnd w:id="232"/>
    </w:p>
    <w:p w14:paraId="77C2FC9A" w14:textId="77777777" w:rsidR="009776A4" w:rsidRPr="001F489E" w:rsidRDefault="009776A4" w:rsidP="00672048">
      <w:pPr>
        <w:pStyle w:val="TOParagraph"/>
        <w:keepNext w:val="0"/>
        <w:keepLines/>
        <w:rPr>
          <w:color w:val="auto"/>
        </w:rPr>
      </w:pPr>
      <w:bookmarkStart w:id="233" w:name="_Toc434326519"/>
      <w:bookmarkStart w:id="234" w:name="_Toc460934402"/>
      <w:r w:rsidRPr="001F489E">
        <w:rPr>
          <w:color w:val="auto"/>
        </w:rPr>
        <w:t>Disziplinarordnung</w:t>
      </w:r>
      <w:bookmarkEnd w:id="233"/>
      <w:bookmarkEnd w:id="234"/>
    </w:p>
    <w:p w14:paraId="0E619D9A" w14:textId="77777777" w:rsidR="009776A4" w:rsidRPr="00C879D1" w:rsidRDefault="009776A4" w:rsidP="00672048">
      <w:pPr>
        <w:pStyle w:val="Satz"/>
        <w:rPr>
          <w:color w:val="auto"/>
        </w:rPr>
      </w:pPr>
      <w:r w:rsidRPr="001F489E">
        <w:rPr>
          <w:color w:val="auto"/>
        </w:rPr>
        <w:t>Alle an einem Turnier gem</w:t>
      </w:r>
      <w:r w:rsidRPr="001F489E">
        <w:rPr>
          <w:rFonts w:cs="Times New Roman"/>
          <w:color w:val="auto"/>
        </w:rPr>
        <w:t>äß</w:t>
      </w:r>
      <w:r w:rsidRPr="001F489E">
        <w:rPr>
          <w:color w:val="auto"/>
        </w:rPr>
        <w:t xml:space="preserve"> </w:t>
      </w:r>
      <w:r w:rsidRPr="00C879D1">
        <w:rPr>
          <w:rFonts w:cs="Times New Roman"/>
          <w:color w:val="auto"/>
        </w:rPr>
        <w:t>§</w:t>
      </w:r>
      <w:r w:rsidRPr="00C879D1">
        <w:rPr>
          <w:color w:val="auto"/>
        </w:rPr>
        <w:t>1 Ziff. 1 teilnehmenden Spieler unterliegen der Disziplinarordnung des DTB.</w:t>
      </w:r>
    </w:p>
    <w:p w14:paraId="51E7E7F3" w14:textId="77777777" w:rsidR="009776A4" w:rsidRPr="00C879D1" w:rsidRDefault="009776A4" w:rsidP="0015065F">
      <w:pPr>
        <w:pStyle w:val="Satz"/>
        <w:rPr>
          <w:color w:val="auto"/>
        </w:rPr>
      </w:pPr>
    </w:p>
    <w:p w14:paraId="48BA284C" w14:textId="77777777" w:rsidR="009776A4" w:rsidRPr="00C879D1" w:rsidRDefault="009776A4" w:rsidP="0015065F">
      <w:pPr>
        <w:pStyle w:val="Satz"/>
        <w:rPr>
          <w:b/>
          <w:color w:val="auto"/>
          <w:u w:val="single"/>
        </w:rPr>
      </w:pPr>
      <w:r w:rsidRPr="00C879D1">
        <w:rPr>
          <w:b/>
          <w:color w:val="auto"/>
          <w:u w:val="single"/>
        </w:rPr>
        <w:t>RLP zu DTB § 46 Disziplinarordnung</w:t>
      </w:r>
    </w:p>
    <w:p w14:paraId="28A8CF57" w14:textId="77777777" w:rsidR="009776A4" w:rsidRPr="00C879D1" w:rsidRDefault="009776A4" w:rsidP="0015065F">
      <w:pPr>
        <w:pStyle w:val="Satz"/>
        <w:rPr>
          <w:i/>
          <w:color w:val="auto"/>
        </w:rPr>
      </w:pPr>
      <w:r w:rsidRPr="00C879D1">
        <w:rPr>
          <w:i/>
          <w:color w:val="auto"/>
        </w:rPr>
        <w:t>Alle an einem öffentlich ausgeschriebenen Turnier teilnehmenden Spieler unterliegen der Disziplinarordnung des DTB sowie der Rechts- und Verfahrensordnung des TV Rheinland-Pfalz.</w:t>
      </w:r>
    </w:p>
    <w:p w14:paraId="6F270D60" w14:textId="77777777" w:rsidR="009776A4" w:rsidRPr="00C879D1" w:rsidRDefault="009776A4" w:rsidP="0015065F">
      <w:pPr>
        <w:pStyle w:val="TOParagraph"/>
        <w:rPr>
          <w:color w:val="auto"/>
        </w:rPr>
      </w:pPr>
      <w:bookmarkStart w:id="235" w:name="_Toc434326520"/>
      <w:bookmarkStart w:id="236" w:name="_Toc460934403"/>
      <w:r w:rsidRPr="00C879D1">
        <w:rPr>
          <w:color w:val="auto"/>
        </w:rPr>
        <w:t>Einspruch</w:t>
      </w:r>
      <w:bookmarkEnd w:id="235"/>
      <w:bookmarkEnd w:id="236"/>
    </w:p>
    <w:p w14:paraId="483914BC" w14:textId="77777777" w:rsidR="009776A4" w:rsidRPr="00C879D1" w:rsidRDefault="009776A4" w:rsidP="00BA6673">
      <w:pPr>
        <w:pStyle w:val="AbsatzBuchstaben"/>
        <w:numPr>
          <w:ilvl w:val="0"/>
          <w:numId w:val="59"/>
        </w:numPr>
        <w:ind w:left="567" w:hanging="567"/>
        <w:rPr>
          <w:color w:val="auto"/>
          <w:spacing w:val="-4"/>
        </w:rPr>
      </w:pPr>
      <w:r w:rsidRPr="00C879D1">
        <w:rPr>
          <w:color w:val="auto"/>
        </w:rPr>
        <w:t>Bei allen Streitfragen, die sich aus der Abwicklung einer Veranstaltung nach dieser Turnierordnung oder aus der Teilnahme an einer solchen Veranstaltung ergeben, ist als Rechtsmittel der Einspruch m</w:t>
      </w:r>
      <w:r w:rsidRPr="00C879D1">
        <w:rPr>
          <w:rFonts w:cs="Times New Roman"/>
          <w:color w:val="auto"/>
        </w:rPr>
        <w:t>ö</w:t>
      </w:r>
      <w:r w:rsidRPr="00C879D1">
        <w:rPr>
          <w:color w:val="auto"/>
        </w:rPr>
        <w:t>glich.</w:t>
      </w:r>
    </w:p>
    <w:p w14:paraId="50DD49B0" w14:textId="77777777" w:rsidR="009776A4" w:rsidRPr="00C879D1" w:rsidRDefault="009776A4" w:rsidP="0015065F">
      <w:pPr>
        <w:pStyle w:val="AbsatzBuchstaben"/>
        <w:rPr>
          <w:color w:val="auto"/>
          <w:spacing w:val="-4"/>
        </w:rPr>
      </w:pPr>
      <w:r w:rsidRPr="00C879D1">
        <w:rPr>
          <w:color w:val="auto"/>
        </w:rPr>
        <w:t>Bei allen Streitfragen, die die Nationalen Deutschen Meisterschaften betreffen, entscheidet der Ausschuss f</w:t>
      </w:r>
      <w:r w:rsidRPr="00C879D1">
        <w:rPr>
          <w:rFonts w:cs="Times New Roman"/>
          <w:color w:val="auto"/>
        </w:rPr>
        <w:t>ü</w:t>
      </w:r>
      <w:r w:rsidRPr="00C879D1">
        <w:rPr>
          <w:color w:val="auto"/>
        </w:rPr>
        <w:t>r Mannschaftswettbewerbe und T</w:t>
      </w:r>
      <w:r w:rsidR="00BC2034" w:rsidRPr="00C879D1">
        <w:rPr>
          <w:color w:val="auto"/>
        </w:rPr>
        <w:t>urniere, bei den Deutschen Meis</w:t>
      </w:r>
      <w:r w:rsidRPr="00C879D1">
        <w:rPr>
          <w:color w:val="auto"/>
        </w:rPr>
        <w:t>terschaften der Jugend der Ausschuss f</w:t>
      </w:r>
      <w:r w:rsidRPr="00C879D1">
        <w:rPr>
          <w:rFonts w:cs="Times New Roman"/>
          <w:color w:val="auto"/>
        </w:rPr>
        <w:t>ü</w:t>
      </w:r>
      <w:r w:rsidRPr="00C879D1">
        <w:rPr>
          <w:color w:val="auto"/>
        </w:rPr>
        <w:t xml:space="preserve">r Jugendsport </w:t>
      </w:r>
      <w:r w:rsidRPr="00C879D1">
        <w:rPr>
          <w:rFonts w:cs="Times New Roman"/>
          <w:color w:val="auto"/>
        </w:rPr>
        <w:t>ü</w:t>
      </w:r>
      <w:r w:rsidRPr="00C879D1">
        <w:rPr>
          <w:color w:val="auto"/>
        </w:rPr>
        <w:t xml:space="preserve">ber das Rechtsmittel des Einspruchs. In allen </w:t>
      </w:r>
      <w:r w:rsidRPr="00C879D1">
        <w:rPr>
          <w:rFonts w:cs="Times New Roman"/>
          <w:color w:val="auto"/>
        </w:rPr>
        <w:t>ü</w:t>
      </w:r>
      <w:r w:rsidRPr="00C879D1">
        <w:rPr>
          <w:color w:val="auto"/>
        </w:rPr>
        <w:t>brigen Streitfragen sind die jeweiligen Organe der das Turnier genehmigenden Stellen zust</w:t>
      </w:r>
      <w:r w:rsidRPr="00C879D1">
        <w:rPr>
          <w:rFonts w:cs="Times New Roman"/>
          <w:color w:val="auto"/>
        </w:rPr>
        <w:t>ä</w:t>
      </w:r>
      <w:r w:rsidRPr="00C879D1">
        <w:rPr>
          <w:color w:val="auto"/>
        </w:rPr>
        <w:t>ndig.</w:t>
      </w:r>
    </w:p>
    <w:p w14:paraId="5460B329" w14:textId="77777777" w:rsidR="009776A4" w:rsidRPr="00C879D1" w:rsidRDefault="009776A4" w:rsidP="0015065F">
      <w:pPr>
        <w:pStyle w:val="AbsatzBuchstaben"/>
        <w:rPr>
          <w:color w:val="auto"/>
          <w:spacing w:val="-4"/>
        </w:rPr>
      </w:pPr>
      <w:r w:rsidRPr="00C879D1">
        <w:rPr>
          <w:color w:val="auto"/>
        </w:rPr>
        <w:t>Sind Landesverb</w:t>
      </w:r>
      <w:r w:rsidRPr="00C879D1">
        <w:rPr>
          <w:rFonts w:cs="Times New Roman"/>
          <w:color w:val="auto"/>
        </w:rPr>
        <w:t>ä</w:t>
      </w:r>
      <w:r w:rsidRPr="00C879D1">
        <w:rPr>
          <w:color w:val="auto"/>
        </w:rPr>
        <w:t>nde zust</w:t>
      </w:r>
      <w:r w:rsidRPr="00C879D1">
        <w:rPr>
          <w:rFonts w:cs="Times New Roman"/>
          <w:color w:val="auto"/>
        </w:rPr>
        <w:t>ä</w:t>
      </w:r>
      <w:r w:rsidRPr="00C879D1">
        <w:rPr>
          <w:color w:val="auto"/>
        </w:rPr>
        <w:t>ndig, so ist der Einspruch an deren jeweilige Rechtsmittelinstanz gem</w:t>
      </w:r>
      <w:r w:rsidRPr="00C879D1">
        <w:rPr>
          <w:rFonts w:cs="Times New Roman"/>
          <w:color w:val="auto"/>
        </w:rPr>
        <w:t>äß</w:t>
      </w:r>
      <w:r w:rsidRPr="00C879D1">
        <w:rPr>
          <w:color w:val="auto"/>
        </w:rPr>
        <w:t xml:space="preserve"> den hierf</w:t>
      </w:r>
      <w:r w:rsidRPr="00C879D1">
        <w:rPr>
          <w:rFonts w:cs="Times New Roman"/>
          <w:color w:val="auto"/>
        </w:rPr>
        <w:t>ü</w:t>
      </w:r>
      <w:r w:rsidRPr="00C879D1">
        <w:rPr>
          <w:color w:val="auto"/>
        </w:rPr>
        <w:t>r geltenden Form- und Fristvorschriften zu richten.</w:t>
      </w:r>
    </w:p>
    <w:p w14:paraId="1CC61E03" w14:textId="77777777" w:rsidR="009776A4" w:rsidRPr="00C879D1" w:rsidRDefault="009776A4" w:rsidP="0015065F">
      <w:pPr>
        <w:pStyle w:val="AbsatzBuchstaben"/>
        <w:rPr>
          <w:color w:val="auto"/>
          <w:spacing w:val="-4"/>
        </w:rPr>
      </w:pPr>
      <w:r w:rsidRPr="00C879D1">
        <w:rPr>
          <w:color w:val="auto"/>
        </w:rPr>
        <w:t>F</w:t>
      </w:r>
      <w:r w:rsidRPr="00C879D1">
        <w:rPr>
          <w:rFonts w:cs="Times New Roman"/>
          <w:color w:val="auto"/>
        </w:rPr>
        <w:t>ü</w:t>
      </w:r>
      <w:r w:rsidRPr="00C879D1">
        <w:rPr>
          <w:color w:val="auto"/>
        </w:rPr>
        <w:t>r den Fall, dass der DTB zust</w:t>
      </w:r>
      <w:r w:rsidRPr="00C879D1">
        <w:rPr>
          <w:rFonts w:cs="Times New Roman"/>
          <w:color w:val="auto"/>
        </w:rPr>
        <w:t>ä</w:t>
      </w:r>
      <w:r w:rsidRPr="00C879D1">
        <w:rPr>
          <w:color w:val="auto"/>
        </w:rPr>
        <w:t>ndig ist, gilt Folgendes:</w:t>
      </w:r>
    </w:p>
    <w:p w14:paraId="777A2510" w14:textId="4114F9FB" w:rsidR="009776A4" w:rsidRPr="00C879D1" w:rsidRDefault="00DF4A7E" w:rsidP="007416D8">
      <w:pPr>
        <w:pStyle w:val="AbsatzBuchstaben"/>
        <w:numPr>
          <w:ilvl w:val="0"/>
          <w:numId w:val="0"/>
        </w:numPr>
        <w:pBdr>
          <w:right w:val="single" w:sz="4" w:space="4" w:color="auto"/>
        </w:pBdr>
        <w:ind w:left="567"/>
        <w:rPr>
          <w:color w:val="auto"/>
          <w:spacing w:val="-5"/>
        </w:rPr>
      </w:pPr>
      <w:r>
        <w:rPr>
          <w:color w:val="auto"/>
        </w:rPr>
        <w:lastRenderedPageBreak/>
        <w:t>a)</w:t>
      </w:r>
      <w:r>
        <w:rPr>
          <w:color w:val="auto"/>
        </w:rPr>
        <w:tab/>
      </w:r>
      <w:r w:rsidR="009776A4" w:rsidRPr="001F489E">
        <w:rPr>
          <w:color w:val="auto"/>
        </w:rPr>
        <w:t>Der Einspruch</w:t>
      </w:r>
      <w:r w:rsidR="00F97675" w:rsidRPr="001F489E">
        <w:rPr>
          <w:color w:val="auto"/>
        </w:rPr>
        <w:t xml:space="preserve"> ist</w:t>
      </w:r>
      <w:r w:rsidR="009776A4" w:rsidRPr="001F489E">
        <w:rPr>
          <w:color w:val="auto"/>
        </w:rPr>
        <w:t xml:space="preserve"> in Textform an die Gesch</w:t>
      </w:r>
      <w:r w:rsidR="009776A4" w:rsidRPr="001F489E">
        <w:rPr>
          <w:rFonts w:cs="Times New Roman"/>
          <w:color w:val="auto"/>
        </w:rPr>
        <w:t>ä</w:t>
      </w:r>
      <w:r w:rsidR="009776A4" w:rsidRPr="001F489E">
        <w:rPr>
          <w:color w:val="auto"/>
        </w:rPr>
        <w:t>ftsstelle des DTB zu richten. Er muss begr</w:t>
      </w:r>
      <w:r w:rsidR="009776A4" w:rsidRPr="001F489E">
        <w:rPr>
          <w:rFonts w:cs="Times New Roman"/>
          <w:color w:val="auto"/>
        </w:rPr>
        <w:t>ü</w:t>
      </w:r>
      <w:r w:rsidR="009776A4" w:rsidRPr="001F489E">
        <w:rPr>
          <w:color w:val="auto"/>
        </w:rPr>
        <w:t>ndet werden und der Gesch</w:t>
      </w:r>
      <w:r w:rsidR="009776A4" w:rsidRPr="001F489E">
        <w:rPr>
          <w:rFonts w:cs="Times New Roman"/>
          <w:color w:val="auto"/>
        </w:rPr>
        <w:t>ä</w:t>
      </w:r>
      <w:r w:rsidR="009776A4" w:rsidRPr="001F489E">
        <w:rPr>
          <w:color w:val="auto"/>
        </w:rPr>
        <w:t xml:space="preserve">ftsstelle binnen einer Woche nach </w:t>
      </w:r>
      <w:r w:rsidR="007416D8" w:rsidRPr="001F489E">
        <w:rPr>
          <w:b/>
          <w:bCs/>
          <w:color w:val="auto"/>
        </w:rPr>
        <w:t>Bekanntwerden</w:t>
      </w:r>
      <w:r w:rsidR="007416D8" w:rsidRPr="001F489E">
        <w:rPr>
          <w:color w:val="auto"/>
        </w:rPr>
        <w:t xml:space="preserve"> </w:t>
      </w:r>
      <w:r w:rsidR="009776A4" w:rsidRPr="001F489E">
        <w:rPr>
          <w:color w:val="auto"/>
        </w:rPr>
        <w:t>des Anfechtungsgrundes zugehen. Gleichzeitig ist eine Geb</w:t>
      </w:r>
      <w:r w:rsidR="009776A4" w:rsidRPr="001F489E">
        <w:rPr>
          <w:rFonts w:cs="Times New Roman"/>
          <w:color w:val="auto"/>
        </w:rPr>
        <w:t>ü</w:t>
      </w:r>
      <w:r w:rsidR="009776A4" w:rsidRPr="001F489E">
        <w:rPr>
          <w:color w:val="auto"/>
        </w:rPr>
        <w:t xml:space="preserve">hr </w:t>
      </w:r>
      <w:r w:rsidR="009776A4" w:rsidRPr="00C879D1">
        <w:rPr>
          <w:color w:val="auto"/>
        </w:rPr>
        <w:t>von EUR 250,00 zu entrichten, die f</w:t>
      </w:r>
      <w:r w:rsidR="009776A4" w:rsidRPr="00C879D1">
        <w:rPr>
          <w:rFonts w:cs="Times New Roman"/>
          <w:color w:val="auto"/>
        </w:rPr>
        <w:t>ü</w:t>
      </w:r>
      <w:r w:rsidR="009776A4" w:rsidRPr="00C879D1">
        <w:rPr>
          <w:color w:val="auto"/>
        </w:rPr>
        <w:t>r den Fall, dass dem Einspruch stattgegeben wird, zur</w:t>
      </w:r>
      <w:r w:rsidR="009776A4" w:rsidRPr="00C879D1">
        <w:rPr>
          <w:rFonts w:cs="Times New Roman"/>
          <w:color w:val="auto"/>
        </w:rPr>
        <w:t>ü</w:t>
      </w:r>
      <w:r w:rsidR="009776A4" w:rsidRPr="00C879D1">
        <w:rPr>
          <w:color w:val="auto"/>
        </w:rPr>
        <w:t>ckerstattet wird; ohne gleichzeitige Bezahlung der Einspruchsgeb</w:t>
      </w:r>
      <w:r w:rsidR="009776A4" w:rsidRPr="00C879D1">
        <w:rPr>
          <w:rFonts w:cs="Times New Roman"/>
          <w:color w:val="auto"/>
        </w:rPr>
        <w:t>ü</w:t>
      </w:r>
      <w:r w:rsidR="009776A4" w:rsidRPr="00C879D1">
        <w:rPr>
          <w:color w:val="auto"/>
        </w:rPr>
        <w:t>hr wird der Einspruch als nicht zul</w:t>
      </w:r>
      <w:r w:rsidR="009776A4" w:rsidRPr="00C879D1">
        <w:rPr>
          <w:rFonts w:cs="Times New Roman"/>
          <w:color w:val="auto"/>
        </w:rPr>
        <w:t>ä</w:t>
      </w:r>
      <w:r w:rsidR="009776A4" w:rsidRPr="00C879D1">
        <w:rPr>
          <w:color w:val="auto"/>
        </w:rPr>
        <w:t>s</w:t>
      </w:r>
      <w:r w:rsidR="009776A4" w:rsidRPr="00C879D1">
        <w:rPr>
          <w:color w:val="auto"/>
        </w:rPr>
        <w:softHyphen/>
        <w:t>sig verworfen.</w:t>
      </w:r>
    </w:p>
    <w:p w14:paraId="23ECDE0F" w14:textId="77777777" w:rsidR="009776A4" w:rsidRPr="00C879D1" w:rsidRDefault="00DF4A7E" w:rsidP="00DF4A7E">
      <w:pPr>
        <w:pStyle w:val="AbsatzBuchstaben"/>
        <w:numPr>
          <w:ilvl w:val="0"/>
          <w:numId w:val="0"/>
        </w:numPr>
        <w:ind w:left="567"/>
        <w:rPr>
          <w:color w:val="auto"/>
          <w:spacing w:val="-5"/>
        </w:rPr>
      </w:pPr>
      <w:r>
        <w:rPr>
          <w:color w:val="auto"/>
        </w:rPr>
        <w:t>b)</w:t>
      </w:r>
      <w:r>
        <w:rPr>
          <w:color w:val="auto"/>
        </w:rPr>
        <w:tab/>
      </w:r>
      <w:r w:rsidR="009776A4" w:rsidRPr="00C879D1">
        <w:rPr>
          <w:color w:val="auto"/>
        </w:rPr>
        <w:t>Vor seiner Entscheidung hat der Ausschuss f</w:t>
      </w:r>
      <w:r w:rsidR="009776A4" w:rsidRPr="00C879D1">
        <w:rPr>
          <w:rFonts w:cs="Times New Roman"/>
          <w:color w:val="auto"/>
        </w:rPr>
        <w:t>ü</w:t>
      </w:r>
      <w:r w:rsidR="009776A4" w:rsidRPr="00C879D1">
        <w:rPr>
          <w:color w:val="auto"/>
        </w:rPr>
        <w:t>r Mannschaftswettbewerbe und Turniere bzw. der Ausschuss f</w:t>
      </w:r>
      <w:r w:rsidR="009776A4" w:rsidRPr="00C879D1">
        <w:rPr>
          <w:rFonts w:cs="Times New Roman"/>
          <w:color w:val="auto"/>
        </w:rPr>
        <w:t>ü</w:t>
      </w:r>
      <w:r w:rsidR="009776A4" w:rsidRPr="00C879D1">
        <w:rPr>
          <w:color w:val="auto"/>
        </w:rPr>
        <w:t>r Jugendsport den betroffenen Parteien rechtliches Geh</w:t>
      </w:r>
      <w:r w:rsidR="009776A4" w:rsidRPr="00C879D1">
        <w:rPr>
          <w:rFonts w:cs="Times New Roman"/>
          <w:color w:val="auto"/>
        </w:rPr>
        <w:t>ö</w:t>
      </w:r>
      <w:r w:rsidR="009776A4" w:rsidRPr="00C879D1">
        <w:rPr>
          <w:color w:val="auto"/>
        </w:rPr>
        <w:t>r zu gew</w:t>
      </w:r>
      <w:r w:rsidR="009776A4" w:rsidRPr="00C879D1">
        <w:rPr>
          <w:rFonts w:cs="Times New Roman"/>
          <w:color w:val="auto"/>
        </w:rPr>
        <w:t>ä</w:t>
      </w:r>
      <w:r w:rsidR="009776A4" w:rsidRPr="00C879D1">
        <w:rPr>
          <w:color w:val="auto"/>
        </w:rPr>
        <w:t>hren.</w:t>
      </w:r>
    </w:p>
    <w:p w14:paraId="510FBA0B" w14:textId="77777777" w:rsidR="009776A4" w:rsidRPr="00C879D1" w:rsidRDefault="00DF4A7E" w:rsidP="00DF4A7E">
      <w:pPr>
        <w:pStyle w:val="AbsatzBuchstaben"/>
        <w:numPr>
          <w:ilvl w:val="0"/>
          <w:numId w:val="0"/>
        </w:numPr>
        <w:ind w:left="567"/>
        <w:rPr>
          <w:color w:val="auto"/>
        </w:rPr>
      </w:pPr>
      <w:r>
        <w:rPr>
          <w:color w:val="auto"/>
        </w:rPr>
        <w:t>c)</w:t>
      </w:r>
      <w:r>
        <w:rPr>
          <w:color w:val="auto"/>
        </w:rPr>
        <w:tab/>
      </w:r>
      <w:r w:rsidR="009776A4" w:rsidRPr="00C879D1">
        <w:rPr>
          <w:color w:val="auto"/>
        </w:rPr>
        <w:t>Der Ausschuss f</w:t>
      </w:r>
      <w:r w:rsidR="009776A4" w:rsidRPr="00C879D1">
        <w:rPr>
          <w:rFonts w:cs="Times New Roman"/>
          <w:color w:val="auto"/>
        </w:rPr>
        <w:t>ü</w:t>
      </w:r>
      <w:r w:rsidR="009776A4" w:rsidRPr="00C879D1">
        <w:rPr>
          <w:color w:val="auto"/>
        </w:rPr>
        <w:t xml:space="preserve">r </w:t>
      </w:r>
      <w:r w:rsidR="00507B2C">
        <w:rPr>
          <w:color w:val="auto"/>
        </w:rPr>
        <w:t xml:space="preserve">Wettkampfsport </w:t>
      </w:r>
      <w:r w:rsidR="009776A4" w:rsidRPr="00C879D1">
        <w:rPr>
          <w:color w:val="auto"/>
        </w:rPr>
        <w:t>und Turniere bzw. der Ausschuss f</w:t>
      </w:r>
      <w:r w:rsidR="009776A4" w:rsidRPr="00C879D1">
        <w:rPr>
          <w:rFonts w:cs="Times New Roman"/>
          <w:color w:val="auto"/>
        </w:rPr>
        <w:t>ü</w:t>
      </w:r>
      <w:r w:rsidR="009776A4" w:rsidRPr="00C879D1">
        <w:rPr>
          <w:color w:val="auto"/>
        </w:rPr>
        <w:t>r Jugendsport kann die betroffenen Parteien zu einer m</w:t>
      </w:r>
      <w:r w:rsidR="009776A4" w:rsidRPr="00C879D1">
        <w:rPr>
          <w:rFonts w:cs="Times New Roman"/>
          <w:color w:val="auto"/>
        </w:rPr>
        <w:t>ü</w:t>
      </w:r>
      <w:r w:rsidR="009776A4" w:rsidRPr="00C879D1">
        <w:rPr>
          <w:color w:val="auto"/>
        </w:rPr>
        <w:t>ndlichen Verhandlung laden.</w:t>
      </w:r>
    </w:p>
    <w:p w14:paraId="6361149B" w14:textId="77777777" w:rsidR="009776A4" w:rsidRPr="00C879D1" w:rsidRDefault="00DF4A7E" w:rsidP="00DF4A7E">
      <w:pPr>
        <w:pStyle w:val="AbsatzBuchstaben"/>
        <w:numPr>
          <w:ilvl w:val="0"/>
          <w:numId w:val="0"/>
        </w:numPr>
        <w:ind w:left="567"/>
        <w:rPr>
          <w:color w:val="auto"/>
          <w:spacing w:val="-5"/>
        </w:rPr>
      </w:pPr>
      <w:r>
        <w:rPr>
          <w:color w:val="auto"/>
        </w:rPr>
        <w:t>d)</w:t>
      </w:r>
      <w:r>
        <w:rPr>
          <w:color w:val="auto"/>
        </w:rPr>
        <w:tab/>
      </w:r>
      <w:r w:rsidR="009776A4" w:rsidRPr="00C879D1">
        <w:rPr>
          <w:color w:val="auto"/>
        </w:rPr>
        <w:t>Die Einspruchsgeb</w:t>
      </w:r>
      <w:r w:rsidR="009776A4" w:rsidRPr="00C879D1">
        <w:rPr>
          <w:rFonts w:cs="Times New Roman"/>
          <w:color w:val="auto"/>
        </w:rPr>
        <w:t>ü</w:t>
      </w:r>
      <w:r w:rsidR="009776A4" w:rsidRPr="00C879D1">
        <w:rPr>
          <w:color w:val="auto"/>
        </w:rPr>
        <w:t>hr hat der Ausschuss f</w:t>
      </w:r>
      <w:r w:rsidR="009776A4" w:rsidRPr="00C879D1">
        <w:rPr>
          <w:rFonts w:cs="Times New Roman"/>
          <w:color w:val="auto"/>
        </w:rPr>
        <w:t>ü</w:t>
      </w:r>
      <w:r w:rsidR="009776A4" w:rsidRPr="00C879D1">
        <w:rPr>
          <w:color w:val="auto"/>
        </w:rPr>
        <w:t>r Mannschaftswettbewerbe und Turniere bzw. der Ausschuss f</w:t>
      </w:r>
      <w:r w:rsidR="009776A4" w:rsidRPr="00C879D1">
        <w:rPr>
          <w:rFonts w:cs="Times New Roman"/>
          <w:color w:val="auto"/>
        </w:rPr>
        <w:t>ü</w:t>
      </w:r>
      <w:r w:rsidR="009776A4" w:rsidRPr="00C879D1">
        <w:rPr>
          <w:color w:val="auto"/>
        </w:rPr>
        <w:t>r Jugendsport im Rahmen seiner Entscheidung der unterliegenden Partei aufzuerlegen. Bei Vergleichen hat der Ausschuss f</w:t>
      </w:r>
      <w:r w:rsidR="009776A4" w:rsidRPr="00C879D1">
        <w:rPr>
          <w:rFonts w:cs="Times New Roman"/>
          <w:color w:val="auto"/>
        </w:rPr>
        <w:t>ü</w:t>
      </w:r>
      <w:r w:rsidR="009776A4" w:rsidRPr="00C879D1">
        <w:rPr>
          <w:color w:val="auto"/>
        </w:rPr>
        <w:t>r Mannschaftswettbewerbe und Turniere bzw. der Ausschuss f</w:t>
      </w:r>
      <w:r w:rsidR="009776A4" w:rsidRPr="00C879D1">
        <w:rPr>
          <w:rFonts w:cs="Times New Roman"/>
          <w:color w:val="auto"/>
        </w:rPr>
        <w:t>ü</w:t>
      </w:r>
      <w:r w:rsidR="009776A4" w:rsidRPr="00C879D1">
        <w:rPr>
          <w:color w:val="auto"/>
        </w:rPr>
        <w:t xml:space="preserve">r Jugendsport </w:t>
      </w:r>
      <w:r w:rsidR="009776A4" w:rsidRPr="00C879D1">
        <w:rPr>
          <w:rFonts w:cs="Times New Roman"/>
          <w:color w:val="auto"/>
        </w:rPr>
        <w:t>ü</w:t>
      </w:r>
      <w:r w:rsidR="009776A4" w:rsidRPr="00C879D1">
        <w:rPr>
          <w:color w:val="auto"/>
        </w:rPr>
        <w:t>ber die Einspruchsgeb</w:t>
      </w:r>
      <w:r w:rsidR="009776A4" w:rsidRPr="00C879D1">
        <w:rPr>
          <w:rFonts w:cs="Times New Roman"/>
          <w:color w:val="auto"/>
        </w:rPr>
        <w:t>ü</w:t>
      </w:r>
      <w:r w:rsidR="009776A4" w:rsidRPr="00C879D1">
        <w:rPr>
          <w:color w:val="auto"/>
        </w:rPr>
        <w:t>hr nach billigem Ermessen zu entscheiden.</w:t>
      </w:r>
    </w:p>
    <w:p w14:paraId="1E606BA2" w14:textId="77777777" w:rsidR="009776A4" w:rsidRPr="00C879D1" w:rsidRDefault="00DF4A7E" w:rsidP="00DF4A7E">
      <w:pPr>
        <w:pStyle w:val="AbsatzBuchstaben"/>
        <w:numPr>
          <w:ilvl w:val="0"/>
          <w:numId w:val="0"/>
        </w:numPr>
        <w:ind w:left="567"/>
        <w:rPr>
          <w:color w:val="auto"/>
          <w:spacing w:val="-5"/>
        </w:rPr>
      </w:pPr>
      <w:r>
        <w:rPr>
          <w:color w:val="auto"/>
        </w:rPr>
        <w:t>e)</w:t>
      </w:r>
      <w:r>
        <w:rPr>
          <w:color w:val="auto"/>
        </w:rPr>
        <w:tab/>
      </w:r>
      <w:r w:rsidR="009776A4" w:rsidRPr="00C879D1">
        <w:rPr>
          <w:color w:val="auto"/>
        </w:rPr>
        <w:t>Im Falle einer m</w:t>
      </w:r>
      <w:r w:rsidR="009776A4" w:rsidRPr="00C879D1">
        <w:rPr>
          <w:rFonts w:cs="Times New Roman"/>
          <w:color w:val="auto"/>
        </w:rPr>
        <w:t>ü</w:t>
      </w:r>
      <w:r w:rsidR="009776A4" w:rsidRPr="00C879D1">
        <w:rPr>
          <w:color w:val="auto"/>
        </w:rPr>
        <w:t>ndlichen Verhandlung hat die unterliegende Partei nur die notwendigen Auslagen der vom Ausschuss f</w:t>
      </w:r>
      <w:r w:rsidR="009776A4" w:rsidRPr="00C879D1">
        <w:rPr>
          <w:rFonts w:cs="Times New Roman"/>
          <w:color w:val="auto"/>
        </w:rPr>
        <w:t>ü</w:t>
      </w:r>
      <w:r w:rsidR="009776A4" w:rsidRPr="00C879D1">
        <w:rPr>
          <w:color w:val="auto"/>
        </w:rPr>
        <w:t>r Mannschaftswettbewerbe und Turniere bzw. der vom Ausschuss f</w:t>
      </w:r>
      <w:r w:rsidR="009776A4" w:rsidRPr="00C879D1">
        <w:rPr>
          <w:rFonts w:cs="Times New Roman"/>
          <w:color w:val="auto"/>
        </w:rPr>
        <w:t>ü</w:t>
      </w:r>
      <w:r w:rsidR="009776A4" w:rsidRPr="00C879D1">
        <w:rPr>
          <w:color w:val="auto"/>
        </w:rPr>
        <w:t>r Jugendsport Geladenen zu erstatten. Auslagen oder Geb</w:t>
      </w:r>
      <w:r w:rsidR="009776A4" w:rsidRPr="00C879D1">
        <w:rPr>
          <w:rFonts w:cs="Times New Roman"/>
          <w:color w:val="auto"/>
        </w:rPr>
        <w:t>ü</w:t>
      </w:r>
      <w:r w:rsidR="009776A4" w:rsidRPr="00C879D1">
        <w:rPr>
          <w:color w:val="auto"/>
        </w:rPr>
        <w:t>hren f</w:t>
      </w:r>
      <w:r w:rsidR="009776A4" w:rsidRPr="00C879D1">
        <w:rPr>
          <w:rFonts w:cs="Times New Roman"/>
          <w:color w:val="auto"/>
        </w:rPr>
        <w:t>ü</w:t>
      </w:r>
      <w:r w:rsidR="009776A4" w:rsidRPr="00C879D1">
        <w:rPr>
          <w:color w:val="auto"/>
        </w:rPr>
        <w:t>r Rechtsanw</w:t>
      </w:r>
      <w:r w:rsidR="009776A4" w:rsidRPr="00C879D1">
        <w:rPr>
          <w:rFonts w:cs="Times New Roman"/>
          <w:color w:val="auto"/>
        </w:rPr>
        <w:t>ä</w:t>
      </w:r>
      <w:r w:rsidR="009776A4" w:rsidRPr="00C879D1">
        <w:rPr>
          <w:color w:val="auto"/>
        </w:rPr>
        <w:t>lte oder andere Berater einer Partei werden nicht erstattet.</w:t>
      </w:r>
    </w:p>
    <w:p w14:paraId="740DD9D9" w14:textId="77777777" w:rsidR="009776A4" w:rsidRPr="00C879D1" w:rsidRDefault="009776A4" w:rsidP="0015065F">
      <w:pPr>
        <w:pStyle w:val="AbsatzBuchstaben"/>
        <w:numPr>
          <w:ilvl w:val="0"/>
          <w:numId w:val="0"/>
        </w:numPr>
        <w:ind w:left="357"/>
        <w:rPr>
          <w:i/>
          <w:color w:val="auto"/>
        </w:rPr>
      </w:pPr>
    </w:p>
    <w:p w14:paraId="526B5C48" w14:textId="77777777" w:rsidR="009776A4" w:rsidRPr="00C879D1" w:rsidRDefault="009776A4" w:rsidP="0015065F">
      <w:pPr>
        <w:pStyle w:val="Satz"/>
        <w:rPr>
          <w:b/>
          <w:color w:val="auto"/>
          <w:u w:val="single"/>
        </w:rPr>
      </w:pPr>
      <w:r w:rsidRPr="00C879D1">
        <w:rPr>
          <w:b/>
          <w:color w:val="auto"/>
          <w:u w:val="single"/>
        </w:rPr>
        <w:t>RLP zu DTB § 47 Einspruch</w:t>
      </w:r>
    </w:p>
    <w:p w14:paraId="7BC01922" w14:textId="77777777" w:rsidR="009776A4" w:rsidRPr="00C879D1" w:rsidRDefault="009776A4" w:rsidP="0015065F">
      <w:pPr>
        <w:pStyle w:val="Satz"/>
        <w:rPr>
          <w:i/>
          <w:color w:val="auto"/>
        </w:rPr>
      </w:pPr>
      <w:r w:rsidRPr="00C879D1">
        <w:rPr>
          <w:i/>
          <w:color w:val="auto"/>
        </w:rPr>
        <w:t>1. Bei allen Streitfragen, die sich aus der Abwicklung einer Veranstaltung nach dieser Turnierordnung oder aus der Teilnahme an einer solchen Veranstaltung ergeben, ist als Rechtsmittel der Protest für jeden unmittelbar Beteiligten möglich.</w:t>
      </w:r>
    </w:p>
    <w:p w14:paraId="13912B89" w14:textId="77777777" w:rsidR="009776A4" w:rsidRPr="00C879D1" w:rsidRDefault="009776A4" w:rsidP="0015065F">
      <w:pPr>
        <w:pStyle w:val="Satz"/>
        <w:rPr>
          <w:i/>
          <w:color w:val="auto"/>
        </w:rPr>
      </w:pPr>
      <w:r w:rsidRPr="00C879D1">
        <w:rPr>
          <w:i/>
          <w:color w:val="auto"/>
        </w:rPr>
        <w:t>…</w:t>
      </w:r>
    </w:p>
    <w:p w14:paraId="433FD5C0" w14:textId="77777777" w:rsidR="009776A4" w:rsidRPr="00C879D1" w:rsidRDefault="009776A4" w:rsidP="000F7DCB">
      <w:pPr>
        <w:pStyle w:val="Satz"/>
        <w:rPr>
          <w:i/>
          <w:color w:val="auto"/>
        </w:rPr>
      </w:pPr>
      <w:r w:rsidRPr="00C879D1">
        <w:rPr>
          <w:i/>
          <w:color w:val="auto"/>
        </w:rPr>
        <w:t xml:space="preserve">3. Der Protest ist in </w:t>
      </w:r>
      <w:r w:rsidR="00AE694C" w:rsidRPr="000F7DCB">
        <w:rPr>
          <w:i/>
          <w:color w:val="auto"/>
        </w:rPr>
        <w:t>s</w:t>
      </w:r>
      <w:r w:rsidR="00C56801" w:rsidRPr="000F7DCB">
        <w:rPr>
          <w:i/>
          <w:color w:val="auto"/>
        </w:rPr>
        <w:t>chriftlicher Form</w:t>
      </w:r>
      <w:r w:rsidR="00C56801" w:rsidRPr="00C879D1">
        <w:rPr>
          <w:i/>
          <w:color w:val="auto"/>
        </w:rPr>
        <w:t xml:space="preserve"> </w:t>
      </w:r>
      <w:r w:rsidRPr="00C879D1">
        <w:rPr>
          <w:i/>
          <w:color w:val="auto"/>
        </w:rPr>
        <w:t>an die Geschäftsstelle der zuständigen spielleitenden Stelle zu richten.</w:t>
      </w:r>
    </w:p>
    <w:p w14:paraId="02F7FC52" w14:textId="77777777" w:rsidR="009776A4" w:rsidRPr="00C879D1" w:rsidRDefault="009776A4" w:rsidP="0015065F">
      <w:pPr>
        <w:pStyle w:val="Satz"/>
        <w:rPr>
          <w:i/>
          <w:color w:val="auto"/>
        </w:rPr>
      </w:pPr>
      <w:r w:rsidRPr="00C879D1">
        <w:rPr>
          <w:i/>
          <w:color w:val="auto"/>
        </w:rPr>
        <w:lastRenderedPageBreak/>
        <w:t>Er muss innerhalb einer Frist von einer Woche nach Bekanntwerden des Anfechtungsgrundes eingelegt und begründet werden. Innerhalb dieser Wochenfrist ist auch eine Gebühr von 50,- € zu entrichten, die für den Fall, dass dem Protest stattgegeben wird, zurückerstattet wird; ohne fristgerechte Bezahlung der Protestgebühr wird der Protest als nicht zulässig verworfen. Weiteres regelt die Rechts- und Verfahrensordnung des TVRP.</w:t>
      </w:r>
    </w:p>
    <w:p w14:paraId="7E9799E5" w14:textId="77777777" w:rsidR="009776A4" w:rsidRPr="00C879D1" w:rsidRDefault="009776A4" w:rsidP="0015065F">
      <w:pPr>
        <w:pStyle w:val="TOParagraph"/>
        <w:rPr>
          <w:color w:val="auto"/>
        </w:rPr>
      </w:pPr>
      <w:bookmarkStart w:id="237" w:name="_Toc434326521"/>
      <w:bookmarkStart w:id="238" w:name="_Toc460934404"/>
      <w:r w:rsidRPr="00C879D1">
        <w:rPr>
          <w:color w:val="auto"/>
        </w:rPr>
        <w:t>Beschwerde</w:t>
      </w:r>
      <w:bookmarkEnd w:id="237"/>
      <w:bookmarkEnd w:id="238"/>
    </w:p>
    <w:p w14:paraId="18F7EAAB" w14:textId="77777777" w:rsidR="009776A4" w:rsidRPr="00C879D1" w:rsidRDefault="009776A4" w:rsidP="0015065F">
      <w:pPr>
        <w:pStyle w:val="Satz"/>
        <w:rPr>
          <w:color w:val="auto"/>
        </w:rPr>
      </w:pPr>
      <w:r w:rsidRPr="00C879D1">
        <w:rPr>
          <w:color w:val="auto"/>
        </w:rPr>
        <w:t>Gegen die Entscheidungen des Ausschusses f</w:t>
      </w:r>
      <w:r w:rsidRPr="00C879D1">
        <w:rPr>
          <w:rFonts w:cs="Times New Roman"/>
          <w:color w:val="auto"/>
        </w:rPr>
        <w:t>ü</w:t>
      </w:r>
      <w:r w:rsidRPr="00C879D1">
        <w:rPr>
          <w:color w:val="auto"/>
        </w:rPr>
        <w:t>r Mannschaftswettbewerbe und Turniere bzw. des Ausschusses f</w:t>
      </w:r>
      <w:r w:rsidRPr="00C879D1">
        <w:rPr>
          <w:rFonts w:cs="Times New Roman"/>
          <w:color w:val="auto"/>
        </w:rPr>
        <w:t>ü</w:t>
      </w:r>
      <w:r w:rsidRPr="00C879D1">
        <w:rPr>
          <w:color w:val="auto"/>
        </w:rPr>
        <w:t>r Jugendsport im Rahmen des Einspruchsverfahrens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47 ist die Beschwerde an das DTB-Sportgericht m</w:t>
      </w:r>
      <w:r w:rsidRPr="00C879D1">
        <w:rPr>
          <w:rFonts w:cs="Times New Roman"/>
          <w:color w:val="auto"/>
        </w:rPr>
        <w:t>ö</w:t>
      </w:r>
      <w:r w:rsidRPr="00C879D1">
        <w:rPr>
          <w:color w:val="auto"/>
        </w:rPr>
        <w:t>glich. Die Beschwerdefrist betr</w:t>
      </w:r>
      <w:r w:rsidRPr="00C879D1">
        <w:rPr>
          <w:rFonts w:cs="Times New Roman"/>
          <w:color w:val="auto"/>
        </w:rPr>
        <w:t>ä</w:t>
      </w:r>
      <w:r w:rsidRPr="00C879D1">
        <w:rPr>
          <w:color w:val="auto"/>
        </w:rPr>
        <w:t>gt zwei Wochen und beginnt mit dem Zugang der Entscheidung. Innerhalb dieser Frist ist die Geb</w:t>
      </w:r>
      <w:r w:rsidRPr="00C879D1">
        <w:rPr>
          <w:rFonts w:cs="Times New Roman"/>
          <w:color w:val="auto"/>
        </w:rPr>
        <w:t>ü</w:t>
      </w:r>
      <w:r w:rsidRPr="00C879D1">
        <w:rPr>
          <w:color w:val="auto"/>
        </w:rPr>
        <w:t>hr gem</w:t>
      </w:r>
      <w:r w:rsidRPr="00C879D1">
        <w:rPr>
          <w:rFonts w:cs="Times New Roman"/>
          <w:color w:val="auto"/>
        </w:rPr>
        <w:t>äß</w:t>
      </w:r>
      <w:r w:rsidRPr="00C879D1">
        <w:rPr>
          <w:color w:val="auto"/>
        </w:rPr>
        <w:t xml:space="preserve"> </w:t>
      </w:r>
      <w:r w:rsidRPr="00C879D1">
        <w:rPr>
          <w:rFonts w:cs="Times New Roman"/>
          <w:color w:val="auto"/>
        </w:rPr>
        <w:t>§</w:t>
      </w:r>
      <w:r w:rsidRPr="00C879D1">
        <w:rPr>
          <w:color w:val="auto"/>
        </w:rPr>
        <w:t xml:space="preserve"> 11 der Sportgerichtsverfahrensordnung zu entrichten. N</w:t>
      </w:r>
      <w:r w:rsidRPr="00C879D1">
        <w:rPr>
          <w:rFonts w:cs="Times New Roman"/>
          <w:color w:val="auto"/>
        </w:rPr>
        <w:t>ä</w:t>
      </w:r>
      <w:r w:rsidRPr="00C879D1">
        <w:rPr>
          <w:color w:val="auto"/>
        </w:rPr>
        <w:t>heres regelt die Sportgerichtsverfahrensordnung.</w:t>
      </w:r>
    </w:p>
    <w:p w14:paraId="79F27211" w14:textId="77777777" w:rsidR="009776A4" w:rsidRPr="00C879D1" w:rsidRDefault="009776A4" w:rsidP="0015065F">
      <w:pPr>
        <w:pStyle w:val="Satz"/>
        <w:rPr>
          <w:color w:val="auto"/>
        </w:rPr>
      </w:pPr>
    </w:p>
    <w:p w14:paraId="650EEF1C" w14:textId="77777777" w:rsidR="009776A4" w:rsidRPr="00C879D1" w:rsidRDefault="009776A4" w:rsidP="0015065F">
      <w:pPr>
        <w:pStyle w:val="Satz"/>
        <w:rPr>
          <w:b/>
          <w:color w:val="auto"/>
          <w:u w:val="single"/>
        </w:rPr>
      </w:pPr>
      <w:r w:rsidRPr="00C879D1">
        <w:rPr>
          <w:b/>
          <w:color w:val="auto"/>
          <w:u w:val="single"/>
        </w:rPr>
        <w:t>RLP zu DTB § 48 Beschwerde</w:t>
      </w:r>
    </w:p>
    <w:p w14:paraId="08F7E59C" w14:textId="77777777" w:rsidR="009776A4" w:rsidRPr="00C879D1" w:rsidRDefault="009776A4" w:rsidP="0015065F">
      <w:pPr>
        <w:pStyle w:val="Satz"/>
        <w:rPr>
          <w:i/>
          <w:color w:val="auto"/>
        </w:rPr>
      </w:pPr>
      <w:r w:rsidRPr="00C879D1">
        <w:rPr>
          <w:i/>
          <w:color w:val="auto"/>
        </w:rPr>
        <w:t>Gegen die Entscheidungen des Sportwartes bzw. des Jugendwartes kann Einspruch bei der Rechtskommission des TV Rheinland-Pfalz eingelegt werden. Die Einspruchsfrist beträgt eine Woche und beginnt mit dem Zugang der Entscheidung. Innerhalb dieser Frist ist die Gebühr gemäß § 19 der Rechts- und Verfahrensordnung (RuVo) des TV Rheinland-Pfalz zu entrichten. Näheres regelt die RuVo des TV Rheinland-Pfalz.</w:t>
      </w:r>
    </w:p>
    <w:p w14:paraId="29303C62" w14:textId="77777777" w:rsidR="009776A4" w:rsidRPr="00C879D1" w:rsidRDefault="009776A4" w:rsidP="0015065F">
      <w:pPr>
        <w:pStyle w:val="TOParagraph"/>
        <w:rPr>
          <w:color w:val="auto"/>
        </w:rPr>
      </w:pPr>
      <w:bookmarkStart w:id="239" w:name="_Toc434326522"/>
      <w:bookmarkStart w:id="240" w:name="_Toc460934405"/>
      <w:r w:rsidRPr="00C879D1">
        <w:rPr>
          <w:color w:val="auto"/>
        </w:rPr>
        <w:t>Änderungen</w:t>
      </w:r>
      <w:bookmarkEnd w:id="239"/>
      <w:bookmarkEnd w:id="240"/>
    </w:p>
    <w:p w14:paraId="3A89439C" w14:textId="77777777" w:rsidR="009776A4" w:rsidRPr="00C879D1" w:rsidRDefault="009776A4" w:rsidP="0015065F">
      <w:pPr>
        <w:pStyle w:val="Satz"/>
        <w:rPr>
          <w:color w:val="auto"/>
        </w:rPr>
      </w:pPr>
      <w:r w:rsidRPr="00C879D1">
        <w:rPr>
          <w:rFonts w:cs="Times New Roman"/>
          <w:color w:val="auto"/>
        </w:rPr>
        <w:t>Ä</w:t>
      </w:r>
      <w:r w:rsidRPr="00C879D1">
        <w:rPr>
          <w:color w:val="auto"/>
        </w:rPr>
        <w:t>nderungen dieser Turnierordnung beschlie</w:t>
      </w:r>
      <w:r w:rsidRPr="00C879D1">
        <w:rPr>
          <w:rFonts w:cs="Times New Roman"/>
          <w:color w:val="auto"/>
        </w:rPr>
        <w:t>ß</w:t>
      </w:r>
      <w:r w:rsidRPr="00C879D1">
        <w:rPr>
          <w:color w:val="auto"/>
        </w:rPr>
        <w:t>t die Mitgliederversammlung des Deutschen Tennis Bundes mit Zweidrittelmehrheit (</w:t>
      </w:r>
      <w:r w:rsidRPr="00C879D1">
        <w:rPr>
          <w:rFonts w:cs="Times New Roman"/>
          <w:color w:val="auto"/>
        </w:rPr>
        <w:t>§</w:t>
      </w:r>
      <w:r w:rsidRPr="00C879D1">
        <w:rPr>
          <w:color w:val="auto"/>
        </w:rPr>
        <w:t xml:space="preserve"> 17 der Satzung).</w:t>
      </w:r>
    </w:p>
    <w:p w14:paraId="3EF38081" w14:textId="77777777" w:rsidR="009776A4" w:rsidRPr="00C879D1" w:rsidRDefault="009776A4" w:rsidP="0015065F">
      <w:pPr>
        <w:pStyle w:val="Satz"/>
        <w:rPr>
          <w:color w:val="auto"/>
        </w:rPr>
      </w:pPr>
    </w:p>
    <w:p w14:paraId="1E959D9F" w14:textId="77777777" w:rsidR="009776A4" w:rsidRPr="00C879D1" w:rsidRDefault="009776A4" w:rsidP="0015065F">
      <w:pPr>
        <w:pStyle w:val="Satz"/>
        <w:rPr>
          <w:b/>
          <w:color w:val="auto"/>
          <w:u w:val="single"/>
        </w:rPr>
      </w:pPr>
      <w:r w:rsidRPr="00C879D1">
        <w:rPr>
          <w:b/>
          <w:color w:val="auto"/>
          <w:u w:val="single"/>
        </w:rPr>
        <w:t>RLP zu DTB § 49 Änderungen</w:t>
      </w:r>
    </w:p>
    <w:p w14:paraId="6CCC9E8C" w14:textId="77777777" w:rsidR="009776A4" w:rsidRPr="00C879D1" w:rsidRDefault="009776A4" w:rsidP="0015065F">
      <w:pPr>
        <w:pStyle w:val="Satz"/>
        <w:rPr>
          <w:i/>
          <w:color w:val="auto"/>
        </w:rPr>
      </w:pPr>
      <w:r w:rsidRPr="00C879D1">
        <w:rPr>
          <w:i/>
          <w:color w:val="auto"/>
        </w:rPr>
        <w:t>Änderungen dieser Durchführungsbestimmungen beschließt auf Vorschlag des Erweiterten Sportbeirats das Präsidium des Tennisverbandes Rheinland-Pfalz mit einfacher Mehrheit.</w:t>
      </w:r>
    </w:p>
    <w:p w14:paraId="00EB4D23" w14:textId="77777777" w:rsidR="009776A4" w:rsidRPr="00C879D1" w:rsidRDefault="009776A4" w:rsidP="0015065F">
      <w:pPr>
        <w:pStyle w:val="Satz"/>
        <w:rPr>
          <w:color w:val="auto"/>
        </w:rPr>
      </w:pPr>
    </w:p>
    <w:p w14:paraId="5DFAD6F5" w14:textId="77777777" w:rsidR="00CA665C" w:rsidRDefault="00CA665C" w:rsidP="0015065F">
      <w:pPr>
        <w:pStyle w:val="Satz"/>
        <w:rPr>
          <w:szCs w:val="28"/>
        </w:rPr>
      </w:pPr>
    </w:p>
    <w:p w14:paraId="7B156B63" w14:textId="77777777" w:rsidR="00BD464C" w:rsidRDefault="00BD464C" w:rsidP="0015065F">
      <w:pPr>
        <w:pStyle w:val="Satz"/>
        <w:rPr>
          <w:szCs w:val="28"/>
        </w:rPr>
      </w:pPr>
    </w:p>
    <w:p w14:paraId="7FC5C054" w14:textId="77777777" w:rsidR="00BD464C" w:rsidRDefault="00BD464C" w:rsidP="0015065F">
      <w:pPr>
        <w:pStyle w:val="Satz"/>
        <w:rPr>
          <w:szCs w:val="28"/>
        </w:rPr>
      </w:pPr>
    </w:p>
    <w:p w14:paraId="60705106" w14:textId="77777777" w:rsidR="00BD464C" w:rsidRDefault="00BD464C" w:rsidP="0015065F">
      <w:pPr>
        <w:pStyle w:val="Satz"/>
        <w:rPr>
          <w:szCs w:val="28"/>
        </w:rPr>
      </w:pPr>
    </w:p>
    <w:p w14:paraId="4FE12C6B" w14:textId="77777777" w:rsidR="00E41DF4" w:rsidRPr="00BD464C" w:rsidRDefault="00E41DF4" w:rsidP="00BD464C">
      <w:pPr>
        <w:pStyle w:val="Default"/>
        <w:jc w:val="center"/>
        <w:rPr>
          <w:b/>
          <w:sz w:val="28"/>
          <w:szCs w:val="28"/>
        </w:rPr>
      </w:pPr>
      <w:r w:rsidRPr="00BD464C">
        <w:rPr>
          <w:b/>
          <w:bCs/>
          <w:sz w:val="28"/>
          <w:szCs w:val="28"/>
        </w:rPr>
        <w:lastRenderedPageBreak/>
        <w:t>Kategoriebezeichnungen für nationale Turniere mit DTB-Ranglistenwertung</w:t>
      </w:r>
    </w:p>
    <w:p w14:paraId="0C71EB87" w14:textId="77777777" w:rsidR="00E41DF4" w:rsidRPr="00370EB1" w:rsidRDefault="00E41DF4" w:rsidP="00E41DF4">
      <w:pPr>
        <w:pStyle w:val="Default"/>
        <w:rPr>
          <w:b/>
          <w:bCs/>
          <w:sz w:val="20"/>
          <w:szCs w:val="20"/>
        </w:rPr>
      </w:pPr>
    </w:p>
    <w:p w14:paraId="096547AE" w14:textId="77777777" w:rsidR="00E41DF4" w:rsidRPr="00E41DF4" w:rsidRDefault="00E41DF4" w:rsidP="00A37FA0">
      <w:pPr>
        <w:pStyle w:val="Default"/>
        <w:rPr>
          <w:sz w:val="28"/>
          <w:szCs w:val="28"/>
        </w:rPr>
      </w:pPr>
      <w:r w:rsidRPr="00E41DF4">
        <w:rPr>
          <w:b/>
          <w:bCs/>
          <w:sz w:val="28"/>
          <w:szCs w:val="28"/>
        </w:rPr>
        <w:t xml:space="preserve">1.) Jugend </w:t>
      </w:r>
      <w:r w:rsidRPr="00E41DF4">
        <w:rPr>
          <w:sz w:val="28"/>
          <w:szCs w:val="28"/>
        </w:rPr>
        <w:t xml:space="preserve">(U11 bis U18 weiblich/männlich) </w:t>
      </w:r>
    </w:p>
    <w:p w14:paraId="0D7B8314" w14:textId="77777777" w:rsidR="00A027C7" w:rsidRDefault="00A027C7" w:rsidP="00A37FA0">
      <w:pPr>
        <w:pStyle w:val="Default"/>
        <w:rPr>
          <w:sz w:val="28"/>
          <w:szCs w:val="28"/>
        </w:rPr>
      </w:pPr>
    </w:p>
    <w:tbl>
      <w:tblPr>
        <w:tblStyle w:val="Tabellenraster"/>
        <w:tblW w:w="0" w:type="auto"/>
        <w:tblInd w:w="108" w:type="dxa"/>
        <w:tblLook w:val="04A0" w:firstRow="1" w:lastRow="0" w:firstColumn="1" w:lastColumn="0" w:noHBand="0" w:noVBand="1"/>
      </w:tblPr>
      <w:tblGrid>
        <w:gridCol w:w="3195"/>
        <w:gridCol w:w="6328"/>
      </w:tblGrid>
      <w:tr w:rsidR="009635CF" w14:paraId="74577C7F" w14:textId="77777777" w:rsidTr="009635CF">
        <w:tc>
          <w:tcPr>
            <w:tcW w:w="3261" w:type="dxa"/>
            <w:vAlign w:val="center"/>
          </w:tcPr>
          <w:p w14:paraId="566057D4" w14:textId="77777777" w:rsidR="009635CF" w:rsidRDefault="009635CF" w:rsidP="000115DF">
            <w:pPr>
              <w:pStyle w:val="Default"/>
              <w:pBdr>
                <w:right w:val="single" w:sz="4" w:space="4" w:color="auto"/>
              </w:pBdr>
              <w:jc w:val="center"/>
              <w:rPr>
                <w:sz w:val="28"/>
                <w:szCs w:val="28"/>
              </w:rPr>
            </w:pPr>
            <w:r w:rsidRPr="00A027C7">
              <w:rPr>
                <w:b/>
                <w:bCs/>
                <w:sz w:val="28"/>
                <w:szCs w:val="28"/>
              </w:rPr>
              <w:t>Kategoriebezeichnung</w:t>
            </w:r>
          </w:p>
        </w:tc>
        <w:tc>
          <w:tcPr>
            <w:tcW w:w="6488" w:type="dxa"/>
          </w:tcPr>
          <w:p w14:paraId="49163762" w14:textId="77777777" w:rsidR="009635CF" w:rsidRPr="00A027C7" w:rsidRDefault="009635CF" w:rsidP="000115DF">
            <w:pPr>
              <w:pStyle w:val="Default"/>
              <w:pBdr>
                <w:right w:val="single" w:sz="4" w:space="4" w:color="auto"/>
              </w:pBdr>
              <w:jc w:val="center"/>
              <w:rPr>
                <w:b/>
                <w:bCs/>
                <w:sz w:val="28"/>
                <w:szCs w:val="28"/>
              </w:rPr>
            </w:pPr>
            <w:r>
              <w:rPr>
                <w:b/>
                <w:bCs/>
                <w:sz w:val="28"/>
                <w:szCs w:val="28"/>
              </w:rPr>
              <w:t>Bei Konkurrenzen mit nur 4-7 Teilnehmern erfolgt eine Rückstufung in folgende Kategorien</w:t>
            </w:r>
          </w:p>
        </w:tc>
      </w:tr>
      <w:tr w:rsidR="009635CF" w14:paraId="12E4E451" w14:textId="77777777" w:rsidTr="009635CF">
        <w:tc>
          <w:tcPr>
            <w:tcW w:w="3261" w:type="dxa"/>
            <w:vAlign w:val="center"/>
          </w:tcPr>
          <w:p w14:paraId="5B50026E" w14:textId="77777777" w:rsidR="009635CF" w:rsidRDefault="009635CF" w:rsidP="000115DF">
            <w:pPr>
              <w:pStyle w:val="Default"/>
              <w:pBdr>
                <w:right w:val="single" w:sz="4" w:space="4" w:color="auto"/>
              </w:pBdr>
              <w:jc w:val="center"/>
              <w:rPr>
                <w:sz w:val="28"/>
                <w:szCs w:val="28"/>
              </w:rPr>
            </w:pPr>
            <w:r w:rsidRPr="00A027C7">
              <w:rPr>
                <w:sz w:val="28"/>
                <w:szCs w:val="28"/>
              </w:rPr>
              <w:t>J-0</w:t>
            </w:r>
          </w:p>
        </w:tc>
        <w:tc>
          <w:tcPr>
            <w:tcW w:w="6488" w:type="dxa"/>
          </w:tcPr>
          <w:p w14:paraId="277A1E30" w14:textId="77777777" w:rsidR="009635CF" w:rsidRPr="00A027C7" w:rsidRDefault="009635CF" w:rsidP="000115DF">
            <w:pPr>
              <w:pStyle w:val="Default"/>
              <w:pBdr>
                <w:right w:val="single" w:sz="4" w:space="4" w:color="auto"/>
              </w:pBdr>
              <w:jc w:val="center"/>
              <w:rPr>
                <w:sz w:val="28"/>
                <w:szCs w:val="28"/>
              </w:rPr>
            </w:pPr>
            <w:r>
              <w:rPr>
                <w:sz w:val="28"/>
                <w:szCs w:val="28"/>
              </w:rPr>
              <w:t>-</w:t>
            </w:r>
          </w:p>
        </w:tc>
      </w:tr>
      <w:tr w:rsidR="009635CF" w14:paraId="081836E9" w14:textId="77777777" w:rsidTr="009635CF">
        <w:tc>
          <w:tcPr>
            <w:tcW w:w="3261" w:type="dxa"/>
            <w:vAlign w:val="center"/>
          </w:tcPr>
          <w:p w14:paraId="7217B8D6" w14:textId="77777777" w:rsidR="009635CF" w:rsidRDefault="009635CF" w:rsidP="000115DF">
            <w:pPr>
              <w:pStyle w:val="Default"/>
              <w:pBdr>
                <w:right w:val="single" w:sz="4" w:space="4" w:color="auto"/>
              </w:pBdr>
              <w:jc w:val="center"/>
              <w:rPr>
                <w:sz w:val="28"/>
                <w:szCs w:val="28"/>
              </w:rPr>
            </w:pPr>
            <w:r w:rsidRPr="00A027C7">
              <w:rPr>
                <w:sz w:val="28"/>
                <w:szCs w:val="28"/>
              </w:rPr>
              <w:t>J-1</w:t>
            </w:r>
          </w:p>
        </w:tc>
        <w:tc>
          <w:tcPr>
            <w:tcW w:w="6488" w:type="dxa"/>
          </w:tcPr>
          <w:p w14:paraId="131AD98A" w14:textId="77777777" w:rsidR="009635CF" w:rsidRPr="00A027C7" w:rsidRDefault="009635CF" w:rsidP="000115DF">
            <w:pPr>
              <w:pStyle w:val="Default"/>
              <w:pBdr>
                <w:right w:val="single" w:sz="4" w:space="4" w:color="auto"/>
              </w:pBdr>
              <w:jc w:val="center"/>
              <w:rPr>
                <w:sz w:val="28"/>
                <w:szCs w:val="28"/>
              </w:rPr>
            </w:pPr>
            <w:r>
              <w:rPr>
                <w:sz w:val="28"/>
                <w:szCs w:val="28"/>
              </w:rPr>
              <w:t>J-4</w:t>
            </w:r>
          </w:p>
        </w:tc>
      </w:tr>
      <w:tr w:rsidR="009635CF" w14:paraId="49156D75" w14:textId="77777777" w:rsidTr="009635CF">
        <w:tc>
          <w:tcPr>
            <w:tcW w:w="3261" w:type="dxa"/>
            <w:vAlign w:val="center"/>
          </w:tcPr>
          <w:p w14:paraId="23FF4FD4" w14:textId="77777777" w:rsidR="009635CF" w:rsidRDefault="009635CF" w:rsidP="000115DF">
            <w:pPr>
              <w:pStyle w:val="Default"/>
              <w:pBdr>
                <w:right w:val="single" w:sz="4" w:space="4" w:color="auto"/>
              </w:pBdr>
              <w:jc w:val="center"/>
              <w:rPr>
                <w:sz w:val="28"/>
                <w:szCs w:val="28"/>
              </w:rPr>
            </w:pPr>
            <w:r w:rsidRPr="00A027C7">
              <w:rPr>
                <w:sz w:val="28"/>
                <w:szCs w:val="28"/>
              </w:rPr>
              <w:t>J-2</w:t>
            </w:r>
          </w:p>
        </w:tc>
        <w:tc>
          <w:tcPr>
            <w:tcW w:w="6488" w:type="dxa"/>
          </w:tcPr>
          <w:p w14:paraId="14A640EC" w14:textId="77777777" w:rsidR="009635CF" w:rsidRPr="00A027C7" w:rsidRDefault="009635CF" w:rsidP="000115DF">
            <w:pPr>
              <w:pStyle w:val="Default"/>
              <w:pBdr>
                <w:right w:val="single" w:sz="4" w:space="4" w:color="auto"/>
              </w:pBdr>
              <w:jc w:val="center"/>
              <w:rPr>
                <w:sz w:val="28"/>
                <w:szCs w:val="28"/>
              </w:rPr>
            </w:pPr>
            <w:r>
              <w:rPr>
                <w:sz w:val="28"/>
                <w:szCs w:val="28"/>
              </w:rPr>
              <w:t>J-4</w:t>
            </w:r>
          </w:p>
        </w:tc>
      </w:tr>
      <w:tr w:rsidR="009635CF" w14:paraId="3DEE1E19" w14:textId="77777777" w:rsidTr="009635CF">
        <w:tc>
          <w:tcPr>
            <w:tcW w:w="3261" w:type="dxa"/>
            <w:vAlign w:val="center"/>
          </w:tcPr>
          <w:p w14:paraId="56150588" w14:textId="77777777" w:rsidR="009635CF" w:rsidRDefault="009635CF" w:rsidP="000115DF">
            <w:pPr>
              <w:pStyle w:val="Default"/>
              <w:pBdr>
                <w:right w:val="single" w:sz="4" w:space="4" w:color="auto"/>
              </w:pBdr>
              <w:jc w:val="center"/>
              <w:rPr>
                <w:sz w:val="28"/>
                <w:szCs w:val="28"/>
              </w:rPr>
            </w:pPr>
            <w:r w:rsidRPr="00A027C7">
              <w:rPr>
                <w:sz w:val="28"/>
                <w:szCs w:val="28"/>
              </w:rPr>
              <w:t>J-3</w:t>
            </w:r>
          </w:p>
        </w:tc>
        <w:tc>
          <w:tcPr>
            <w:tcW w:w="6488" w:type="dxa"/>
          </w:tcPr>
          <w:p w14:paraId="7F821F0C" w14:textId="77777777" w:rsidR="009635CF" w:rsidRPr="00A027C7" w:rsidRDefault="009635CF" w:rsidP="000115DF">
            <w:pPr>
              <w:pStyle w:val="Default"/>
              <w:pBdr>
                <w:right w:val="single" w:sz="4" w:space="4" w:color="auto"/>
              </w:pBdr>
              <w:jc w:val="center"/>
              <w:rPr>
                <w:sz w:val="28"/>
                <w:szCs w:val="28"/>
              </w:rPr>
            </w:pPr>
            <w:r>
              <w:rPr>
                <w:sz w:val="28"/>
                <w:szCs w:val="28"/>
              </w:rPr>
              <w:t>J-4</w:t>
            </w:r>
          </w:p>
        </w:tc>
      </w:tr>
      <w:tr w:rsidR="009635CF" w14:paraId="09C73AA5" w14:textId="77777777" w:rsidTr="009635CF">
        <w:tc>
          <w:tcPr>
            <w:tcW w:w="3261" w:type="dxa"/>
            <w:vAlign w:val="center"/>
          </w:tcPr>
          <w:p w14:paraId="73057FF8" w14:textId="77777777" w:rsidR="009635CF" w:rsidRDefault="009635CF" w:rsidP="000115DF">
            <w:pPr>
              <w:pStyle w:val="Default"/>
              <w:pBdr>
                <w:right w:val="single" w:sz="4" w:space="4" w:color="auto"/>
              </w:pBdr>
              <w:jc w:val="center"/>
              <w:rPr>
                <w:sz w:val="28"/>
                <w:szCs w:val="28"/>
              </w:rPr>
            </w:pPr>
            <w:r w:rsidRPr="00A027C7">
              <w:rPr>
                <w:sz w:val="28"/>
                <w:szCs w:val="28"/>
              </w:rPr>
              <w:t>J-4</w:t>
            </w:r>
          </w:p>
        </w:tc>
        <w:tc>
          <w:tcPr>
            <w:tcW w:w="6488" w:type="dxa"/>
          </w:tcPr>
          <w:p w14:paraId="350B3399" w14:textId="77777777" w:rsidR="009635CF" w:rsidRPr="00A027C7" w:rsidRDefault="009635CF" w:rsidP="000115DF">
            <w:pPr>
              <w:pStyle w:val="Default"/>
              <w:pBdr>
                <w:right w:val="single" w:sz="4" w:space="4" w:color="auto"/>
              </w:pBdr>
              <w:jc w:val="center"/>
              <w:rPr>
                <w:sz w:val="28"/>
                <w:szCs w:val="28"/>
              </w:rPr>
            </w:pPr>
            <w:r>
              <w:rPr>
                <w:sz w:val="28"/>
                <w:szCs w:val="28"/>
              </w:rPr>
              <w:t>J-5</w:t>
            </w:r>
          </w:p>
        </w:tc>
      </w:tr>
      <w:tr w:rsidR="009635CF" w14:paraId="08A76E2F" w14:textId="77777777" w:rsidTr="009635CF">
        <w:tc>
          <w:tcPr>
            <w:tcW w:w="3261" w:type="dxa"/>
            <w:vAlign w:val="center"/>
          </w:tcPr>
          <w:p w14:paraId="3B21790D" w14:textId="77777777" w:rsidR="009635CF" w:rsidRPr="00A027C7" w:rsidRDefault="009635CF" w:rsidP="000115DF">
            <w:pPr>
              <w:pStyle w:val="Default"/>
              <w:pBdr>
                <w:right w:val="single" w:sz="4" w:space="4" w:color="auto"/>
              </w:pBdr>
              <w:jc w:val="center"/>
              <w:rPr>
                <w:sz w:val="28"/>
                <w:szCs w:val="28"/>
              </w:rPr>
            </w:pPr>
            <w:r>
              <w:rPr>
                <w:sz w:val="28"/>
                <w:szCs w:val="28"/>
              </w:rPr>
              <w:t>J-5</w:t>
            </w:r>
          </w:p>
        </w:tc>
        <w:tc>
          <w:tcPr>
            <w:tcW w:w="6488" w:type="dxa"/>
          </w:tcPr>
          <w:p w14:paraId="0E2DA88A" w14:textId="77777777" w:rsidR="009635CF" w:rsidRDefault="009635CF" w:rsidP="000115DF">
            <w:pPr>
              <w:pStyle w:val="Default"/>
              <w:pBdr>
                <w:right w:val="single" w:sz="4" w:space="4" w:color="auto"/>
              </w:pBdr>
              <w:jc w:val="center"/>
              <w:rPr>
                <w:sz w:val="28"/>
                <w:szCs w:val="28"/>
              </w:rPr>
            </w:pPr>
            <w:r>
              <w:rPr>
                <w:sz w:val="28"/>
                <w:szCs w:val="28"/>
              </w:rPr>
              <w:t>-</w:t>
            </w:r>
          </w:p>
        </w:tc>
      </w:tr>
    </w:tbl>
    <w:p w14:paraId="1A3AAF75" w14:textId="77777777" w:rsidR="00A027C7" w:rsidRDefault="00A027C7" w:rsidP="00A37FA0">
      <w:pPr>
        <w:pStyle w:val="Default"/>
        <w:rPr>
          <w:sz w:val="28"/>
          <w:szCs w:val="28"/>
        </w:rPr>
      </w:pPr>
    </w:p>
    <w:p w14:paraId="5869DFB0" w14:textId="77777777" w:rsidR="00E41DF4" w:rsidRPr="00E41DF4" w:rsidRDefault="00E41DF4" w:rsidP="00A37FA0">
      <w:pPr>
        <w:pStyle w:val="Default"/>
        <w:rPr>
          <w:sz w:val="28"/>
          <w:szCs w:val="28"/>
        </w:rPr>
      </w:pPr>
      <w:r w:rsidRPr="00E41DF4">
        <w:rPr>
          <w:b/>
          <w:bCs/>
          <w:sz w:val="28"/>
          <w:szCs w:val="28"/>
        </w:rPr>
        <w:t xml:space="preserve">2.) Aktive </w:t>
      </w:r>
      <w:r w:rsidRPr="00E41DF4">
        <w:rPr>
          <w:sz w:val="28"/>
          <w:szCs w:val="28"/>
        </w:rPr>
        <w:t xml:space="preserve">(Nachwuchs/M00/W00) </w:t>
      </w:r>
    </w:p>
    <w:p w14:paraId="70B74803" w14:textId="77777777" w:rsidR="00E41DF4" w:rsidRPr="00E41DF4" w:rsidRDefault="00E41DF4" w:rsidP="00A37FA0">
      <w:pPr>
        <w:pStyle w:val="Default"/>
        <w:rPr>
          <w:sz w:val="28"/>
          <w:szCs w:val="28"/>
        </w:rPr>
      </w:pPr>
      <w:r w:rsidRPr="00E41DF4">
        <w:rPr>
          <w:sz w:val="28"/>
          <w:szCs w:val="28"/>
        </w:rPr>
        <w:t xml:space="preserve">Die Kategorisierung erfolgt ausschließlich nach dem jeweiligen Preisgeld, getrennt nach den Konkurrenzen männlich und weiblich. </w:t>
      </w:r>
    </w:p>
    <w:p w14:paraId="42529C91" w14:textId="77777777" w:rsidR="00A027C7" w:rsidRPr="001F489E" w:rsidRDefault="00A027C7" w:rsidP="00E41DF4">
      <w:pPr>
        <w:pStyle w:val="Default"/>
        <w:rPr>
          <w:b/>
          <w:bCs/>
          <w:color w:val="auto"/>
          <w:sz w:val="28"/>
          <w:szCs w:val="28"/>
        </w:rPr>
      </w:pPr>
    </w:p>
    <w:p w14:paraId="764D3BB7" w14:textId="77777777" w:rsidR="00E41DF4" w:rsidRPr="001F489E" w:rsidRDefault="005B34B4" w:rsidP="00A027C7">
      <w:pPr>
        <w:pStyle w:val="Default"/>
        <w:jc w:val="center"/>
        <w:rPr>
          <w:b/>
          <w:bCs/>
          <w:color w:val="auto"/>
          <w:sz w:val="28"/>
          <w:szCs w:val="28"/>
        </w:rPr>
      </w:pPr>
      <w:r w:rsidRPr="001F489E">
        <w:rPr>
          <w:b/>
          <w:bCs/>
          <w:color w:val="auto"/>
          <w:sz w:val="28"/>
          <w:szCs w:val="28"/>
        </w:rPr>
        <w:t>Preisgeldgrenzen</w:t>
      </w:r>
    </w:p>
    <w:p w14:paraId="0BF8E1E8" w14:textId="77777777" w:rsidR="005B34B4" w:rsidRPr="001F489E" w:rsidRDefault="005B34B4" w:rsidP="001D3C9A">
      <w:pPr>
        <w:pStyle w:val="Default"/>
        <w:rPr>
          <w:color w:val="auto"/>
          <w:sz w:val="28"/>
          <w:szCs w:val="28"/>
        </w:rPr>
      </w:pPr>
      <w:r w:rsidRPr="001F489E">
        <w:rPr>
          <w:color w:val="auto"/>
          <w:sz w:val="28"/>
          <w:szCs w:val="28"/>
        </w:rPr>
        <w:t>Sachpreise (z. B. Gutscheine) beeinflussen nicht die Höhe des Preisgeldes.</w:t>
      </w:r>
    </w:p>
    <w:p w14:paraId="65FF2FA9" w14:textId="77777777" w:rsidR="005B34B4" w:rsidRPr="001F489E" w:rsidRDefault="005B34B4" w:rsidP="001D3C9A">
      <w:pPr>
        <w:pStyle w:val="Default"/>
        <w:rPr>
          <w:color w:val="auto"/>
          <w:sz w:val="28"/>
          <w:szCs w:val="28"/>
        </w:rPr>
      </w:pPr>
      <w:r w:rsidRPr="001F489E">
        <w:rPr>
          <w:color w:val="auto"/>
          <w:sz w:val="28"/>
          <w:szCs w:val="28"/>
        </w:rPr>
        <w:t>Die Kategorisierung erfolgt aufgrund des ausgezahlten Preisgeldes.</w:t>
      </w:r>
    </w:p>
    <w:p w14:paraId="09D450F2" w14:textId="77777777" w:rsidR="005B34B4" w:rsidRPr="001F489E" w:rsidRDefault="005B34B4" w:rsidP="001D3C9A">
      <w:pPr>
        <w:pStyle w:val="Default"/>
        <w:rPr>
          <w:color w:val="auto"/>
          <w:sz w:val="28"/>
          <w:szCs w:val="28"/>
        </w:rPr>
      </w:pPr>
    </w:p>
    <w:p w14:paraId="313212A1" w14:textId="77777777" w:rsidR="00A027C7" w:rsidRPr="001F489E" w:rsidRDefault="00A027C7" w:rsidP="00E41DF4">
      <w:pPr>
        <w:pStyle w:val="Default"/>
        <w:rPr>
          <w:color w:val="auto"/>
          <w:sz w:val="28"/>
          <w:szCs w:val="28"/>
        </w:rPr>
      </w:pPr>
      <w:r w:rsidRPr="001F489E">
        <w:rPr>
          <w:b/>
          <w:bCs/>
          <w:color w:val="auto"/>
          <w:sz w:val="28"/>
          <w:szCs w:val="28"/>
        </w:rPr>
        <w:t xml:space="preserve">2.1) Nachwuchs </w:t>
      </w:r>
      <w:r w:rsidRPr="001F489E">
        <w:rPr>
          <w:color w:val="auto"/>
          <w:sz w:val="28"/>
          <w:szCs w:val="28"/>
        </w:rPr>
        <w:t>(U21 weiblich/männlich; keine Unterscheidung zwischen</w:t>
      </w:r>
      <w:r w:rsidR="000F6877" w:rsidRPr="001F489E">
        <w:rPr>
          <w:color w:val="auto"/>
          <w:sz w:val="28"/>
          <w:szCs w:val="28"/>
        </w:rPr>
        <w:t xml:space="preserve"> </w:t>
      </w:r>
      <w:r w:rsidR="000F6877" w:rsidRPr="001F489E">
        <w:rPr>
          <w:b/>
          <w:bCs/>
          <w:color w:val="auto"/>
          <w:sz w:val="28"/>
          <w:szCs w:val="28"/>
        </w:rPr>
        <w:t>Winter</w:t>
      </w:r>
      <w:r w:rsidR="00C174FF" w:rsidRPr="001F489E">
        <w:rPr>
          <w:b/>
          <w:bCs/>
          <w:color w:val="auto"/>
          <w:sz w:val="28"/>
          <w:szCs w:val="28"/>
        </w:rPr>
        <w:t xml:space="preserve"> und Sommer</w:t>
      </w:r>
      <w:r w:rsidRPr="001F489E">
        <w:rPr>
          <w:color w:val="auto"/>
          <w:sz w:val="28"/>
          <w:szCs w:val="28"/>
        </w:rPr>
        <w:t>)</w:t>
      </w:r>
    </w:p>
    <w:p w14:paraId="69018599" w14:textId="77777777" w:rsidR="00A027C7" w:rsidRPr="001F489E" w:rsidRDefault="00A027C7" w:rsidP="00E41DF4">
      <w:pPr>
        <w:pStyle w:val="Default"/>
        <w:rPr>
          <w:color w:val="auto"/>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3652"/>
        <w:gridCol w:w="2835"/>
      </w:tblGrid>
      <w:tr w:rsidR="001F489E" w:rsidRPr="001F489E" w14:paraId="4BE3C4D6" w14:textId="77777777" w:rsidTr="00A027C7">
        <w:trPr>
          <w:trHeight w:val="56"/>
        </w:trPr>
        <w:tc>
          <w:tcPr>
            <w:tcW w:w="3652" w:type="dxa"/>
          </w:tcPr>
          <w:p w14:paraId="7A6F39FC" w14:textId="77777777" w:rsidR="00E41DF4" w:rsidRPr="001F489E" w:rsidRDefault="00E41DF4">
            <w:pPr>
              <w:pStyle w:val="Default"/>
              <w:rPr>
                <w:color w:val="auto"/>
                <w:sz w:val="28"/>
                <w:szCs w:val="28"/>
              </w:rPr>
            </w:pPr>
            <w:r w:rsidRPr="001F489E">
              <w:rPr>
                <w:b/>
                <w:bCs/>
                <w:color w:val="auto"/>
                <w:sz w:val="28"/>
                <w:szCs w:val="28"/>
              </w:rPr>
              <w:t xml:space="preserve">Kategoriebezeichnung </w:t>
            </w:r>
          </w:p>
        </w:tc>
        <w:tc>
          <w:tcPr>
            <w:tcW w:w="2835" w:type="dxa"/>
          </w:tcPr>
          <w:p w14:paraId="18107EF9" w14:textId="77777777" w:rsidR="00E41DF4" w:rsidRPr="001F489E" w:rsidRDefault="00E41DF4">
            <w:pPr>
              <w:pStyle w:val="Default"/>
              <w:rPr>
                <w:color w:val="auto"/>
                <w:sz w:val="28"/>
                <w:szCs w:val="28"/>
              </w:rPr>
            </w:pPr>
            <w:r w:rsidRPr="001F489E">
              <w:rPr>
                <w:b/>
                <w:bCs/>
                <w:color w:val="auto"/>
                <w:sz w:val="28"/>
                <w:szCs w:val="28"/>
              </w:rPr>
              <w:t xml:space="preserve">Preisgeld </w:t>
            </w:r>
          </w:p>
        </w:tc>
      </w:tr>
      <w:tr w:rsidR="001F489E" w:rsidRPr="001F489E" w14:paraId="0B1A978F" w14:textId="77777777" w:rsidTr="00A027C7">
        <w:trPr>
          <w:trHeight w:val="56"/>
        </w:trPr>
        <w:tc>
          <w:tcPr>
            <w:tcW w:w="3652" w:type="dxa"/>
          </w:tcPr>
          <w:p w14:paraId="7C033049" w14:textId="77777777" w:rsidR="00E41DF4" w:rsidRPr="001F489E" w:rsidRDefault="00E41DF4">
            <w:pPr>
              <w:pStyle w:val="Default"/>
              <w:rPr>
                <w:color w:val="auto"/>
                <w:sz w:val="28"/>
                <w:szCs w:val="28"/>
              </w:rPr>
            </w:pPr>
            <w:r w:rsidRPr="001F489E">
              <w:rPr>
                <w:color w:val="auto"/>
                <w:sz w:val="28"/>
                <w:szCs w:val="28"/>
              </w:rPr>
              <w:t xml:space="preserve">N-1 </w:t>
            </w:r>
          </w:p>
        </w:tc>
        <w:tc>
          <w:tcPr>
            <w:tcW w:w="2835" w:type="dxa"/>
          </w:tcPr>
          <w:p w14:paraId="21606BF7" w14:textId="77777777" w:rsidR="00E41DF4" w:rsidRPr="001F489E" w:rsidRDefault="00E41DF4">
            <w:pPr>
              <w:pStyle w:val="Default"/>
              <w:rPr>
                <w:color w:val="auto"/>
                <w:sz w:val="28"/>
                <w:szCs w:val="28"/>
              </w:rPr>
            </w:pPr>
            <w:r w:rsidRPr="001F489E">
              <w:rPr>
                <w:color w:val="auto"/>
                <w:sz w:val="28"/>
                <w:szCs w:val="28"/>
              </w:rPr>
              <w:t xml:space="preserve">ab 2.000 € </w:t>
            </w:r>
          </w:p>
        </w:tc>
      </w:tr>
      <w:tr w:rsidR="001F489E" w:rsidRPr="001F489E" w14:paraId="58183649" w14:textId="77777777" w:rsidTr="00A027C7">
        <w:trPr>
          <w:trHeight w:val="56"/>
        </w:trPr>
        <w:tc>
          <w:tcPr>
            <w:tcW w:w="3652" w:type="dxa"/>
          </w:tcPr>
          <w:p w14:paraId="1634FE9A" w14:textId="77777777" w:rsidR="00E41DF4" w:rsidRPr="001F489E" w:rsidRDefault="00E41DF4">
            <w:pPr>
              <w:pStyle w:val="Default"/>
              <w:rPr>
                <w:color w:val="auto"/>
                <w:sz w:val="28"/>
                <w:szCs w:val="28"/>
              </w:rPr>
            </w:pPr>
            <w:r w:rsidRPr="001F489E">
              <w:rPr>
                <w:color w:val="auto"/>
                <w:sz w:val="28"/>
                <w:szCs w:val="28"/>
              </w:rPr>
              <w:t xml:space="preserve">N-2 </w:t>
            </w:r>
          </w:p>
        </w:tc>
        <w:tc>
          <w:tcPr>
            <w:tcW w:w="2835" w:type="dxa"/>
          </w:tcPr>
          <w:p w14:paraId="0A180F86" w14:textId="77777777" w:rsidR="00E41DF4" w:rsidRPr="001F489E" w:rsidRDefault="00E41DF4">
            <w:pPr>
              <w:pStyle w:val="Default"/>
              <w:rPr>
                <w:color w:val="auto"/>
                <w:sz w:val="28"/>
                <w:szCs w:val="28"/>
              </w:rPr>
            </w:pPr>
            <w:r w:rsidRPr="001F489E">
              <w:rPr>
                <w:color w:val="auto"/>
                <w:sz w:val="28"/>
                <w:szCs w:val="28"/>
              </w:rPr>
              <w:t xml:space="preserve">1.000 € – 1.999 € </w:t>
            </w:r>
          </w:p>
        </w:tc>
      </w:tr>
      <w:tr w:rsidR="001F489E" w:rsidRPr="001F489E" w14:paraId="48754634" w14:textId="77777777" w:rsidTr="00A027C7">
        <w:trPr>
          <w:trHeight w:val="56"/>
        </w:trPr>
        <w:tc>
          <w:tcPr>
            <w:tcW w:w="3652" w:type="dxa"/>
          </w:tcPr>
          <w:p w14:paraId="33E7679C" w14:textId="77777777" w:rsidR="00E41DF4" w:rsidRPr="001F489E" w:rsidRDefault="00E41DF4">
            <w:pPr>
              <w:pStyle w:val="Default"/>
              <w:rPr>
                <w:color w:val="auto"/>
                <w:sz w:val="28"/>
                <w:szCs w:val="28"/>
              </w:rPr>
            </w:pPr>
            <w:r w:rsidRPr="001F489E">
              <w:rPr>
                <w:color w:val="auto"/>
                <w:sz w:val="28"/>
                <w:szCs w:val="28"/>
              </w:rPr>
              <w:t xml:space="preserve">N-3 </w:t>
            </w:r>
          </w:p>
        </w:tc>
        <w:tc>
          <w:tcPr>
            <w:tcW w:w="2835" w:type="dxa"/>
          </w:tcPr>
          <w:p w14:paraId="4F7EA463" w14:textId="77777777" w:rsidR="00E41DF4" w:rsidRPr="001F489E" w:rsidRDefault="00E41DF4">
            <w:pPr>
              <w:pStyle w:val="Default"/>
              <w:rPr>
                <w:color w:val="auto"/>
                <w:sz w:val="28"/>
                <w:szCs w:val="28"/>
              </w:rPr>
            </w:pPr>
            <w:r w:rsidRPr="001F489E">
              <w:rPr>
                <w:color w:val="auto"/>
                <w:sz w:val="28"/>
                <w:szCs w:val="28"/>
              </w:rPr>
              <w:t xml:space="preserve">500 € – 999 € </w:t>
            </w:r>
          </w:p>
        </w:tc>
      </w:tr>
      <w:tr w:rsidR="00E41DF4" w:rsidRPr="001F489E" w14:paraId="51C4851D" w14:textId="77777777" w:rsidTr="00A027C7">
        <w:trPr>
          <w:trHeight w:val="56"/>
        </w:trPr>
        <w:tc>
          <w:tcPr>
            <w:tcW w:w="3652" w:type="dxa"/>
          </w:tcPr>
          <w:p w14:paraId="5613035E" w14:textId="77777777" w:rsidR="00E41DF4" w:rsidRPr="001F489E" w:rsidRDefault="00E41DF4">
            <w:pPr>
              <w:pStyle w:val="Default"/>
              <w:rPr>
                <w:color w:val="auto"/>
                <w:sz w:val="28"/>
                <w:szCs w:val="28"/>
              </w:rPr>
            </w:pPr>
            <w:r w:rsidRPr="001F489E">
              <w:rPr>
                <w:color w:val="auto"/>
                <w:sz w:val="28"/>
                <w:szCs w:val="28"/>
              </w:rPr>
              <w:t xml:space="preserve">N-4 </w:t>
            </w:r>
          </w:p>
        </w:tc>
        <w:tc>
          <w:tcPr>
            <w:tcW w:w="2835" w:type="dxa"/>
          </w:tcPr>
          <w:p w14:paraId="32751C1E" w14:textId="77777777" w:rsidR="00E41DF4" w:rsidRPr="001F489E" w:rsidRDefault="00E41DF4">
            <w:pPr>
              <w:pStyle w:val="Default"/>
              <w:rPr>
                <w:color w:val="auto"/>
                <w:sz w:val="28"/>
                <w:szCs w:val="28"/>
              </w:rPr>
            </w:pPr>
            <w:r w:rsidRPr="001F489E">
              <w:rPr>
                <w:color w:val="auto"/>
                <w:sz w:val="28"/>
                <w:szCs w:val="28"/>
              </w:rPr>
              <w:t xml:space="preserve">0 € – 499 € </w:t>
            </w:r>
          </w:p>
        </w:tc>
      </w:tr>
    </w:tbl>
    <w:p w14:paraId="7B3377AF" w14:textId="77777777" w:rsidR="00E41DF4" w:rsidRPr="001F489E" w:rsidRDefault="00E41DF4" w:rsidP="0015065F">
      <w:pPr>
        <w:pStyle w:val="Satz"/>
        <w:rPr>
          <w:color w:val="auto"/>
          <w:sz w:val="22"/>
        </w:rPr>
      </w:pPr>
    </w:p>
    <w:p w14:paraId="00835FBA" w14:textId="77777777" w:rsidR="00A027C7" w:rsidRPr="001F489E" w:rsidRDefault="00A027C7" w:rsidP="0015065F">
      <w:pPr>
        <w:pStyle w:val="Satz"/>
        <w:rPr>
          <w:color w:val="auto"/>
          <w:szCs w:val="28"/>
        </w:rPr>
      </w:pPr>
      <w:r w:rsidRPr="001F489E">
        <w:rPr>
          <w:b/>
          <w:bCs/>
          <w:color w:val="auto"/>
          <w:szCs w:val="28"/>
        </w:rPr>
        <w:t xml:space="preserve">2.2) Aktive </w:t>
      </w:r>
      <w:r w:rsidRPr="001F489E">
        <w:rPr>
          <w:color w:val="auto"/>
          <w:szCs w:val="28"/>
        </w:rPr>
        <w:t>(Damen und Herren)</w:t>
      </w:r>
    </w:p>
    <w:tbl>
      <w:tblPr>
        <w:tblStyle w:val="Tabellenraster"/>
        <w:tblW w:w="0" w:type="auto"/>
        <w:tblLook w:val="04A0" w:firstRow="1" w:lastRow="0" w:firstColumn="1" w:lastColumn="0" w:noHBand="0" w:noVBand="1"/>
      </w:tblPr>
      <w:tblGrid>
        <w:gridCol w:w="1526"/>
        <w:gridCol w:w="4252"/>
        <w:gridCol w:w="3828"/>
      </w:tblGrid>
      <w:tr w:rsidR="001F489E" w:rsidRPr="001F489E" w14:paraId="55C6BC18" w14:textId="77777777" w:rsidTr="00BD464C">
        <w:tc>
          <w:tcPr>
            <w:tcW w:w="1526" w:type="dxa"/>
          </w:tcPr>
          <w:p w14:paraId="4AFC0C74" w14:textId="77777777" w:rsidR="00BD464C" w:rsidRPr="001F489E" w:rsidRDefault="00BD464C" w:rsidP="0015065F">
            <w:pPr>
              <w:pStyle w:val="Satz"/>
              <w:rPr>
                <w:color w:val="auto"/>
                <w:szCs w:val="28"/>
              </w:rPr>
            </w:pPr>
          </w:p>
        </w:tc>
        <w:tc>
          <w:tcPr>
            <w:tcW w:w="4252" w:type="dxa"/>
          </w:tcPr>
          <w:p w14:paraId="4276AC96" w14:textId="77777777" w:rsidR="00BD464C" w:rsidRPr="001F489E" w:rsidRDefault="00BD464C" w:rsidP="0015065F">
            <w:pPr>
              <w:pStyle w:val="Satz"/>
              <w:rPr>
                <w:color w:val="auto"/>
                <w:szCs w:val="28"/>
              </w:rPr>
            </w:pPr>
            <w:r w:rsidRPr="001F489E">
              <w:rPr>
                <w:b/>
                <w:bCs/>
                <w:color w:val="auto"/>
                <w:szCs w:val="28"/>
              </w:rPr>
              <w:t>Damen und Herren (Freiluft)</w:t>
            </w:r>
          </w:p>
        </w:tc>
        <w:tc>
          <w:tcPr>
            <w:tcW w:w="3828" w:type="dxa"/>
          </w:tcPr>
          <w:p w14:paraId="5DC7D1C1" w14:textId="77777777" w:rsidR="00BD464C" w:rsidRPr="001F489E" w:rsidRDefault="00BD464C" w:rsidP="0015065F">
            <w:pPr>
              <w:pStyle w:val="Satz"/>
              <w:rPr>
                <w:color w:val="auto"/>
                <w:szCs w:val="28"/>
              </w:rPr>
            </w:pPr>
            <w:r w:rsidRPr="001F489E">
              <w:rPr>
                <w:b/>
                <w:bCs/>
                <w:color w:val="auto"/>
                <w:szCs w:val="28"/>
              </w:rPr>
              <w:t>Damen und Herren (Halle)</w:t>
            </w:r>
          </w:p>
        </w:tc>
      </w:tr>
      <w:tr w:rsidR="001F489E" w:rsidRPr="001F489E" w14:paraId="7AB336EA" w14:textId="77777777" w:rsidTr="00BD464C">
        <w:tc>
          <w:tcPr>
            <w:tcW w:w="1526" w:type="dxa"/>
          </w:tcPr>
          <w:p w14:paraId="442ABC89" w14:textId="77777777" w:rsidR="00BD464C" w:rsidRPr="001F489E" w:rsidRDefault="00BD464C" w:rsidP="0015065F">
            <w:pPr>
              <w:pStyle w:val="Satz"/>
              <w:rPr>
                <w:b/>
                <w:color w:val="auto"/>
                <w:szCs w:val="28"/>
              </w:rPr>
            </w:pPr>
            <w:r w:rsidRPr="001F489E">
              <w:rPr>
                <w:b/>
                <w:color w:val="auto"/>
                <w:szCs w:val="28"/>
              </w:rPr>
              <w:t>A-1</w:t>
            </w:r>
          </w:p>
        </w:tc>
        <w:tc>
          <w:tcPr>
            <w:tcW w:w="4252" w:type="dxa"/>
          </w:tcPr>
          <w:p w14:paraId="368FA91D" w14:textId="77777777" w:rsidR="00BD464C" w:rsidRPr="001F489E" w:rsidRDefault="00BD464C" w:rsidP="0015065F">
            <w:pPr>
              <w:pStyle w:val="Satz"/>
              <w:rPr>
                <w:color w:val="auto"/>
                <w:szCs w:val="28"/>
              </w:rPr>
            </w:pPr>
            <w:r w:rsidRPr="001F489E">
              <w:rPr>
                <w:color w:val="auto"/>
                <w:szCs w:val="28"/>
              </w:rPr>
              <w:t>DM</w:t>
            </w:r>
          </w:p>
        </w:tc>
        <w:tc>
          <w:tcPr>
            <w:tcW w:w="3828" w:type="dxa"/>
          </w:tcPr>
          <w:p w14:paraId="4057931B" w14:textId="77777777" w:rsidR="00BD464C" w:rsidRPr="001F489E" w:rsidRDefault="00BD464C" w:rsidP="0015065F">
            <w:pPr>
              <w:pStyle w:val="Satz"/>
              <w:rPr>
                <w:color w:val="auto"/>
                <w:szCs w:val="28"/>
              </w:rPr>
            </w:pPr>
            <w:r w:rsidRPr="001F489E">
              <w:rPr>
                <w:color w:val="auto"/>
                <w:szCs w:val="28"/>
              </w:rPr>
              <w:t>DM</w:t>
            </w:r>
          </w:p>
        </w:tc>
      </w:tr>
      <w:tr w:rsidR="001F489E" w:rsidRPr="001F489E" w14:paraId="6618B336" w14:textId="77777777" w:rsidTr="00BD464C">
        <w:tc>
          <w:tcPr>
            <w:tcW w:w="1526" w:type="dxa"/>
          </w:tcPr>
          <w:p w14:paraId="484EB37B" w14:textId="77777777" w:rsidR="00BD464C" w:rsidRPr="001F489E" w:rsidRDefault="00BD464C" w:rsidP="0015065F">
            <w:pPr>
              <w:pStyle w:val="Satz"/>
              <w:rPr>
                <w:b/>
                <w:color w:val="auto"/>
                <w:szCs w:val="28"/>
              </w:rPr>
            </w:pPr>
            <w:r w:rsidRPr="001F489E">
              <w:rPr>
                <w:b/>
                <w:color w:val="auto"/>
                <w:szCs w:val="28"/>
              </w:rPr>
              <w:t>A-2</w:t>
            </w:r>
          </w:p>
        </w:tc>
        <w:tc>
          <w:tcPr>
            <w:tcW w:w="4252" w:type="dxa"/>
          </w:tcPr>
          <w:p w14:paraId="0E4854EC" w14:textId="77777777" w:rsidR="00BD464C" w:rsidRPr="001F489E" w:rsidRDefault="00BD464C" w:rsidP="0015065F">
            <w:pPr>
              <w:pStyle w:val="Satz"/>
              <w:rPr>
                <w:color w:val="auto"/>
                <w:szCs w:val="28"/>
              </w:rPr>
            </w:pPr>
            <w:r w:rsidRPr="001F489E">
              <w:rPr>
                <w:color w:val="auto"/>
                <w:szCs w:val="28"/>
              </w:rPr>
              <w:t>ab 7.500 €</w:t>
            </w:r>
          </w:p>
        </w:tc>
        <w:tc>
          <w:tcPr>
            <w:tcW w:w="3828" w:type="dxa"/>
          </w:tcPr>
          <w:p w14:paraId="07EE900B" w14:textId="77777777" w:rsidR="00BD464C" w:rsidRPr="001F489E" w:rsidRDefault="00BD464C" w:rsidP="0015065F">
            <w:pPr>
              <w:pStyle w:val="Satz"/>
              <w:rPr>
                <w:color w:val="auto"/>
                <w:szCs w:val="28"/>
              </w:rPr>
            </w:pPr>
            <w:r w:rsidRPr="001F489E">
              <w:rPr>
                <w:color w:val="auto"/>
                <w:szCs w:val="28"/>
              </w:rPr>
              <w:t>ab 6.000 €</w:t>
            </w:r>
          </w:p>
        </w:tc>
      </w:tr>
      <w:tr w:rsidR="001F489E" w:rsidRPr="001F489E" w14:paraId="07F3B775" w14:textId="77777777" w:rsidTr="00BD464C">
        <w:tc>
          <w:tcPr>
            <w:tcW w:w="1526" w:type="dxa"/>
          </w:tcPr>
          <w:p w14:paraId="5CA007D1" w14:textId="77777777" w:rsidR="00BD464C" w:rsidRPr="001F489E" w:rsidRDefault="00BD464C" w:rsidP="0015065F">
            <w:pPr>
              <w:pStyle w:val="Satz"/>
              <w:rPr>
                <w:b/>
                <w:color w:val="auto"/>
                <w:szCs w:val="28"/>
              </w:rPr>
            </w:pPr>
            <w:r w:rsidRPr="001F489E">
              <w:rPr>
                <w:b/>
                <w:color w:val="auto"/>
                <w:szCs w:val="28"/>
              </w:rPr>
              <w:t>A-3</w:t>
            </w:r>
          </w:p>
        </w:tc>
        <w:tc>
          <w:tcPr>
            <w:tcW w:w="4252" w:type="dxa"/>
          </w:tcPr>
          <w:p w14:paraId="0258B7AB" w14:textId="77777777" w:rsidR="00BD464C" w:rsidRPr="001F489E" w:rsidRDefault="00BD464C" w:rsidP="0015065F">
            <w:pPr>
              <w:pStyle w:val="Satz"/>
              <w:rPr>
                <w:color w:val="auto"/>
                <w:szCs w:val="28"/>
              </w:rPr>
            </w:pPr>
            <w:r w:rsidRPr="001F489E">
              <w:rPr>
                <w:color w:val="auto"/>
                <w:szCs w:val="28"/>
              </w:rPr>
              <w:t>5.000 €– 7.499 €</w:t>
            </w:r>
          </w:p>
        </w:tc>
        <w:tc>
          <w:tcPr>
            <w:tcW w:w="3828" w:type="dxa"/>
          </w:tcPr>
          <w:p w14:paraId="208ACD53" w14:textId="77777777" w:rsidR="00BD464C" w:rsidRPr="001F489E" w:rsidRDefault="00BD464C" w:rsidP="0015065F">
            <w:pPr>
              <w:pStyle w:val="Satz"/>
              <w:rPr>
                <w:color w:val="auto"/>
                <w:szCs w:val="28"/>
              </w:rPr>
            </w:pPr>
            <w:r w:rsidRPr="001F489E">
              <w:rPr>
                <w:color w:val="auto"/>
                <w:szCs w:val="28"/>
              </w:rPr>
              <w:t>4.000 € – 5.999 €</w:t>
            </w:r>
          </w:p>
        </w:tc>
      </w:tr>
      <w:tr w:rsidR="001F489E" w:rsidRPr="001F489E" w14:paraId="584D517D" w14:textId="77777777" w:rsidTr="00BD464C">
        <w:tc>
          <w:tcPr>
            <w:tcW w:w="1526" w:type="dxa"/>
          </w:tcPr>
          <w:p w14:paraId="2BD1C6DE" w14:textId="77777777" w:rsidR="00BD464C" w:rsidRPr="001F489E" w:rsidRDefault="00BD464C" w:rsidP="0015065F">
            <w:pPr>
              <w:pStyle w:val="Satz"/>
              <w:rPr>
                <w:b/>
                <w:color w:val="auto"/>
                <w:szCs w:val="28"/>
              </w:rPr>
            </w:pPr>
            <w:r w:rsidRPr="001F489E">
              <w:rPr>
                <w:b/>
                <w:color w:val="auto"/>
                <w:szCs w:val="28"/>
              </w:rPr>
              <w:t>A-4</w:t>
            </w:r>
          </w:p>
        </w:tc>
        <w:tc>
          <w:tcPr>
            <w:tcW w:w="4252" w:type="dxa"/>
          </w:tcPr>
          <w:p w14:paraId="29C6F171" w14:textId="77777777" w:rsidR="00BD464C" w:rsidRPr="001F489E" w:rsidRDefault="00BD464C" w:rsidP="0015065F">
            <w:pPr>
              <w:pStyle w:val="Satz"/>
              <w:rPr>
                <w:color w:val="auto"/>
                <w:szCs w:val="28"/>
              </w:rPr>
            </w:pPr>
            <w:r w:rsidRPr="001F489E">
              <w:rPr>
                <w:color w:val="auto"/>
                <w:szCs w:val="28"/>
              </w:rPr>
              <w:t>3.000 € – 4.999 €</w:t>
            </w:r>
          </w:p>
        </w:tc>
        <w:tc>
          <w:tcPr>
            <w:tcW w:w="3828" w:type="dxa"/>
          </w:tcPr>
          <w:p w14:paraId="502937C5" w14:textId="77777777" w:rsidR="00BD464C" w:rsidRPr="001F489E" w:rsidRDefault="00BD464C" w:rsidP="0015065F">
            <w:pPr>
              <w:pStyle w:val="Satz"/>
              <w:rPr>
                <w:color w:val="auto"/>
                <w:szCs w:val="28"/>
              </w:rPr>
            </w:pPr>
            <w:r w:rsidRPr="001F489E">
              <w:rPr>
                <w:color w:val="auto"/>
                <w:szCs w:val="28"/>
              </w:rPr>
              <w:t>2.500 € – 3.999 €</w:t>
            </w:r>
          </w:p>
        </w:tc>
      </w:tr>
      <w:tr w:rsidR="001F489E" w:rsidRPr="001F489E" w14:paraId="0316D8C6" w14:textId="77777777" w:rsidTr="00BD464C">
        <w:tc>
          <w:tcPr>
            <w:tcW w:w="1526" w:type="dxa"/>
          </w:tcPr>
          <w:p w14:paraId="293C08D8" w14:textId="77777777" w:rsidR="00BD464C" w:rsidRPr="001F489E" w:rsidRDefault="00BD464C" w:rsidP="0015065F">
            <w:pPr>
              <w:pStyle w:val="Satz"/>
              <w:rPr>
                <w:b/>
                <w:color w:val="auto"/>
                <w:szCs w:val="28"/>
              </w:rPr>
            </w:pPr>
            <w:r w:rsidRPr="001F489E">
              <w:rPr>
                <w:b/>
                <w:color w:val="auto"/>
                <w:szCs w:val="28"/>
              </w:rPr>
              <w:t>A-5</w:t>
            </w:r>
          </w:p>
        </w:tc>
        <w:tc>
          <w:tcPr>
            <w:tcW w:w="4252" w:type="dxa"/>
          </w:tcPr>
          <w:p w14:paraId="7F2C178A" w14:textId="77777777" w:rsidR="00BD464C" w:rsidRPr="001F489E" w:rsidRDefault="00BD464C" w:rsidP="0015065F">
            <w:pPr>
              <w:pStyle w:val="Satz"/>
              <w:rPr>
                <w:color w:val="auto"/>
                <w:szCs w:val="28"/>
              </w:rPr>
            </w:pPr>
            <w:r w:rsidRPr="001F489E">
              <w:rPr>
                <w:color w:val="auto"/>
                <w:szCs w:val="28"/>
              </w:rPr>
              <w:t>2.000 € – 2.999 €</w:t>
            </w:r>
          </w:p>
        </w:tc>
        <w:tc>
          <w:tcPr>
            <w:tcW w:w="3828" w:type="dxa"/>
          </w:tcPr>
          <w:p w14:paraId="598FF780" w14:textId="77777777" w:rsidR="00BD464C" w:rsidRPr="001F489E" w:rsidRDefault="00BD464C" w:rsidP="0015065F">
            <w:pPr>
              <w:pStyle w:val="Satz"/>
              <w:rPr>
                <w:color w:val="auto"/>
                <w:szCs w:val="28"/>
              </w:rPr>
            </w:pPr>
            <w:r w:rsidRPr="001F489E">
              <w:rPr>
                <w:color w:val="auto"/>
                <w:szCs w:val="28"/>
              </w:rPr>
              <w:t>1.500 € – 2.499 €</w:t>
            </w:r>
          </w:p>
        </w:tc>
      </w:tr>
      <w:tr w:rsidR="001F489E" w:rsidRPr="001F489E" w14:paraId="7804DD8D" w14:textId="77777777" w:rsidTr="00BD464C">
        <w:tc>
          <w:tcPr>
            <w:tcW w:w="1526" w:type="dxa"/>
          </w:tcPr>
          <w:p w14:paraId="1E86CD4B" w14:textId="77777777" w:rsidR="00BD464C" w:rsidRPr="001F489E" w:rsidRDefault="00BD464C" w:rsidP="0015065F">
            <w:pPr>
              <w:pStyle w:val="Satz"/>
              <w:rPr>
                <w:b/>
                <w:color w:val="auto"/>
                <w:szCs w:val="28"/>
              </w:rPr>
            </w:pPr>
            <w:r w:rsidRPr="001F489E">
              <w:rPr>
                <w:b/>
                <w:color w:val="auto"/>
                <w:szCs w:val="28"/>
              </w:rPr>
              <w:t>A-6</w:t>
            </w:r>
          </w:p>
        </w:tc>
        <w:tc>
          <w:tcPr>
            <w:tcW w:w="4252" w:type="dxa"/>
          </w:tcPr>
          <w:p w14:paraId="347E73EA" w14:textId="77777777" w:rsidR="00BD464C" w:rsidRPr="001F489E" w:rsidRDefault="00BD464C" w:rsidP="0015065F">
            <w:pPr>
              <w:pStyle w:val="Satz"/>
              <w:rPr>
                <w:color w:val="auto"/>
                <w:szCs w:val="28"/>
              </w:rPr>
            </w:pPr>
            <w:r w:rsidRPr="001F489E">
              <w:rPr>
                <w:color w:val="auto"/>
                <w:szCs w:val="28"/>
              </w:rPr>
              <w:t>1.000 € – 1.999 €</w:t>
            </w:r>
          </w:p>
        </w:tc>
        <w:tc>
          <w:tcPr>
            <w:tcW w:w="3828" w:type="dxa"/>
          </w:tcPr>
          <w:p w14:paraId="7231B54A" w14:textId="77777777" w:rsidR="00BD464C" w:rsidRPr="001F489E" w:rsidRDefault="00BD464C" w:rsidP="0015065F">
            <w:pPr>
              <w:pStyle w:val="Satz"/>
              <w:rPr>
                <w:color w:val="auto"/>
                <w:szCs w:val="28"/>
              </w:rPr>
            </w:pPr>
            <w:r w:rsidRPr="001F489E">
              <w:rPr>
                <w:color w:val="auto"/>
                <w:szCs w:val="28"/>
              </w:rPr>
              <w:t>750 € – 1.499 €</w:t>
            </w:r>
          </w:p>
        </w:tc>
      </w:tr>
      <w:tr w:rsidR="001F489E" w:rsidRPr="001F489E" w14:paraId="7F20465A" w14:textId="77777777" w:rsidTr="00BD464C">
        <w:tc>
          <w:tcPr>
            <w:tcW w:w="1526" w:type="dxa"/>
          </w:tcPr>
          <w:p w14:paraId="6DB46C39" w14:textId="77777777" w:rsidR="00BD464C" w:rsidRPr="001F489E" w:rsidRDefault="00BD464C" w:rsidP="0015065F">
            <w:pPr>
              <w:pStyle w:val="Satz"/>
              <w:rPr>
                <w:b/>
                <w:color w:val="auto"/>
                <w:szCs w:val="28"/>
              </w:rPr>
            </w:pPr>
            <w:r w:rsidRPr="001F489E">
              <w:rPr>
                <w:b/>
                <w:color w:val="auto"/>
                <w:szCs w:val="28"/>
              </w:rPr>
              <w:t>A-7</w:t>
            </w:r>
          </w:p>
        </w:tc>
        <w:tc>
          <w:tcPr>
            <w:tcW w:w="4252" w:type="dxa"/>
          </w:tcPr>
          <w:p w14:paraId="3DA8A63E" w14:textId="77777777" w:rsidR="00BD464C" w:rsidRPr="001F489E" w:rsidRDefault="00BD464C" w:rsidP="0015065F">
            <w:pPr>
              <w:pStyle w:val="Satz"/>
              <w:rPr>
                <w:color w:val="auto"/>
                <w:szCs w:val="28"/>
              </w:rPr>
            </w:pPr>
            <w:r w:rsidRPr="001F489E">
              <w:rPr>
                <w:color w:val="auto"/>
                <w:szCs w:val="28"/>
              </w:rPr>
              <w:t>500 € – 999 €</w:t>
            </w:r>
          </w:p>
        </w:tc>
        <w:tc>
          <w:tcPr>
            <w:tcW w:w="3828" w:type="dxa"/>
          </w:tcPr>
          <w:p w14:paraId="09FE62C8" w14:textId="77777777" w:rsidR="00BD464C" w:rsidRPr="001F489E" w:rsidRDefault="00BD464C" w:rsidP="0015065F">
            <w:pPr>
              <w:pStyle w:val="Satz"/>
              <w:rPr>
                <w:color w:val="auto"/>
                <w:szCs w:val="28"/>
              </w:rPr>
            </w:pPr>
            <w:r w:rsidRPr="001F489E">
              <w:rPr>
                <w:color w:val="auto"/>
                <w:szCs w:val="28"/>
              </w:rPr>
              <w:t>250 € – 749 €</w:t>
            </w:r>
          </w:p>
        </w:tc>
      </w:tr>
    </w:tbl>
    <w:p w14:paraId="1437F7A3" w14:textId="77777777" w:rsidR="00DF2949" w:rsidRPr="001F489E" w:rsidRDefault="004367A0" w:rsidP="00E42D29">
      <w:pPr>
        <w:pStyle w:val="Satz"/>
        <w:pBdr>
          <w:right w:val="single" w:sz="4" w:space="1" w:color="auto"/>
        </w:pBdr>
        <w:ind w:left="720"/>
        <w:rPr>
          <w:b/>
          <w:bCs/>
          <w:color w:val="auto"/>
          <w:szCs w:val="28"/>
        </w:rPr>
      </w:pPr>
      <w:r w:rsidRPr="001F489E">
        <w:rPr>
          <w:b/>
          <w:bCs/>
          <w:color w:val="auto"/>
          <w:szCs w:val="28"/>
        </w:rPr>
        <w:lastRenderedPageBreak/>
        <w:t xml:space="preserve">Als Sommerturniere gelten alle Turniere mit einem Enddatum zwischen </w:t>
      </w:r>
      <w:r w:rsidR="00AD4177" w:rsidRPr="001F489E">
        <w:rPr>
          <w:b/>
          <w:bCs/>
          <w:color w:val="auto"/>
          <w:szCs w:val="28"/>
        </w:rPr>
        <w:t>dem 01.05. und dem 30.09. eines Jahres.</w:t>
      </w:r>
    </w:p>
    <w:p w14:paraId="4223F551" w14:textId="77777777" w:rsidR="00AD4177" w:rsidRPr="001F489E" w:rsidRDefault="00AD4177" w:rsidP="00E42D29">
      <w:pPr>
        <w:pStyle w:val="Satz"/>
        <w:pBdr>
          <w:right w:val="single" w:sz="4" w:space="1" w:color="auto"/>
        </w:pBdr>
        <w:ind w:left="720"/>
        <w:rPr>
          <w:b/>
          <w:bCs/>
          <w:color w:val="auto"/>
          <w:szCs w:val="28"/>
        </w:rPr>
      </w:pPr>
      <w:r w:rsidRPr="001F489E">
        <w:rPr>
          <w:b/>
          <w:bCs/>
          <w:color w:val="auto"/>
          <w:szCs w:val="28"/>
        </w:rPr>
        <w:t xml:space="preserve">Als Winterturniere gelten alle Turniere </w:t>
      </w:r>
      <w:r w:rsidR="008327C6" w:rsidRPr="001F489E">
        <w:rPr>
          <w:b/>
          <w:bCs/>
          <w:color w:val="auto"/>
          <w:szCs w:val="28"/>
        </w:rPr>
        <w:t>mit einem Enddatum zwischen dem 01.11 und dem 31.03. des Folgejahres</w:t>
      </w:r>
      <w:r w:rsidR="00B41371" w:rsidRPr="001F489E">
        <w:rPr>
          <w:b/>
          <w:bCs/>
          <w:color w:val="auto"/>
          <w:szCs w:val="28"/>
        </w:rPr>
        <w:t>.</w:t>
      </w:r>
    </w:p>
    <w:p w14:paraId="7886FABD" w14:textId="77777777" w:rsidR="00B41371" w:rsidRPr="001F489E" w:rsidRDefault="00B41371" w:rsidP="00E42D29">
      <w:pPr>
        <w:pStyle w:val="Satz"/>
        <w:pBdr>
          <w:right w:val="single" w:sz="4" w:space="1" w:color="auto"/>
        </w:pBdr>
        <w:ind w:left="720"/>
        <w:rPr>
          <w:b/>
          <w:bCs/>
          <w:color w:val="auto"/>
          <w:szCs w:val="28"/>
        </w:rPr>
      </w:pPr>
      <w:r w:rsidRPr="001F489E">
        <w:rPr>
          <w:b/>
          <w:bCs/>
          <w:color w:val="auto"/>
          <w:szCs w:val="28"/>
        </w:rPr>
        <w:t>Bei Turnieren mit einem Enddatum zwi</w:t>
      </w:r>
      <w:r w:rsidR="007A0297" w:rsidRPr="001F489E">
        <w:rPr>
          <w:b/>
          <w:bCs/>
          <w:color w:val="auto"/>
          <w:szCs w:val="28"/>
        </w:rPr>
        <w:t>s</w:t>
      </w:r>
      <w:r w:rsidRPr="001F489E">
        <w:rPr>
          <w:b/>
          <w:bCs/>
          <w:color w:val="auto"/>
          <w:szCs w:val="28"/>
        </w:rPr>
        <w:t>chen dem 01.04. und dem 30.04.</w:t>
      </w:r>
      <w:r w:rsidR="007A0297" w:rsidRPr="001F489E">
        <w:rPr>
          <w:b/>
          <w:bCs/>
          <w:color w:val="auto"/>
          <w:szCs w:val="28"/>
        </w:rPr>
        <w:t xml:space="preserve"> bzw. dem 01.10. und dem 31.10 eines Jahres entscheidet der Status Freiluft oder Halle über die Zuordnung.</w:t>
      </w:r>
    </w:p>
    <w:p w14:paraId="6D4E2E73" w14:textId="77777777" w:rsidR="004367A0" w:rsidRPr="001F489E" w:rsidRDefault="004367A0" w:rsidP="00BD464C">
      <w:pPr>
        <w:pStyle w:val="Satz"/>
        <w:rPr>
          <w:color w:val="auto"/>
          <w:szCs w:val="28"/>
        </w:rPr>
      </w:pPr>
    </w:p>
    <w:p w14:paraId="6B58F37A" w14:textId="77777777" w:rsidR="00BD464C" w:rsidRPr="001F489E" w:rsidRDefault="00BD464C" w:rsidP="00BD464C">
      <w:pPr>
        <w:pStyle w:val="Satz"/>
        <w:rPr>
          <w:color w:val="auto"/>
          <w:szCs w:val="28"/>
        </w:rPr>
      </w:pPr>
      <w:r w:rsidRPr="001F489E">
        <w:rPr>
          <w:color w:val="auto"/>
          <w:szCs w:val="28"/>
        </w:rPr>
        <w:t xml:space="preserve">Bezirks- und Verbandsmeisterschaften sowie ITF/WTA/ATP-Turniere werden separat kategorisiert. </w:t>
      </w:r>
    </w:p>
    <w:p w14:paraId="4E817958" w14:textId="77777777" w:rsidR="00BD464C" w:rsidRPr="001F489E" w:rsidRDefault="00BD464C" w:rsidP="00BD464C">
      <w:pPr>
        <w:pStyle w:val="Satz"/>
        <w:rPr>
          <w:color w:val="auto"/>
          <w:szCs w:val="28"/>
        </w:rPr>
      </w:pPr>
      <w:r w:rsidRPr="001F489E">
        <w:rPr>
          <w:color w:val="auto"/>
          <w:szCs w:val="28"/>
        </w:rPr>
        <w:t xml:space="preserve">DM = Deutsche Meisterschaft </w:t>
      </w:r>
    </w:p>
    <w:p w14:paraId="5818FFB5" w14:textId="77777777" w:rsidR="00A027C7" w:rsidRPr="001F489E" w:rsidRDefault="00BD464C" w:rsidP="00BD464C">
      <w:pPr>
        <w:pStyle w:val="Satz"/>
        <w:rPr>
          <w:color w:val="auto"/>
          <w:szCs w:val="28"/>
        </w:rPr>
      </w:pPr>
      <w:r w:rsidRPr="001F489E">
        <w:rPr>
          <w:color w:val="auto"/>
          <w:szCs w:val="28"/>
        </w:rPr>
        <w:t>Bei Turnieren der German Masters Serie werden ab dem Erreichen des Viertelfinales Bonuspunkte in Höhe der halben Differenz zur nächsthöheren Kategorie vergeben.</w:t>
      </w:r>
    </w:p>
    <w:p w14:paraId="52169B52" w14:textId="77777777" w:rsidR="00A027C7" w:rsidRPr="001F489E" w:rsidRDefault="00A027C7" w:rsidP="0015065F">
      <w:pPr>
        <w:pStyle w:val="Satz"/>
        <w:rPr>
          <w:color w:val="auto"/>
          <w:szCs w:val="28"/>
        </w:rPr>
      </w:pPr>
    </w:p>
    <w:p w14:paraId="48516717" w14:textId="77777777" w:rsidR="00E41DF4" w:rsidRPr="001F489E" w:rsidRDefault="00E41DF4" w:rsidP="00E41DF4">
      <w:pPr>
        <w:pStyle w:val="Default"/>
        <w:rPr>
          <w:color w:val="auto"/>
          <w:sz w:val="28"/>
          <w:szCs w:val="28"/>
          <w:lang w:val="en-US"/>
        </w:rPr>
      </w:pPr>
      <w:r w:rsidRPr="001F489E">
        <w:rPr>
          <w:b/>
          <w:bCs/>
          <w:color w:val="auto"/>
          <w:sz w:val="28"/>
          <w:szCs w:val="28"/>
          <w:lang w:val="en-US"/>
        </w:rPr>
        <w:t>3.) Senioren</w:t>
      </w:r>
    </w:p>
    <w:p w14:paraId="75ECB013" w14:textId="77777777" w:rsidR="00BD464C" w:rsidRPr="001F489E" w:rsidRDefault="00BD464C" w:rsidP="00E41DF4">
      <w:pPr>
        <w:pStyle w:val="Default"/>
        <w:rPr>
          <w:b/>
          <w:bCs/>
          <w:color w:val="auto"/>
          <w:sz w:val="28"/>
          <w:szCs w:val="28"/>
          <w:lang w:val="en-US"/>
        </w:rPr>
      </w:pPr>
    </w:p>
    <w:tbl>
      <w:tblPr>
        <w:tblpPr w:leftFromText="141" w:rightFromText="141" w:vertAnchor="text" w:horzAnchor="page" w:tblpX="1978"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1F489E" w:rsidRPr="001F489E" w14:paraId="6C1D0197" w14:textId="77777777" w:rsidTr="005D571F">
        <w:tc>
          <w:tcPr>
            <w:tcW w:w="4077" w:type="dxa"/>
            <w:vAlign w:val="center"/>
          </w:tcPr>
          <w:p w14:paraId="142BB720" w14:textId="77777777" w:rsidR="005D571F" w:rsidRPr="001F489E" w:rsidRDefault="005D571F" w:rsidP="005D571F">
            <w:pPr>
              <w:pStyle w:val="Default"/>
              <w:jc w:val="center"/>
              <w:rPr>
                <w:color w:val="auto"/>
                <w:sz w:val="28"/>
                <w:szCs w:val="28"/>
                <w:lang w:val="en-US"/>
              </w:rPr>
            </w:pPr>
            <w:r w:rsidRPr="001F489E">
              <w:rPr>
                <w:b/>
                <w:bCs/>
                <w:color w:val="auto"/>
                <w:sz w:val="28"/>
                <w:szCs w:val="28"/>
                <w:lang w:val="en-US"/>
              </w:rPr>
              <w:t>Kategoriebezeichnung</w:t>
            </w:r>
          </w:p>
        </w:tc>
      </w:tr>
      <w:tr w:rsidR="001F489E" w:rsidRPr="001F489E" w14:paraId="4C217A81" w14:textId="77777777" w:rsidTr="005D571F">
        <w:tc>
          <w:tcPr>
            <w:tcW w:w="4077" w:type="dxa"/>
            <w:vAlign w:val="center"/>
          </w:tcPr>
          <w:p w14:paraId="2FD2FC30"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S-0</w:t>
            </w:r>
          </w:p>
        </w:tc>
      </w:tr>
      <w:tr w:rsidR="001F489E" w:rsidRPr="001F489E" w14:paraId="403DE89B" w14:textId="77777777" w:rsidTr="005D571F">
        <w:tc>
          <w:tcPr>
            <w:tcW w:w="4077" w:type="dxa"/>
            <w:vAlign w:val="center"/>
          </w:tcPr>
          <w:p w14:paraId="3B658220"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S-A</w:t>
            </w:r>
          </w:p>
        </w:tc>
      </w:tr>
      <w:tr w:rsidR="001F489E" w:rsidRPr="001F489E" w14:paraId="0EBB52F9" w14:textId="77777777" w:rsidTr="005D571F">
        <w:tc>
          <w:tcPr>
            <w:tcW w:w="4077" w:type="dxa"/>
            <w:vAlign w:val="center"/>
          </w:tcPr>
          <w:p w14:paraId="22115A20"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S-1</w:t>
            </w:r>
          </w:p>
        </w:tc>
      </w:tr>
      <w:tr w:rsidR="001F489E" w:rsidRPr="001F489E" w14:paraId="72C742DD" w14:textId="77777777" w:rsidTr="005D571F">
        <w:tc>
          <w:tcPr>
            <w:tcW w:w="4077" w:type="dxa"/>
            <w:vAlign w:val="center"/>
          </w:tcPr>
          <w:p w14:paraId="436AC9A9"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S-2</w:t>
            </w:r>
          </w:p>
        </w:tc>
      </w:tr>
      <w:tr w:rsidR="001F489E" w:rsidRPr="001F489E" w14:paraId="4C251DB6" w14:textId="77777777" w:rsidTr="005D571F">
        <w:tc>
          <w:tcPr>
            <w:tcW w:w="4077" w:type="dxa"/>
            <w:vAlign w:val="center"/>
          </w:tcPr>
          <w:p w14:paraId="615D1CC2"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S-3</w:t>
            </w:r>
          </w:p>
        </w:tc>
      </w:tr>
      <w:tr w:rsidR="001F489E" w:rsidRPr="001F489E" w14:paraId="3F253999" w14:textId="77777777" w:rsidTr="005D571F">
        <w:tc>
          <w:tcPr>
            <w:tcW w:w="4077" w:type="dxa"/>
            <w:vAlign w:val="center"/>
          </w:tcPr>
          <w:p w14:paraId="46F1A3C9"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S-4</w:t>
            </w:r>
          </w:p>
        </w:tc>
      </w:tr>
      <w:tr w:rsidR="001F489E" w:rsidRPr="001F489E" w14:paraId="5F425265" w14:textId="77777777" w:rsidTr="005D571F">
        <w:tc>
          <w:tcPr>
            <w:tcW w:w="4077" w:type="dxa"/>
            <w:vAlign w:val="center"/>
          </w:tcPr>
          <w:p w14:paraId="121F8BC9" w14:textId="77777777" w:rsidR="005D571F" w:rsidRPr="001F489E" w:rsidRDefault="005D571F" w:rsidP="005D571F">
            <w:pPr>
              <w:pStyle w:val="Default"/>
              <w:jc w:val="center"/>
              <w:rPr>
                <w:color w:val="auto"/>
                <w:sz w:val="28"/>
                <w:szCs w:val="28"/>
                <w:lang w:val="en-US"/>
              </w:rPr>
            </w:pPr>
            <w:r w:rsidRPr="001F489E">
              <w:rPr>
                <w:color w:val="auto"/>
                <w:sz w:val="28"/>
                <w:szCs w:val="28"/>
                <w:lang w:val="en-US"/>
              </w:rPr>
              <w:t>S-5</w:t>
            </w:r>
          </w:p>
        </w:tc>
      </w:tr>
      <w:tr w:rsidR="005D571F" w:rsidRPr="005D571F" w14:paraId="0B1F4348" w14:textId="77777777" w:rsidTr="005D571F">
        <w:tc>
          <w:tcPr>
            <w:tcW w:w="4077" w:type="dxa"/>
            <w:vAlign w:val="center"/>
          </w:tcPr>
          <w:p w14:paraId="0E5FC543" w14:textId="77777777" w:rsidR="005D571F" w:rsidRPr="005D571F" w:rsidRDefault="005D571F" w:rsidP="005D571F">
            <w:pPr>
              <w:pStyle w:val="Default"/>
              <w:jc w:val="center"/>
              <w:rPr>
                <w:sz w:val="28"/>
                <w:szCs w:val="28"/>
                <w:lang w:val="en-US"/>
              </w:rPr>
            </w:pPr>
            <w:r w:rsidRPr="005D571F">
              <w:rPr>
                <w:sz w:val="28"/>
                <w:szCs w:val="28"/>
                <w:lang w:val="en-US"/>
              </w:rPr>
              <w:t>S-6</w:t>
            </w:r>
          </w:p>
        </w:tc>
      </w:tr>
      <w:tr w:rsidR="005D571F" w:rsidRPr="005D571F" w14:paraId="3B2D08CF" w14:textId="77777777" w:rsidTr="005D571F">
        <w:tc>
          <w:tcPr>
            <w:tcW w:w="4077" w:type="dxa"/>
            <w:vAlign w:val="center"/>
          </w:tcPr>
          <w:p w14:paraId="4964CD83" w14:textId="77777777" w:rsidR="005D571F" w:rsidRPr="005D571F" w:rsidRDefault="005D571F" w:rsidP="005D571F">
            <w:pPr>
              <w:pStyle w:val="Default"/>
              <w:jc w:val="center"/>
              <w:rPr>
                <w:sz w:val="28"/>
                <w:szCs w:val="28"/>
                <w:lang w:val="en-US"/>
              </w:rPr>
            </w:pPr>
            <w:r w:rsidRPr="005D571F">
              <w:rPr>
                <w:sz w:val="28"/>
                <w:szCs w:val="28"/>
                <w:lang w:val="en-US"/>
              </w:rPr>
              <w:t>S-7</w:t>
            </w:r>
          </w:p>
        </w:tc>
      </w:tr>
    </w:tbl>
    <w:p w14:paraId="49B7CE75" w14:textId="77777777" w:rsidR="005D571F" w:rsidRDefault="005D571F" w:rsidP="00E41DF4">
      <w:pPr>
        <w:pStyle w:val="Default"/>
        <w:rPr>
          <w:b/>
          <w:bCs/>
          <w:sz w:val="28"/>
          <w:szCs w:val="28"/>
          <w:lang w:val="en-US"/>
        </w:rPr>
      </w:pPr>
    </w:p>
    <w:p w14:paraId="2B782F81" w14:textId="77777777" w:rsidR="005D571F" w:rsidRDefault="005D571F" w:rsidP="00E41DF4">
      <w:pPr>
        <w:pStyle w:val="Default"/>
        <w:rPr>
          <w:b/>
          <w:bCs/>
          <w:sz w:val="28"/>
          <w:szCs w:val="28"/>
          <w:lang w:val="en-US"/>
        </w:rPr>
      </w:pPr>
    </w:p>
    <w:p w14:paraId="3CC328E7" w14:textId="77777777" w:rsidR="005D571F" w:rsidRDefault="005D571F" w:rsidP="00E41DF4">
      <w:pPr>
        <w:pStyle w:val="Default"/>
        <w:rPr>
          <w:b/>
          <w:bCs/>
          <w:sz w:val="28"/>
          <w:szCs w:val="28"/>
        </w:rPr>
      </w:pPr>
    </w:p>
    <w:p w14:paraId="2604F2DF" w14:textId="77777777" w:rsidR="005D571F" w:rsidRDefault="005D571F" w:rsidP="00E41DF4">
      <w:pPr>
        <w:pStyle w:val="Default"/>
        <w:rPr>
          <w:b/>
          <w:bCs/>
          <w:sz w:val="28"/>
          <w:szCs w:val="28"/>
        </w:rPr>
      </w:pPr>
    </w:p>
    <w:p w14:paraId="26E61D65" w14:textId="77777777" w:rsidR="005D571F" w:rsidRDefault="005D571F" w:rsidP="00E41DF4">
      <w:pPr>
        <w:pStyle w:val="Default"/>
        <w:rPr>
          <w:b/>
          <w:bCs/>
          <w:sz w:val="28"/>
          <w:szCs w:val="28"/>
        </w:rPr>
      </w:pPr>
    </w:p>
    <w:p w14:paraId="65027100" w14:textId="77777777" w:rsidR="005D571F" w:rsidRDefault="005D571F" w:rsidP="00E41DF4">
      <w:pPr>
        <w:pStyle w:val="Default"/>
        <w:rPr>
          <w:b/>
          <w:bCs/>
          <w:sz w:val="28"/>
          <w:szCs w:val="28"/>
        </w:rPr>
      </w:pPr>
    </w:p>
    <w:p w14:paraId="29B5E784" w14:textId="77777777" w:rsidR="005D571F" w:rsidRDefault="005D571F" w:rsidP="00E41DF4">
      <w:pPr>
        <w:pStyle w:val="Default"/>
        <w:rPr>
          <w:b/>
          <w:bCs/>
          <w:sz w:val="28"/>
          <w:szCs w:val="28"/>
        </w:rPr>
      </w:pPr>
    </w:p>
    <w:p w14:paraId="427F769D" w14:textId="77777777" w:rsidR="005D571F" w:rsidRDefault="005D571F" w:rsidP="00E41DF4">
      <w:pPr>
        <w:pStyle w:val="Default"/>
        <w:rPr>
          <w:b/>
          <w:bCs/>
          <w:sz w:val="28"/>
          <w:szCs w:val="28"/>
        </w:rPr>
      </w:pPr>
    </w:p>
    <w:p w14:paraId="2EF63FB3" w14:textId="77777777" w:rsidR="005D571F" w:rsidRDefault="005D571F" w:rsidP="00E41DF4">
      <w:pPr>
        <w:pStyle w:val="Default"/>
        <w:rPr>
          <w:b/>
          <w:bCs/>
          <w:sz w:val="28"/>
          <w:szCs w:val="28"/>
        </w:rPr>
      </w:pPr>
    </w:p>
    <w:p w14:paraId="37F687A0" w14:textId="77777777" w:rsidR="005D571F" w:rsidRDefault="005D571F" w:rsidP="00E41DF4">
      <w:pPr>
        <w:pStyle w:val="Default"/>
        <w:rPr>
          <w:b/>
          <w:bCs/>
          <w:sz w:val="28"/>
          <w:szCs w:val="28"/>
        </w:rPr>
      </w:pPr>
    </w:p>
    <w:p w14:paraId="07BDD78D" w14:textId="77777777" w:rsidR="005D571F" w:rsidRDefault="005D571F" w:rsidP="00E41DF4">
      <w:pPr>
        <w:pStyle w:val="Default"/>
        <w:rPr>
          <w:b/>
          <w:bCs/>
          <w:sz w:val="28"/>
          <w:szCs w:val="28"/>
        </w:rPr>
      </w:pPr>
    </w:p>
    <w:p w14:paraId="1902E835" w14:textId="77777777" w:rsidR="005D571F" w:rsidRDefault="005D571F" w:rsidP="00E41DF4">
      <w:pPr>
        <w:pStyle w:val="Default"/>
        <w:rPr>
          <w:b/>
          <w:bCs/>
          <w:sz w:val="28"/>
          <w:szCs w:val="28"/>
        </w:rPr>
      </w:pPr>
    </w:p>
    <w:p w14:paraId="1F9304A2" w14:textId="77777777" w:rsidR="00BD464C" w:rsidRPr="005D571F" w:rsidRDefault="005D571F" w:rsidP="00E41DF4">
      <w:pPr>
        <w:pStyle w:val="Default"/>
        <w:rPr>
          <w:b/>
          <w:bCs/>
          <w:sz w:val="28"/>
          <w:szCs w:val="28"/>
        </w:rPr>
      </w:pPr>
      <w:r w:rsidRPr="00E41DF4">
        <w:rPr>
          <w:b/>
          <w:bCs/>
          <w:sz w:val="28"/>
          <w:szCs w:val="28"/>
        </w:rPr>
        <w:t xml:space="preserve">Mindestanforderungen an die Lizenzstufe des Oberschiedsrichter </w:t>
      </w:r>
      <w:r w:rsidRPr="00E41DF4">
        <w:rPr>
          <w:sz w:val="28"/>
          <w:szCs w:val="28"/>
        </w:rPr>
        <w:t>(gemäß § 16 Ziffer 1 Turnierordnung)</w:t>
      </w:r>
    </w:p>
    <w:p w14:paraId="66258A59" w14:textId="77777777" w:rsidR="005D571F" w:rsidRPr="005D571F" w:rsidRDefault="005D571F" w:rsidP="00E41DF4">
      <w:pPr>
        <w:pStyle w:val="Default"/>
        <w:rPr>
          <w:b/>
          <w:bCs/>
          <w:sz w:val="28"/>
          <w:szCs w:val="28"/>
        </w:rPr>
      </w:pPr>
    </w:p>
    <w:tbl>
      <w:tblPr>
        <w:tblStyle w:val="Tabellenraster"/>
        <w:tblW w:w="0" w:type="auto"/>
        <w:tblLook w:val="04A0" w:firstRow="1" w:lastRow="0" w:firstColumn="1" w:lastColumn="0" w:noHBand="0" w:noVBand="1"/>
      </w:tblPr>
      <w:tblGrid>
        <w:gridCol w:w="2624"/>
        <w:gridCol w:w="7007"/>
      </w:tblGrid>
      <w:tr w:rsidR="005D571F" w:rsidRPr="005D571F" w14:paraId="43D32F13" w14:textId="77777777" w:rsidTr="005750BD">
        <w:tc>
          <w:tcPr>
            <w:tcW w:w="2624" w:type="dxa"/>
          </w:tcPr>
          <w:p w14:paraId="49396DD2" w14:textId="77777777" w:rsidR="005D571F" w:rsidRPr="005D571F" w:rsidRDefault="005D571F" w:rsidP="00E41DF4">
            <w:pPr>
              <w:pStyle w:val="Default"/>
              <w:rPr>
                <w:sz w:val="28"/>
                <w:szCs w:val="28"/>
                <w:lang w:val="en-US"/>
              </w:rPr>
            </w:pPr>
            <w:r w:rsidRPr="005D571F">
              <w:rPr>
                <w:b/>
                <w:bCs/>
                <w:sz w:val="28"/>
                <w:szCs w:val="28"/>
              </w:rPr>
              <w:t>Turnierkategorie</w:t>
            </w:r>
          </w:p>
        </w:tc>
        <w:tc>
          <w:tcPr>
            <w:tcW w:w="7007" w:type="dxa"/>
          </w:tcPr>
          <w:p w14:paraId="3B36E3F0" w14:textId="77777777" w:rsidR="005D571F" w:rsidRPr="005D571F" w:rsidRDefault="005D571F" w:rsidP="00E41DF4">
            <w:pPr>
              <w:pStyle w:val="Default"/>
              <w:rPr>
                <w:sz w:val="28"/>
                <w:szCs w:val="28"/>
              </w:rPr>
            </w:pPr>
            <w:r w:rsidRPr="005D571F">
              <w:rPr>
                <w:b/>
                <w:bCs/>
                <w:sz w:val="28"/>
                <w:szCs w:val="28"/>
              </w:rPr>
              <w:t>Mindestanforderung an den Oberschiedsrichter</w:t>
            </w:r>
            <w:r w:rsidR="007147F3">
              <w:rPr>
                <w:b/>
                <w:bCs/>
                <w:sz w:val="28"/>
                <w:szCs w:val="28"/>
              </w:rPr>
              <w:t>*</w:t>
            </w:r>
          </w:p>
        </w:tc>
      </w:tr>
      <w:tr w:rsidR="005D571F" w:rsidRPr="005D571F" w14:paraId="5F97CB24" w14:textId="77777777" w:rsidTr="005750BD">
        <w:tc>
          <w:tcPr>
            <w:tcW w:w="2624" w:type="dxa"/>
          </w:tcPr>
          <w:p w14:paraId="17C1D148" w14:textId="77777777" w:rsidR="005D571F" w:rsidRDefault="005D571F" w:rsidP="00E41DF4">
            <w:pPr>
              <w:pStyle w:val="Default"/>
              <w:rPr>
                <w:sz w:val="28"/>
                <w:szCs w:val="28"/>
                <w:lang w:val="en-US"/>
              </w:rPr>
            </w:pPr>
            <w:r w:rsidRPr="005D571F">
              <w:rPr>
                <w:sz w:val="28"/>
                <w:szCs w:val="28"/>
                <w:lang w:val="en-US"/>
              </w:rPr>
              <w:t>A-1 bis A-3,</w:t>
            </w:r>
          </w:p>
          <w:p w14:paraId="018687C9" w14:textId="77777777" w:rsidR="005D571F" w:rsidRDefault="005D571F" w:rsidP="00E41DF4">
            <w:pPr>
              <w:pStyle w:val="Default"/>
              <w:rPr>
                <w:sz w:val="28"/>
                <w:szCs w:val="28"/>
                <w:lang w:val="en-US"/>
              </w:rPr>
            </w:pPr>
            <w:r w:rsidRPr="005D571F">
              <w:rPr>
                <w:sz w:val="28"/>
                <w:szCs w:val="28"/>
                <w:lang w:val="en-US"/>
              </w:rPr>
              <w:t>S-0 und S-A,</w:t>
            </w:r>
          </w:p>
          <w:p w14:paraId="2113C838" w14:textId="77777777" w:rsidR="005D571F" w:rsidRPr="005D571F" w:rsidRDefault="005D571F" w:rsidP="00E41DF4">
            <w:pPr>
              <w:pStyle w:val="Default"/>
              <w:rPr>
                <w:b/>
                <w:bCs/>
                <w:sz w:val="28"/>
                <w:szCs w:val="28"/>
                <w:lang w:val="en-US"/>
              </w:rPr>
            </w:pPr>
            <w:r w:rsidRPr="005D571F">
              <w:rPr>
                <w:sz w:val="28"/>
                <w:szCs w:val="28"/>
                <w:lang w:val="en-US"/>
              </w:rPr>
              <w:t>J-0</w:t>
            </w:r>
          </w:p>
        </w:tc>
        <w:tc>
          <w:tcPr>
            <w:tcW w:w="7007" w:type="dxa"/>
          </w:tcPr>
          <w:p w14:paraId="0EF4C78B" w14:textId="77777777" w:rsidR="005D571F" w:rsidRPr="005D571F" w:rsidRDefault="005D571F" w:rsidP="00E41DF4">
            <w:pPr>
              <w:pStyle w:val="Default"/>
              <w:rPr>
                <w:b/>
                <w:bCs/>
                <w:sz w:val="28"/>
                <w:szCs w:val="28"/>
                <w:lang w:val="en-US"/>
              </w:rPr>
            </w:pPr>
            <w:r w:rsidRPr="005D571F">
              <w:rPr>
                <w:sz w:val="28"/>
                <w:szCs w:val="28"/>
              </w:rPr>
              <w:t>A-Oberschiedsrichter</w:t>
            </w:r>
          </w:p>
        </w:tc>
      </w:tr>
      <w:tr w:rsidR="005B34B4" w:rsidRPr="005D571F" w14:paraId="232516BD" w14:textId="77777777" w:rsidTr="005750BD">
        <w:tc>
          <w:tcPr>
            <w:tcW w:w="2624" w:type="dxa"/>
          </w:tcPr>
          <w:p w14:paraId="5D5909A4" w14:textId="77777777" w:rsidR="005B34B4" w:rsidRPr="005B34B4" w:rsidRDefault="005B34B4" w:rsidP="005B34B4">
            <w:pPr>
              <w:pStyle w:val="Default"/>
              <w:rPr>
                <w:sz w:val="28"/>
                <w:szCs w:val="28"/>
                <w:lang w:val="en-US"/>
              </w:rPr>
            </w:pPr>
            <w:r w:rsidRPr="005B34B4">
              <w:rPr>
                <w:sz w:val="28"/>
                <w:szCs w:val="28"/>
                <w:lang w:val="en-US"/>
              </w:rPr>
              <w:t>A-4 bis A-7,</w:t>
            </w:r>
          </w:p>
          <w:p w14:paraId="3BD3CDC4" w14:textId="77777777" w:rsidR="005B34B4" w:rsidRPr="005B34B4" w:rsidRDefault="005B34B4" w:rsidP="005B34B4">
            <w:pPr>
              <w:pStyle w:val="Default"/>
              <w:rPr>
                <w:sz w:val="28"/>
                <w:szCs w:val="28"/>
                <w:lang w:val="en-US"/>
              </w:rPr>
            </w:pPr>
            <w:r w:rsidRPr="005B34B4">
              <w:rPr>
                <w:sz w:val="28"/>
                <w:szCs w:val="28"/>
                <w:lang w:val="en-US"/>
              </w:rPr>
              <w:t>S-1 bis S-4,</w:t>
            </w:r>
          </w:p>
          <w:p w14:paraId="4789B557" w14:textId="77777777" w:rsidR="005B34B4" w:rsidRPr="005B34B4" w:rsidRDefault="005B34B4" w:rsidP="005B34B4">
            <w:pPr>
              <w:pStyle w:val="Default"/>
              <w:rPr>
                <w:sz w:val="28"/>
                <w:szCs w:val="28"/>
                <w:lang w:val="en-US"/>
              </w:rPr>
            </w:pPr>
            <w:r w:rsidRPr="005B34B4">
              <w:rPr>
                <w:sz w:val="28"/>
                <w:szCs w:val="28"/>
                <w:lang w:val="en-US"/>
              </w:rPr>
              <w:t>J-1 und J-2,</w:t>
            </w:r>
          </w:p>
          <w:p w14:paraId="08FE9BFB" w14:textId="77777777" w:rsidR="005B34B4" w:rsidRPr="005D571F" w:rsidRDefault="005B34B4" w:rsidP="005B34B4">
            <w:pPr>
              <w:pStyle w:val="Default"/>
              <w:rPr>
                <w:sz w:val="28"/>
                <w:szCs w:val="28"/>
                <w:lang w:val="en-US"/>
              </w:rPr>
            </w:pPr>
            <w:r w:rsidRPr="005B34B4">
              <w:rPr>
                <w:sz w:val="28"/>
                <w:szCs w:val="28"/>
                <w:lang w:val="en-US"/>
              </w:rPr>
              <w:t>N-1</w:t>
            </w:r>
          </w:p>
        </w:tc>
        <w:tc>
          <w:tcPr>
            <w:tcW w:w="7007" w:type="dxa"/>
          </w:tcPr>
          <w:p w14:paraId="2AB2A9B4" w14:textId="77777777" w:rsidR="005B34B4" w:rsidRPr="005D571F" w:rsidRDefault="005B34B4" w:rsidP="00E41DF4">
            <w:pPr>
              <w:pStyle w:val="Default"/>
              <w:rPr>
                <w:sz w:val="28"/>
                <w:szCs w:val="28"/>
              </w:rPr>
            </w:pPr>
            <w:r>
              <w:rPr>
                <w:sz w:val="28"/>
                <w:szCs w:val="28"/>
              </w:rPr>
              <w:t>B-Oberschiedsrichter</w:t>
            </w:r>
          </w:p>
        </w:tc>
      </w:tr>
      <w:tr w:rsidR="005D571F" w:rsidRPr="005D571F" w14:paraId="04AA6465" w14:textId="77777777" w:rsidTr="005750BD">
        <w:tc>
          <w:tcPr>
            <w:tcW w:w="2624" w:type="dxa"/>
          </w:tcPr>
          <w:p w14:paraId="60E61AEA" w14:textId="77777777" w:rsidR="005D571F" w:rsidRDefault="005D571F" w:rsidP="00E41DF4">
            <w:pPr>
              <w:pStyle w:val="Default"/>
              <w:rPr>
                <w:sz w:val="28"/>
                <w:szCs w:val="28"/>
              </w:rPr>
            </w:pPr>
            <w:r w:rsidRPr="005D571F">
              <w:rPr>
                <w:sz w:val="28"/>
                <w:szCs w:val="28"/>
              </w:rPr>
              <w:lastRenderedPageBreak/>
              <w:t>S-5 bis S-7</w:t>
            </w:r>
            <w:r>
              <w:rPr>
                <w:sz w:val="28"/>
                <w:szCs w:val="28"/>
              </w:rPr>
              <w:t>,</w:t>
            </w:r>
          </w:p>
          <w:p w14:paraId="76A35D12" w14:textId="77777777" w:rsidR="005D571F" w:rsidRDefault="005D571F" w:rsidP="00E41DF4">
            <w:pPr>
              <w:pStyle w:val="Default"/>
              <w:rPr>
                <w:sz w:val="28"/>
                <w:szCs w:val="28"/>
              </w:rPr>
            </w:pPr>
            <w:r w:rsidRPr="005D571F">
              <w:rPr>
                <w:sz w:val="28"/>
                <w:szCs w:val="28"/>
              </w:rPr>
              <w:t>J-3 und J-4,</w:t>
            </w:r>
          </w:p>
          <w:p w14:paraId="7436621D" w14:textId="77777777" w:rsidR="005D571F" w:rsidRPr="005D571F" w:rsidRDefault="005D571F" w:rsidP="00E41DF4">
            <w:pPr>
              <w:pStyle w:val="Default"/>
              <w:rPr>
                <w:b/>
                <w:bCs/>
                <w:sz w:val="28"/>
                <w:szCs w:val="28"/>
              </w:rPr>
            </w:pPr>
            <w:r w:rsidRPr="005D571F">
              <w:rPr>
                <w:sz w:val="28"/>
                <w:szCs w:val="28"/>
              </w:rPr>
              <w:t>N-2 bis N-4</w:t>
            </w:r>
          </w:p>
        </w:tc>
        <w:tc>
          <w:tcPr>
            <w:tcW w:w="7007" w:type="dxa"/>
          </w:tcPr>
          <w:p w14:paraId="655EE5FF" w14:textId="77777777" w:rsidR="005D571F" w:rsidRPr="005D571F" w:rsidRDefault="005D571F" w:rsidP="00E41DF4">
            <w:pPr>
              <w:pStyle w:val="Default"/>
              <w:rPr>
                <w:b/>
                <w:bCs/>
                <w:sz w:val="28"/>
                <w:szCs w:val="28"/>
              </w:rPr>
            </w:pPr>
            <w:r w:rsidRPr="005D571F">
              <w:rPr>
                <w:sz w:val="28"/>
                <w:szCs w:val="28"/>
              </w:rPr>
              <w:t>B-Oberschiedsrichter oder ein vom Verband lizenzierter</w:t>
            </w:r>
            <w:r w:rsidRPr="00E41DF4">
              <w:rPr>
                <w:sz w:val="28"/>
                <w:szCs w:val="28"/>
              </w:rPr>
              <w:t xml:space="preserve"> </w:t>
            </w:r>
            <w:r w:rsidRPr="005D571F">
              <w:rPr>
                <w:sz w:val="28"/>
                <w:szCs w:val="28"/>
              </w:rPr>
              <w:t>Oberschiedsrichter mit Turnierausbildung</w:t>
            </w:r>
            <w:r w:rsidR="005B34B4">
              <w:rPr>
                <w:sz w:val="28"/>
                <w:szCs w:val="28"/>
              </w:rPr>
              <w:t>.</w:t>
            </w:r>
          </w:p>
        </w:tc>
      </w:tr>
    </w:tbl>
    <w:p w14:paraId="17DA3ABB" w14:textId="77777777" w:rsidR="005750BD" w:rsidRPr="003A5545" w:rsidRDefault="005750BD" w:rsidP="005750BD">
      <w:pPr>
        <w:widowControl/>
        <w:pBdr>
          <w:right w:val="single" w:sz="4" w:space="4" w:color="auto"/>
        </w:pBdr>
        <w:rPr>
          <w:rFonts w:ascii="CIDFont+F1" w:hAnsi="CIDFont+F1" w:cs="CIDFont+F1"/>
          <w:sz w:val="25"/>
          <w:szCs w:val="25"/>
        </w:rPr>
      </w:pPr>
      <w:r w:rsidRPr="003A5545">
        <w:rPr>
          <w:rFonts w:ascii="CIDFont+F1" w:hAnsi="CIDFont+F1" w:cs="CIDFont+F1"/>
          <w:sz w:val="25"/>
          <w:szCs w:val="25"/>
        </w:rPr>
        <w:t>*Bei Turnieren auf mehreren Anlagen nur auf der Hauptanlage, auf den Nebenanlagen</w:t>
      </w:r>
    </w:p>
    <w:p w14:paraId="2A0BC8B7" w14:textId="77777777" w:rsidR="005D571F" w:rsidRPr="003A5545" w:rsidRDefault="005750BD" w:rsidP="005750BD">
      <w:pPr>
        <w:pStyle w:val="Default"/>
        <w:pBdr>
          <w:right w:val="single" w:sz="4" w:space="4" w:color="auto"/>
        </w:pBdr>
        <w:rPr>
          <w:b/>
          <w:bCs/>
          <w:color w:val="auto"/>
          <w:sz w:val="28"/>
          <w:szCs w:val="28"/>
        </w:rPr>
      </w:pPr>
      <w:r w:rsidRPr="003A5545">
        <w:rPr>
          <w:rFonts w:ascii="CIDFont+F1" w:hAnsi="CIDFont+F1" w:cs="CIDFont+F1"/>
          <w:color w:val="auto"/>
          <w:sz w:val="25"/>
          <w:szCs w:val="25"/>
        </w:rPr>
        <w:t>je ein vom Verband lizenzierter OSR mit Turnierausbildung</w:t>
      </w:r>
    </w:p>
    <w:p w14:paraId="211FD179" w14:textId="77777777" w:rsidR="005D571F" w:rsidRPr="005750BD" w:rsidRDefault="005D571F" w:rsidP="005750BD">
      <w:pPr>
        <w:pStyle w:val="Default"/>
        <w:pBdr>
          <w:right w:val="single" w:sz="4" w:space="4" w:color="auto"/>
        </w:pBdr>
        <w:rPr>
          <w:b/>
          <w:bCs/>
          <w:color w:val="FF0000"/>
          <w:sz w:val="28"/>
          <w:szCs w:val="28"/>
        </w:rPr>
      </w:pPr>
    </w:p>
    <w:p w14:paraId="5CB3E340" w14:textId="77777777" w:rsidR="00E41DF4" w:rsidRDefault="00E41DF4" w:rsidP="0015065F">
      <w:pPr>
        <w:pStyle w:val="Satz"/>
      </w:pPr>
    </w:p>
    <w:p w14:paraId="7C21F559" w14:textId="77777777" w:rsidR="00E41DF4" w:rsidRDefault="00E41DF4" w:rsidP="0015065F">
      <w:pPr>
        <w:pStyle w:val="Satz"/>
        <w:sectPr w:rsidR="00E41DF4" w:rsidSect="00CE08A8">
          <w:headerReference w:type="even" r:id="rId36"/>
          <w:headerReference w:type="default" r:id="rId37"/>
          <w:footerReference w:type="even" r:id="rId38"/>
          <w:footerReference w:type="default" r:id="rId39"/>
          <w:pgSz w:w="11909" w:h="16840"/>
          <w:pgMar w:top="1701" w:right="1134" w:bottom="1134" w:left="1134" w:header="567" w:footer="567" w:gutter="0"/>
          <w:cols w:space="60"/>
          <w:noEndnote/>
          <w:docGrid w:linePitch="272"/>
        </w:sectPr>
      </w:pPr>
    </w:p>
    <w:p w14:paraId="3DCE5523" w14:textId="77777777" w:rsidR="00981A70" w:rsidRPr="001F489E" w:rsidRDefault="00981A70" w:rsidP="00981A70">
      <w:pPr>
        <w:jc w:val="center"/>
        <w:rPr>
          <w:b/>
          <w:bCs/>
          <w:sz w:val="28"/>
          <w:szCs w:val="28"/>
        </w:rPr>
      </w:pPr>
      <w:bookmarkStart w:id="241" w:name="_Toc441735124"/>
      <w:r w:rsidRPr="001F489E">
        <w:rPr>
          <w:b/>
          <w:bCs/>
          <w:sz w:val="28"/>
          <w:szCs w:val="28"/>
        </w:rPr>
        <w:lastRenderedPageBreak/>
        <w:t>DTB-Richtlinien für Leistungsklassen-Turniere</w:t>
      </w:r>
    </w:p>
    <w:p w14:paraId="2FA4F8A8" w14:textId="7C0F73E7" w:rsidR="00981A70" w:rsidRPr="001F489E" w:rsidRDefault="00981A70" w:rsidP="00981A70">
      <w:pPr>
        <w:jc w:val="center"/>
        <w:rPr>
          <w:sz w:val="28"/>
          <w:szCs w:val="28"/>
        </w:rPr>
      </w:pPr>
      <w:r w:rsidRPr="001F489E">
        <w:rPr>
          <w:sz w:val="28"/>
          <w:szCs w:val="28"/>
        </w:rPr>
        <w:t xml:space="preserve">Gültig ab </w:t>
      </w:r>
      <w:r w:rsidR="00824B75" w:rsidRPr="001F489E">
        <w:rPr>
          <w:sz w:val="28"/>
          <w:szCs w:val="28"/>
        </w:rPr>
        <w:t>01</w:t>
      </w:r>
      <w:r w:rsidR="0047082F" w:rsidRPr="001F489E">
        <w:rPr>
          <w:sz w:val="28"/>
          <w:szCs w:val="28"/>
        </w:rPr>
        <w:t>.0</w:t>
      </w:r>
      <w:r w:rsidR="00824B75" w:rsidRPr="001F489E">
        <w:rPr>
          <w:sz w:val="28"/>
          <w:szCs w:val="28"/>
        </w:rPr>
        <w:t>1</w:t>
      </w:r>
      <w:r w:rsidR="00381ED2" w:rsidRPr="001F489E">
        <w:rPr>
          <w:sz w:val="28"/>
          <w:szCs w:val="28"/>
        </w:rPr>
        <w:t>.202</w:t>
      </w:r>
      <w:r w:rsidR="00824B75" w:rsidRPr="001F489E">
        <w:rPr>
          <w:sz w:val="28"/>
          <w:szCs w:val="28"/>
        </w:rPr>
        <w:t>3</w:t>
      </w:r>
    </w:p>
    <w:p w14:paraId="66E40FCF" w14:textId="77777777" w:rsidR="00981A70" w:rsidRPr="001F489E" w:rsidRDefault="00981A70" w:rsidP="001C4E19">
      <w:pPr>
        <w:jc w:val="both"/>
        <w:rPr>
          <w:b/>
          <w:bCs/>
          <w:sz w:val="28"/>
          <w:szCs w:val="28"/>
        </w:rPr>
      </w:pPr>
    </w:p>
    <w:p w14:paraId="563F5CAD" w14:textId="77777777" w:rsidR="00981A70" w:rsidRPr="001F489E" w:rsidRDefault="00981A70" w:rsidP="001C4E19">
      <w:pPr>
        <w:jc w:val="both"/>
        <w:rPr>
          <w:b/>
          <w:bCs/>
          <w:sz w:val="28"/>
          <w:szCs w:val="28"/>
        </w:rPr>
      </w:pPr>
      <w:r w:rsidRPr="001F489E">
        <w:rPr>
          <w:b/>
          <w:bCs/>
          <w:sz w:val="28"/>
          <w:szCs w:val="28"/>
        </w:rPr>
        <w:t>1. Einleitung</w:t>
      </w:r>
    </w:p>
    <w:p w14:paraId="57D348F0" w14:textId="77777777" w:rsidR="00981A70" w:rsidRPr="006852B8" w:rsidRDefault="00981A70" w:rsidP="001C4E19">
      <w:pPr>
        <w:jc w:val="both"/>
        <w:rPr>
          <w:sz w:val="28"/>
          <w:szCs w:val="28"/>
        </w:rPr>
      </w:pPr>
      <w:r w:rsidRPr="001F489E">
        <w:rPr>
          <w:sz w:val="28"/>
          <w:szCs w:val="28"/>
        </w:rPr>
        <w:t xml:space="preserve">Mit den Richtlinien für Leistungsklassenturniere im DTB sollen einheitliche Vorgaben für Planung, Durchführung und Auswertung dieses Turnierangebotes erreicht werden. LK-Turniere </w:t>
      </w:r>
      <w:r w:rsidRPr="006852B8">
        <w:rPr>
          <w:sz w:val="28"/>
          <w:szCs w:val="28"/>
        </w:rPr>
        <w:t>im Inland können nur von Mitgliedsvereinen der Landesverbände des DTB,</w:t>
      </w:r>
      <w:r>
        <w:rPr>
          <w:sz w:val="28"/>
          <w:szCs w:val="28"/>
        </w:rPr>
        <w:t xml:space="preserve"> </w:t>
      </w:r>
      <w:r w:rsidRPr="006852B8">
        <w:rPr>
          <w:sz w:val="28"/>
          <w:szCs w:val="28"/>
        </w:rPr>
        <w:t>vom DTB und von seinen Landesverbänden selbst und von durch die Landesverbände</w:t>
      </w:r>
      <w:r>
        <w:rPr>
          <w:sz w:val="28"/>
          <w:szCs w:val="28"/>
        </w:rPr>
        <w:t xml:space="preserve"> </w:t>
      </w:r>
      <w:r w:rsidRPr="006852B8">
        <w:rPr>
          <w:sz w:val="28"/>
          <w:szCs w:val="28"/>
        </w:rPr>
        <w:t>genehmigten Turnierveranstaltern innerhalb des jeweiligen Verbandsgebietes veranstaltet</w:t>
      </w:r>
      <w:r>
        <w:rPr>
          <w:sz w:val="28"/>
          <w:szCs w:val="28"/>
        </w:rPr>
        <w:t xml:space="preserve"> </w:t>
      </w:r>
      <w:r w:rsidRPr="006852B8">
        <w:rPr>
          <w:sz w:val="28"/>
          <w:szCs w:val="28"/>
        </w:rPr>
        <w:t>werden.</w:t>
      </w:r>
      <w:r>
        <w:rPr>
          <w:sz w:val="28"/>
          <w:szCs w:val="28"/>
        </w:rPr>
        <w:t xml:space="preserve"> </w:t>
      </w:r>
      <w:r w:rsidRPr="006852B8">
        <w:rPr>
          <w:sz w:val="28"/>
          <w:szCs w:val="28"/>
        </w:rPr>
        <w:t>LK-Turniere im Ausland können nur vom DTB sowie mit Genehmigung durch den DTB</w:t>
      </w:r>
      <w:r>
        <w:rPr>
          <w:sz w:val="28"/>
          <w:szCs w:val="28"/>
        </w:rPr>
        <w:t xml:space="preserve"> </w:t>
      </w:r>
      <w:r w:rsidRPr="006852B8">
        <w:rPr>
          <w:sz w:val="28"/>
          <w:szCs w:val="28"/>
        </w:rPr>
        <w:t>auch von seinen Landes-verbänden, von Mitgliedsvereinen der Landesverbände und</w:t>
      </w:r>
      <w:r>
        <w:rPr>
          <w:sz w:val="28"/>
          <w:szCs w:val="28"/>
        </w:rPr>
        <w:t xml:space="preserve"> </w:t>
      </w:r>
      <w:r w:rsidRPr="006852B8">
        <w:rPr>
          <w:sz w:val="28"/>
          <w:szCs w:val="28"/>
        </w:rPr>
        <w:t>von vom DTB zugelassenen Turnierveranstaltern gemäß Punkt 3.3 dieser Richtlinien</w:t>
      </w:r>
      <w:r>
        <w:rPr>
          <w:sz w:val="28"/>
          <w:szCs w:val="28"/>
        </w:rPr>
        <w:t xml:space="preserve"> </w:t>
      </w:r>
      <w:r w:rsidRPr="006852B8">
        <w:rPr>
          <w:sz w:val="28"/>
          <w:szCs w:val="28"/>
        </w:rPr>
        <w:t>durchgeführt werden.</w:t>
      </w:r>
    </w:p>
    <w:p w14:paraId="5FA21533" w14:textId="77777777" w:rsidR="00981A70" w:rsidRPr="006852B8" w:rsidRDefault="00981A70" w:rsidP="001C4E19">
      <w:pPr>
        <w:jc w:val="both"/>
        <w:rPr>
          <w:sz w:val="28"/>
          <w:szCs w:val="28"/>
        </w:rPr>
      </w:pPr>
      <w:r w:rsidRPr="006852B8">
        <w:rPr>
          <w:sz w:val="28"/>
          <w:szCs w:val="28"/>
        </w:rPr>
        <w:t>LK-Turniere sollen in der Regel einen Turnierzeitraum von max. 7 Tagen nicht überschreiten.</w:t>
      </w:r>
      <w:r>
        <w:rPr>
          <w:sz w:val="28"/>
          <w:szCs w:val="28"/>
        </w:rPr>
        <w:t xml:space="preserve"> </w:t>
      </w:r>
      <w:r w:rsidRPr="006852B8">
        <w:rPr>
          <w:sz w:val="28"/>
          <w:szCs w:val="28"/>
        </w:rPr>
        <w:t>Schulungen und Fortbildungen für Turnierveranstalter können vom jeweiligen Landesverband</w:t>
      </w:r>
      <w:r>
        <w:rPr>
          <w:sz w:val="28"/>
          <w:szCs w:val="28"/>
        </w:rPr>
        <w:t xml:space="preserve"> </w:t>
      </w:r>
      <w:r w:rsidRPr="006852B8">
        <w:rPr>
          <w:sz w:val="28"/>
          <w:szCs w:val="28"/>
        </w:rPr>
        <w:t>angeboten werden.</w:t>
      </w:r>
    </w:p>
    <w:p w14:paraId="68142296" w14:textId="77777777" w:rsidR="00981A70" w:rsidRPr="006852B8" w:rsidRDefault="00981A70" w:rsidP="001C4E19">
      <w:pPr>
        <w:jc w:val="both"/>
        <w:rPr>
          <w:sz w:val="28"/>
          <w:szCs w:val="28"/>
        </w:rPr>
      </w:pPr>
      <w:r w:rsidRPr="006852B8">
        <w:rPr>
          <w:sz w:val="28"/>
          <w:szCs w:val="28"/>
        </w:rPr>
        <w:t>Sofern in diesen Richtlinien nichts anderes geregelt ist, gelten die Turnier- und Leistungsklassenordnung</w:t>
      </w:r>
      <w:r>
        <w:rPr>
          <w:sz w:val="28"/>
          <w:szCs w:val="28"/>
        </w:rPr>
        <w:t xml:space="preserve"> </w:t>
      </w:r>
      <w:r w:rsidRPr="006852B8">
        <w:rPr>
          <w:sz w:val="28"/>
          <w:szCs w:val="28"/>
        </w:rPr>
        <w:t>des DTB mit den zugehörigen Durchführungsbestimmungen</w:t>
      </w:r>
      <w:r>
        <w:rPr>
          <w:sz w:val="28"/>
          <w:szCs w:val="28"/>
        </w:rPr>
        <w:t xml:space="preserve"> </w:t>
      </w:r>
      <w:r w:rsidRPr="006852B8">
        <w:rPr>
          <w:sz w:val="28"/>
          <w:szCs w:val="28"/>
        </w:rPr>
        <w:t>sowie die Tennisregeln der ITF.</w:t>
      </w:r>
    </w:p>
    <w:p w14:paraId="677FC542" w14:textId="77777777" w:rsidR="00981A70" w:rsidRDefault="00981A70" w:rsidP="001C4E19">
      <w:pPr>
        <w:jc w:val="both"/>
        <w:rPr>
          <w:b/>
          <w:bCs/>
          <w:sz w:val="28"/>
          <w:szCs w:val="28"/>
        </w:rPr>
      </w:pPr>
    </w:p>
    <w:p w14:paraId="2BBF5CFB" w14:textId="77777777" w:rsidR="00981A70" w:rsidRPr="006852B8" w:rsidRDefault="00981A70" w:rsidP="001C4E19">
      <w:pPr>
        <w:jc w:val="both"/>
        <w:rPr>
          <w:b/>
          <w:bCs/>
          <w:sz w:val="28"/>
          <w:szCs w:val="28"/>
        </w:rPr>
      </w:pPr>
      <w:r w:rsidRPr="006852B8">
        <w:rPr>
          <w:b/>
          <w:bCs/>
          <w:sz w:val="28"/>
          <w:szCs w:val="28"/>
        </w:rPr>
        <w:t>2. Turnierplanung</w:t>
      </w:r>
    </w:p>
    <w:p w14:paraId="675EC127" w14:textId="77777777" w:rsidR="00981A70" w:rsidRPr="006852B8" w:rsidRDefault="00981A70" w:rsidP="001C4E19">
      <w:pPr>
        <w:jc w:val="both"/>
        <w:rPr>
          <w:sz w:val="28"/>
          <w:szCs w:val="28"/>
        </w:rPr>
      </w:pPr>
      <w:r w:rsidRPr="006852B8">
        <w:rPr>
          <w:sz w:val="28"/>
          <w:szCs w:val="28"/>
        </w:rPr>
        <w:t>In der Ausschreibung von LK-Turnieren sind mindestens die nachfolgenden Kriterien</w:t>
      </w:r>
      <w:r>
        <w:rPr>
          <w:sz w:val="28"/>
          <w:szCs w:val="28"/>
        </w:rPr>
        <w:t xml:space="preserve"> </w:t>
      </w:r>
      <w:r w:rsidRPr="006852B8">
        <w:rPr>
          <w:sz w:val="28"/>
          <w:szCs w:val="28"/>
        </w:rPr>
        <w:t>anzugeben. Ob die Ausschreibung ausschließlich in tabellarischer Form in den Portalen</w:t>
      </w:r>
      <w:r>
        <w:rPr>
          <w:sz w:val="28"/>
          <w:szCs w:val="28"/>
        </w:rPr>
        <w:t xml:space="preserve"> </w:t>
      </w:r>
      <w:r w:rsidRPr="006852B8">
        <w:rPr>
          <w:sz w:val="28"/>
          <w:szCs w:val="28"/>
        </w:rPr>
        <w:t>der Landesverbände eingegeben und veröffentlicht wird oder zusätzlich als separates</w:t>
      </w:r>
      <w:r>
        <w:rPr>
          <w:sz w:val="28"/>
          <w:szCs w:val="28"/>
        </w:rPr>
        <w:t xml:space="preserve"> </w:t>
      </w:r>
      <w:r w:rsidRPr="006852B8">
        <w:rPr>
          <w:sz w:val="28"/>
          <w:szCs w:val="28"/>
        </w:rPr>
        <w:t>Dokument eingereicht werden muss, obliegt den Festlegungen des jeweils zuständigen</w:t>
      </w:r>
      <w:r>
        <w:rPr>
          <w:sz w:val="28"/>
          <w:szCs w:val="28"/>
        </w:rPr>
        <w:t xml:space="preserve"> </w:t>
      </w:r>
      <w:r w:rsidRPr="006852B8">
        <w:rPr>
          <w:sz w:val="28"/>
          <w:szCs w:val="28"/>
        </w:rPr>
        <w:t>Verbandes.</w:t>
      </w:r>
    </w:p>
    <w:p w14:paraId="3924E94F" w14:textId="77777777" w:rsidR="00981A70" w:rsidRPr="007A41AD" w:rsidRDefault="00981A70" w:rsidP="007A41AD">
      <w:pPr>
        <w:numPr>
          <w:ilvl w:val="0"/>
          <w:numId w:val="108"/>
        </w:numPr>
        <w:jc w:val="both"/>
        <w:rPr>
          <w:sz w:val="28"/>
          <w:szCs w:val="28"/>
        </w:rPr>
      </w:pPr>
      <w:r w:rsidRPr="006852B8">
        <w:rPr>
          <w:sz w:val="28"/>
          <w:szCs w:val="28"/>
        </w:rPr>
        <w:t xml:space="preserve">Veranstalter sowie Ausrichter mit Anschrift (Platzanlage und </w:t>
      </w:r>
      <w:r w:rsidRPr="007A41AD">
        <w:rPr>
          <w:sz w:val="28"/>
          <w:szCs w:val="28"/>
        </w:rPr>
        <w:t>Telefonnummer)</w:t>
      </w:r>
    </w:p>
    <w:p w14:paraId="58174401" w14:textId="77777777" w:rsidR="00981A70" w:rsidRPr="007A41AD" w:rsidRDefault="00981A70" w:rsidP="007A41AD">
      <w:pPr>
        <w:numPr>
          <w:ilvl w:val="0"/>
          <w:numId w:val="108"/>
        </w:numPr>
        <w:jc w:val="both"/>
        <w:rPr>
          <w:sz w:val="28"/>
          <w:szCs w:val="28"/>
        </w:rPr>
      </w:pPr>
      <w:r w:rsidRPr="007A41AD">
        <w:rPr>
          <w:sz w:val="28"/>
          <w:szCs w:val="28"/>
        </w:rPr>
        <w:t>Ort und Dauer des Turniers (Plätze, Halle, Belag)</w:t>
      </w:r>
    </w:p>
    <w:p w14:paraId="0F98BF12" w14:textId="77777777" w:rsidR="005B48EF" w:rsidRPr="007A41AD" w:rsidRDefault="005B48EF" w:rsidP="007A41AD">
      <w:pPr>
        <w:numPr>
          <w:ilvl w:val="0"/>
          <w:numId w:val="108"/>
        </w:numPr>
        <w:jc w:val="both"/>
        <w:rPr>
          <w:sz w:val="28"/>
          <w:szCs w:val="28"/>
        </w:rPr>
      </w:pPr>
      <w:r w:rsidRPr="007A41AD">
        <w:rPr>
          <w:sz w:val="28"/>
          <w:szCs w:val="28"/>
        </w:rPr>
        <w:t>Tu</w:t>
      </w:r>
      <w:r w:rsidR="00CE42BE" w:rsidRPr="007A41AD">
        <w:rPr>
          <w:sz w:val="28"/>
          <w:szCs w:val="28"/>
        </w:rPr>
        <w:t>rnierformat (Tagesturnier oder Mehrtagesturnier)</w:t>
      </w:r>
    </w:p>
    <w:p w14:paraId="71E6CDCF" w14:textId="77777777" w:rsidR="00981A70" w:rsidRPr="007A41AD" w:rsidRDefault="00981A70" w:rsidP="007A41AD">
      <w:pPr>
        <w:numPr>
          <w:ilvl w:val="0"/>
          <w:numId w:val="108"/>
        </w:numPr>
        <w:jc w:val="both"/>
        <w:rPr>
          <w:sz w:val="28"/>
          <w:szCs w:val="28"/>
        </w:rPr>
      </w:pPr>
      <w:r w:rsidRPr="007A41AD">
        <w:rPr>
          <w:sz w:val="28"/>
          <w:szCs w:val="28"/>
        </w:rPr>
        <w:t>Offene oder geografisch</w:t>
      </w:r>
      <w:r w:rsidR="00B04AD4" w:rsidRPr="007A41AD">
        <w:rPr>
          <w:sz w:val="28"/>
          <w:szCs w:val="28"/>
        </w:rPr>
        <w:t xml:space="preserve"> auf einen oder mehrere Verbände, Bezirke, Regionen oder Kreise</w:t>
      </w:r>
      <w:r w:rsidRPr="007A41AD">
        <w:rPr>
          <w:sz w:val="28"/>
          <w:szCs w:val="28"/>
        </w:rPr>
        <w:t xml:space="preserve"> eingeschränkte Zulassung</w:t>
      </w:r>
    </w:p>
    <w:p w14:paraId="3E7267D9" w14:textId="77777777" w:rsidR="00981A70" w:rsidRDefault="00981A70" w:rsidP="00BA6673">
      <w:pPr>
        <w:numPr>
          <w:ilvl w:val="0"/>
          <w:numId w:val="108"/>
        </w:numPr>
        <w:jc w:val="both"/>
        <w:rPr>
          <w:sz w:val="28"/>
          <w:szCs w:val="28"/>
        </w:rPr>
      </w:pPr>
      <w:r w:rsidRPr="00981A70">
        <w:rPr>
          <w:sz w:val="28"/>
          <w:szCs w:val="28"/>
        </w:rPr>
        <w:t>ggf. Größe der Teilnehmerfelder</w:t>
      </w:r>
    </w:p>
    <w:p w14:paraId="4606CE2B" w14:textId="77777777" w:rsidR="00981A70" w:rsidRDefault="00981A70" w:rsidP="00BA6673">
      <w:pPr>
        <w:numPr>
          <w:ilvl w:val="0"/>
          <w:numId w:val="108"/>
        </w:numPr>
        <w:jc w:val="both"/>
        <w:rPr>
          <w:sz w:val="28"/>
          <w:szCs w:val="28"/>
        </w:rPr>
      </w:pPr>
      <w:r w:rsidRPr="00981A70">
        <w:rPr>
          <w:sz w:val="28"/>
          <w:szCs w:val="28"/>
        </w:rPr>
        <w:t>Konkurrenzen und LK-Beschränkungen</w:t>
      </w:r>
    </w:p>
    <w:p w14:paraId="0E201566" w14:textId="77777777" w:rsidR="00981A70" w:rsidRDefault="00981A70" w:rsidP="00BA6673">
      <w:pPr>
        <w:numPr>
          <w:ilvl w:val="0"/>
          <w:numId w:val="108"/>
        </w:numPr>
        <w:jc w:val="both"/>
        <w:rPr>
          <w:sz w:val="28"/>
          <w:szCs w:val="28"/>
        </w:rPr>
      </w:pPr>
      <w:r w:rsidRPr="00981A70">
        <w:rPr>
          <w:sz w:val="28"/>
          <w:szCs w:val="28"/>
        </w:rPr>
        <w:t>Annahme der Teilnehmer nach LK oder nach Eingang der Meldungen. Die Deutsche Rangliste findet keine Anwendung.</w:t>
      </w:r>
    </w:p>
    <w:p w14:paraId="7FE1B25B" w14:textId="77777777" w:rsidR="00981A70" w:rsidRDefault="00981A70" w:rsidP="00BA6673">
      <w:pPr>
        <w:numPr>
          <w:ilvl w:val="0"/>
          <w:numId w:val="108"/>
        </w:numPr>
        <w:jc w:val="both"/>
        <w:rPr>
          <w:sz w:val="28"/>
          <w:szCs w:val="28"/>
        </w:rPr>
      </w:pPr>
      <w:r w:rsidRPr="00981A70">
        <w:rPr>
          <w:sz w:val="28"/>
          <w:szCs w:val="28"/>
        </w:rPr>
        <w:t>Spielmodi</w:t>
      </w:r>
    </w:p>
    <w:p w14:paraId="10845821" w14:textId="77777777" w:rsidR="00981A70" w:rsidRDefault="00981A70" w:rsidP="00BA6673">
      <w:pPr>
        <w:numPr>
          <w:ilvl w:val="0"/>
          <w:numId w:val="108"/>
        </w:numPr>
        <w:jc w:val="both"/>
        <w:rPr>
          <w:sz w:val="28"/>
          <w:szCs w:val="28"/>
        </w:rPr>
      </w:pPr>
      <w:r w:rsidRPr="00981A70">
        <w:rPr>
          <w:sz w:val="28"/>
          <w:szCs w:val="28"/>
        </w:rPr>
        <w:t>Ballmarke</w:t>
      </w:r>
    </w:p>
    <w:p w14:paraId="4035A242" w14:textId="77777777" w:rsidR="00981A70" w:rsidRDefault="00981A70" w:rsidP="00BA6673">
      <w:pPr>
        <w:numPr>
          <w:ilvl w:val="0"/>
          <w:numId w:val="108"/>
        </w:numPr>
        <w:jc w:val="both"/>
        <w:rPr>
          <w:sz w:val="28"/>
          <w:szCs w:val="28"/>
        </w:rPr>
      </w:pPr>
      <w:r w:rsidRPr="00981A70">
        <w:rPr>
          <w:sz w:val="28"/>
          <w:szCs w:val="28"/>
        </w:rPr>
        <w:t>Oberschiedsrichter (darf keinesfalls auch selbst Turnierteilnehmer sein)</w:t>
      </w:r>
    </w:p>
    <w:p w14:paraId="649EA7A0" w14:textId="77777777" w:rsidR="00981A70" w:rsidRDefault="00981A70" w:rsidP="00BA6673">
      <w:pPr>
        <w:numPr>
          <w:ilvl w:val="0"/>
          <w:numId w:val="108"/>
        </w:numPr>
        <w:jc w:val="both"/>
        <w:rPr>
          <w:sz w:val="28"/>
          <w:szCs w:val="28"/>
        </w:rPr>
      </w:pPr>
      <w:r w:rsidRPr="00981A70">
        <w:rPr>
          <w:sz w:val="28"/>
          <w:szCs w:val="28"/>
        </w:rPr>
        <w:t>Turnierleiter (sollte nicht selbst am Turnier teilnehmen; kann auch gleichzeitig das Amt des Oberschiedsrichters wahrnehmen)</w:t>
      </w:r>
    </w:p>
    <w:p w14:paraId="35918350" w14:textId="77777777" w:rsidR="00981A70" w:rsidRDefault="00981A70" w:rsidP="00BA6673">
      <w:pPr>
        <w:numPr>
          <w:ilvl w:val="0"/>
          <w:numId w:val="108"/>
        </w:numPr>
        <w:jc w:val="both"/>
        <w:rPr>
          <w:sz w:val="28"/>
          <w:szCs w:val="28"/>
        </w:rPr>
      </w:pPr>
      <w:r w:rsidRPr="00981A70">
        <w:rPr>
          <w:sz w:val="28"/>
          <w:szCs w:val="28"/>
        </w:rPr>
        <w:lastRenderedPageBreak/>
        <w:t xml:space="preserve">Höhe des Nenngeldes und des </w:t>
      </w:r>
      <w:r w:rsidR="009E5605">
        <w:rPr>
          <w:sz w:val="28"/>
          <w:szCs w:val="28"/>
        </w:rPr>
        <w:t>T</w:t>
      </w:r>
      <w:r w:rsidRPr="00981A70">
        <w:rPr>
          <w:sz w:val="28"/>
          <w:szCs w:val="28"/>
        </w:rPr>
        <w:t xml:space="preserve">eilnehmerentgeltes sowie </w:t>
      </w:r>
      <w:r w:rsidR="00EC79EF" w:rsidRPr="001C4E19">
        <w:rPr>
          <w:sz w:val="28"/>
          <w:szCs w:val="28"/>
        </w:rPr>
        <w:t xml:space="preserve">mögliche </w:t>
      </w:r>
      <w:r w:rsidRPr="001C4E19">
        <w:rPr>
          <w:sz w:val="28"/>
          <w:szCs w:val="28"/>
        </w:rPr>
        <w:t>Zahlungs</w:t>
      </w:r>
      <w:r w:rsidR="00EC79EF" w:rsidRPr="001C4E19">
        <w:rPr>
          <w:sz w:val="28"/>
          <w:szCs w:val="28"/>
        </w:rPr>
        <w:t>weisen</w:t>
      </w:r>
    </w:p>
    <w:p w14:paraId="2A6753E7" w14:textId="77777777" w:rsidR="00981A70" w:rsidRPr="00EC79EF" w:rsidRDefault="00981A70" w:rsidP="00BA6673">
      <w:pPr>
        <w:numPr>
          <w:ilvl w:val="0"/>
          <w:numId w:val="108"/>
        </w:numPr>
        <w:jc w:val="both"/>
        <w:rPr>
          <w:sz w:val="28"/>
          <w:szCs w:val="28"/>
        </w:rPr>
      </w:pPr>
      <w:r w:rsidRPr="00EC79EF">
        <w:rPr>
          <w:sz w:val="28"/>
          <w:szCs w:val="28"/>
        </w:rPr>
        <w:t>Datum und Uhrzeit von Nennungsschluss, Datum, Uhrzeit und Ort der Auslosung,</w:t>
      </w:r>
      <w:r w:rsidR="00EC79EF" w:rsidRPr="00EC79EF">
        <w:rPr>
          <w:sz w:val="28"/>
          <w:szCs w:val="28"/>
        </w:rPr>
        <w:t xml:space="preserve"> </w:t>
      </w:r>
      <w:r w:rsidRPr="00EC79EF">
        <w:rPr>
          <w:sz w:val="28"/>
          <w:szCs w:val="28"/>
        </w:rPr>
        <w:t>Zeitpunkt der Veröffentlichung der Erstrundenbegegnungen, Beginn des Turniers</w:t>
      </w:r>
    </w:p>
    <w:p w14:paraId="590A9577" w14:textId="77777777" w:rsidR="00981A70" w:rsidRDefault="00981A70" w:rsidP="001C4E19">
      <w:pPr>
        <w:jc w:val="both"/>
        <w:rPr>
          <w:b/>
          <w:bCs/>
          <w:sz w:val="28"/>
          <w:szCs w:val="28"/>
        </w:rPr>
      </w:pPr>
    </w:p>
    <w:p w14:paraId="0614DA30" w14:textId="77777777" w:rsidR="00981A70" w:rsidRPr="006852B8" w:rsidRDefault="00981A70" w:rsidP="001C4E19">
      <w:pPr>
        <w:jc w:val="both"/>
        <w:rPr>
          <w:b/>
          <w:bCs/>
          <w:sz w:val="28"/>
          <w:szCs w:val="28"/>
        </w:rPr>
      </w:pPr>
      <w:r w:rsidRPr="006852B8">
        <w:rPr>
          <w:b/>
          <w:bCs/>
          <w:sz w:val="28"/>
          <w:szCs w:val="28"/>
        </w:rPr>
        <w:t>3. Turnieranmeldung und Genehmigungsverfahren</w:t>
      </w:r>
    </w:p>
    <w:p w14:paraId="690322C0" w14:textId="77777777" w:rsidR="0085581B" w:rsidRDefault="0085581B" w:rsidP="001C4E19">
      <w:pPr>
        <w:jc w:val="both"/>
        <w:rPr>
          <w:b/>
          <w:bCs/>
          <w:sz w:val="28"/>
          <w:szCs w:val="28"/>
        </w:rPr>
      </w:pPr>
    </w:p>
    <w:p w14:paraId="38590C3F" w14:textId="77777777" w:rsidR="00981A70" w:rsidRPr="006852B8" w:rsidRDefault="00981A70" w:rsidP="001C4E19">
      <w:pPr>
        <w:jc w:val="both"/>
        <w:rPr>
          <w:b/>
          <w:bCs/>
          <w:sz w:val="28"/>
          <w:szCs w:val="28"/>
        </w:rPr>
      </w:pPr>
      <w:r w:rsidRPr="006852B8">
        <w:rPr>
          <w:b/>
          <w:bCs/>
          <w:sz w:val="28"/>
          <w:szCs w:val="28"/>
        </w:rPr>
        <w:t>3.1 Allgemein</w:t>
      </w:r>
    </w:p>
    <w:p w14:paraId="4B37A753" w14:textId="77777777" w:rsidR="00981A70" w:rsidRPr="00D060A2" w:rsidRDefault="00981A70" w:rsidP="00D060A2">
      <w:pPr>
        <w:jc w:val="both"/>
        <w:rPr>
          <w:sz w:val="28"/>
          <w:szCs w:val="28"/>
        </w:rPr>
      </w:pPr>
      <w:r w:rsidRPr="00D060A2">
        <w:rPr>
          <w:sz w:val="28"/>
          <w:szCs w:val="28"/>
        </w:rPr>
        <w:t>LK-Turniere des DTB und seiner Landesverbände können gemäß den Vorgaben von Punkt 1 dieser Richtlinien eigenverantwortlich geplant, durchgeführt und dokumentiert werden. Voraussetzung für die Ausrichtung sind verantwortliche Personen, die über ein fundiertes Wissen im Bereich Turnierorganisation und über grundlegende Kenntnisse in den begleitenden Ordnungen und Regeln verfügen.</w:t>
      </w:r>
    </w:p>
    <w:p w14:paraId="311AFE35" w14:textId="77777777" w:rsidR="00981A70" w:rsidRPr="00C67DD3" w:rsidRDefault="00981A70" w:rsidP="00D060A2">
      <w:pPr>
        <w:jc w:val="both"/>
        <w:rPr>
          <w:sz w:val="28"/>
          <w:szCs w:val="28"/>
        </w:rPr>
      </w:pPr>
      <w:r w:rsidRPr="00D060A2">
        <w:rPr>
          <w:sz w:val="28"/>
          <w:szCs w:val="28"/>
        </w:rPr>
        <w:t xml:space="preserve">Bei LK-Turnieren darf jede </w:t>
      </w:r>
      <w:r w:rsidRPr="00C67DD3">
        <w:rPr>
          <w:sz w:val="28"/>
          <w:szCs w:val="28"/>
        </w:rPr>
        <w:t xml:space="preserve">angebotene Konkurrenz ab </w:t>
      </w:r>
      <w:r w:rsidR="00960F07" w:rsidRPr="00C67DD3">
        <w:rPr>
          <w:sz w:val="28"/>
          <w:szCs w:val="28"/>
        </w:rPr>
        <w:t>drei</w:t>
      </w:r>
      <w:r w:rsidRPr="00C67DD3">
        <w:rPr>
          <w:sz w:val="28"/>
          <w:szCs w:val="28"/>
        </w:rPr>
        <w:t xml:space="preserve"> Teilnehmern</w:t>
      </w:r>
      <w:r w:rsidR="00220705" w:rsidRPr="00C67DD3">
        <w:rPr>
          <w:sz w:val="28"/>
          <w:szCs w:val="28"/>
        </w:rPr>
        <w:t xml:space="preserve"> bzw. ab drei Teams mit Teilnehmern </w:t>
      </w:r>
      <w:r w:rsidR="00682938" w:rsidRPr="00C67DD3">
        <w:rPr>
          <w:sz w:val="28"/>
          <w:szCs w:val="28"/>
        </w:rPr>
        <w:t>aus mindestens zwei Vereinen</w:t>
      </w:r>
      <w:r w:rsidRPr="00C67DD3">
        <w:rPr>
          <w:sz w:val="28"/>
          <w:szCs w:val="28"/>
        </w:rPr>
        <w:t xml:space="preserve"> </w:t>
      </w:r>
      <w:r w:rsidR="00EC79EF" w:rsidRPr="00C67DD3">
        <w:rPr>
          <w:sz w:val="28"/>
          <w:szCs w:val="28"/>
        </w:rPr>
        <w:t>durchgeführt werden.</w:t>
      </w:r>
      <w:r w:rsidR="001C4E19" w:rsidRPr="00C67DD3">
        <w:rPr>
          <w:sz w:val="28"/>
          <w:szCs w:val="28"/>
        </w:rPr>
        <w:t xml:space="preserve"> </w:t>
      </w:r>
      <w:r w:rsidR="00EC79EF" w:rsidRPr="00C67DD3">
        <w:rPr>
          <w:sz w:val="28"/>
          <w:szCs w:val="28"/>
        </w:rPr>
        <w:t xml:space="preserve">Die zulässigen Spielmodi sind </w:t>
      </w:r>
      <w:r w:rsidRPr="00C67DD3">
        <w:rPr>
          <w:sz w:val="28"/>
          <w:szCs w:val="28"/>
        </w:rPr>
        <w:t>unter Punkt 6 aufgeführ</w:t>
      </w:r>
      <w:r w:rsidR="00EC79EF" w:rsidRPr="00C67DD3">
        <w:rPr>
          <w:sz w:val="28"/>
          <w:szCs w:val="28"/>
        </w:rPr>
        <w:t>t.</w:t>
      </w:r>
    </w:p>
    <w:p w14:paraId="73971609" w14:textId="29D6EDE6" w:rsidR="00981A70" w:rsidRPr="00D060A2" w:rsidRDefault="00981A70" w:rsidP="001E0C54">
      <w:pPr>
        <w:jc w:val="both"/>
        <w:rPr>
          <w:sz w:val="28"/>
          <w:szCs w:val="28"/>
        </w:rPr>
      </w:pPr>
      <w:r w:rsidRPr="00C67DD3">
        <w:rPr>
          <w:sz w:val="28"/>
          <w:szCs w:val="28"/>
        </w:rPr>
        <w:t xml:space="preserve">Die Beantragung von LK-Turnieren muss spätestens </w:t>
      </w:r>
      <w:r w:rsidR="00054D34" w:rsidRPr="006915D7">
        <w:rPr>
          <w:sz w:val="28"/>
          <w:szCs w:val="28"/>
        </w:rPr>
        <w:t>zwei</w:t>
      </w:r>
      <w:r w:rsidRPr="006915D7">
        <w:rPr>
          <w:sz w:val="28"/>
          <w:szCs w:val="28"/>
        </w:rPr>
        <w:t xml:space="preserve"> Wochen vor dem geplanten Meldeschluss des Turniers entsprechend den Vorgaben des zuständigen Verbandes erfolgen und wird von diesem entsprechend seiner Regel</w:t>
      </w:r>
      <w:r w:rsidR="001E0C54">
        <w:rPr>
          <w:sz w:val="28"/>
          <w:szCs w:val="28"/>
        </w:rPr>
        <w:t>-</w:t>
      </w:r>
      <w:r w:rsidRPr="006915D7">
        <w:rPr>
          <w:sz w:val="28"/>
          <w:szCs w:val="28"/>
        </w:rPr>
        <w:t xml:space="preserve">ungen geprüft. </w:t>
      </w:r>
      <w:r w:rsidR="00C32930" w:rsidRPr="006915D7">
        <w:rPr>
          <w:sz w:val="28"/>
          <w:szCs w:val="28"/>
        </w:rPr>
        <w:t xml:space="preserve">Er kann abweichend festlegen, dass die Beantragung spätestens vier Wochen vor Meldeschluss zu erfolgen hat. </w:t>
      </w:r>
      <w:r w:rsidRPr="006915D7">
        <w:rPr>
          <w:sz w:val="28"/>
          <w:szCs w:val="28"/>
        </w:rPr>
        <w:t>Nach einer ggf.</w:t>
      </w:r>
      <w:r w:rsidRPr="00C67DD3">
        <w:rPr>
          <w:sz w:val="28"/>
          <w:szCs w:val="28"/>
        </w:rPr>
        <w:t xml:space="preserve"> notwendigen Korrektur durch den Veranstalter wird das Turnier genehmigt </w:t>
      </w:r>
      <w:r w:rsidRPr="00D060A2">
        <w:rPr>
          <w:sz w:val="28"/>
          <w:szCs w:val="28"/>
        </w:rPr>
        <w:t xml:space="preserve">und im nationalen Turnierkalender bzw. im Tennisportal </w:t>
      </w:r>
      <w:r w:rsidR="00183F59" w:rsidRPr="00D060A2">
        <w:rPr>
          <w:sz w:val="28"/>
          <w:szCs w:val="28"/>
        </w:rPr>
        <w:t>»mybigpoint«</w:t>
      </w:r>
      <w:r w:rsidRPr="00D060A2">
        <w:rPr>
          <w:sz w:val="28"/>
          <w:szCs w:val="28"/>
        </w:rPr>
        <w:t xml:space="preserve"> veröffentlicht.</w:t>
      </w:r>
    </w:p>
    <w:p w14:paraId="06354EDC" w14:textId="77777777" w:rsidR="00981A70" w:rsidRPr="00D060A2" w:rsidRDefault="00981A70" w:rsidP="00D060A2">
      <w:pPr>
        <w:jc w:val="both"/>
        <w:rPr>
          <w:sz w:val="28"/>
          <w:szCs w:val="28"/>
        </w:rPr>
      </w:pPr>
    </w:p>
    <w:p w14:paraId="461EFD80" w14:textId="77777777" w:rsidR="00981A70" w:rsidRPr="006852B8" w:rsidRDefault="00981A70" w:rsidP="001C4E19">
      <w:pPr>
        <w:jc w:val="both"/>
        <w:rPr>
          <w:b/>
          <w:bCs/>
          <w:sz w:val="28"/>
          <w:szCs w:val="28"/>
        </w:rPr>
      </w:pPr>
      <w:r w:rsidRPr="006852B8">
        <w:rPr>
          <w:b/>
          <w:bCs/>
          <w:sz w:val="28"/>
          <w:szCs w:val="28"/>
        </w:rPr>
        <w:t>3.2 LK-Turniere im Inland</w:t>
      </w:r>
    </w:p>
    <w:p w14:paraId="2DEFFE74" w14:textId="77777777" w:rsidR="00981A70" w:rsidRPr="006852B8" w:rsidRDefault="00981A70" w:rsidP="001C4E19">
      <w:pPr>
        <w:jc w:val="both"/>
        <w:rPr>
          <w:sz w:val="28"/>
          <w:szCs w:val="28"/>
        </w:rPr>
      </w:pPr>
      <w:r w:rsidRPr="006852B8">
        <w:rPr>
          <w:sz w:val="28"/>
          <w:szCs w:val="28"/>
        </w:rPr>
        <w:t>Für ein LK-Turnier im Inland können vom jeweils zuständigen Landesverband für seinen</w:t>
      </w:r>
      <w:r>
        <w:rPr>
          <w:sz w:val="28"/>
          <w:szCs w:val="28"/>
        </w:rPr>
        <w:t xml:space="preserve"> </w:t>
      </w:r>
      <w:r w:rsidRPr="006852B8">
        <w:rPr>
          <w:sz w:val="28"/>
          <w:szCs w:val="28"/>
        </w:rPr>
        <w:t>Bereich folgende Regelungen getroffen werden:</w:t>
      </w:r>
    </w:p>
    <w:p w14:paraId="6B0171A5" w14:textId="77777777" w:rsidR="00981A70" w:rsidRPr="006852B8" w:rsidRDefault="00981A70" w:rsidP="001C4E19">
      <w:pPr>
        <w:jc w:val="both"/>
        <w:rPr>
          <w:sz w:val="28"/>
          <w:szCs w:val="28"/>
        </w:rPr>
      </w:pPr>
      <w:r w:rsidRPr="006852B8">
        <w:rPr>
          <w:sz w:val="28"/>
          <w:szCs w:val="28"/>
        </w:rPr>
        <w:t>a) Zu verwendende Turniersoftware</w:t>
      </w:r>
    </w:p>
    <w:p w14:paraId="3171A80D" w14:textId="77777777" w:rsidR="00981A70" w:rsidRPr="006852B8" w:rsidRDefault="00981A70" w:rsidP="001C4E19">
      <w:pPr>
        <w:jc w:val="both"/>
        <w:rPr>
          <w:sz w:val="28"/>
          <w:szCs w:val="28"/>
        </w:rPr>
      </w:pPr>
      <w:r w:rsidRPr="006852B8">
        <w:rPr>
          <w:sz w:val="28"/>
          <w:szCs w:val="28"/>
        </w:rPr>
        <w:t>b) Turnier-Servicegebühren für die Ausrichtung</w:t>
      </w:r>
    </w:p>
    <w:p w14:paraId="7048BDC8" w14:textId="77777777" w:rsidR="00981A70" w:rsidRPr="006852B8" w:rsidRDefault="00981A70" w:rsidP="001C4E19">
      <w:pPr>
        <w:jc w:val="both"/>
        <w:rPr>
          <w:sz w:val="28"/>
          <w:szCs w:val="28"/>
        </w:rPr>
      </w:pPr>
      <w:r w:rsidRPr="006852B8">
        <w:rPr>
          <w:sz w:val="28"/>
          <w:szCs w:val="28"/>
        </w:rPr>
        <w:t>c) Eignungsvoraussetzungen für Turnierveranstalter</w:t>
      </w:r>
    </w:p>
    <w:p w14:paraId="31A5914D" w14:textId="77777777" w:rsidR="00981A70" w:rsidRPr="006852B8" w:rsidRDefault="00981A70" w:rsidP="001C4E19">
      <w:pPr>
        <w:jc w:val="both"/>
        <w:rPr>
          <w:sz w:val="28"/>
          <w:szCs w:val="28"/>
        </w:rPr>
      </w:pPr>
      <w:r w:rsidRPr="006852B8">
        <w:rPr>
          <w:sz w:val="28"/>
          <w:szCs w:val="28"/>
        </w:rPr>
        <w:t>d) Qualifikation des Oberschiedsrichters</w:t>
      </w:r>
    </w:p>
    <w:p w14:paraId="37C40353" w14:textId="77777777" w:rsidR="00981A70" w:rsidRPr="006852B8" w:rsidRDefault="00981A70" w:rsidP="001C4E19">
      <w:pPr>
        <w:jc w:val="both"/>
        <w:rPr>
          <w:sz w:val="28"/>
          <w:szCs w:val="28"/>
        </w:rPr>
      </w:pPr>
      <w:r w:rsidRPr="006852B8">
        <w:rPr>
          <w:sz w:val="28"/>
          <w:szCs w:val="28"/>
        </w:rPr>
        <w:t>e) Ballvorschriften</w:t>
      </w:r>
    </w:p>
    <w:p w14:paraId="75C06483" w14:textId="77777777" w:rsidR="00981A70" w:rsidRPr="006852B8" w:rsidRDefault="00981A70" w:rsidP="001C4E19">
      <w:pPr>
        <w:jc w:val="both"/>
        <w:rPr>
          <w:sz w:val="28"/>
          <w:szCs w:val="28"/>
        </w:rPr>
      </w:pPr>
      <w:r w:rsidRPr="006852B8">
        <w:rPr>
          <w:sz w:val="28"/>
          <w:szCs w:val="28"/>
        </w:rPr>
        <w:t>f) Nenngeldbegrenzungen</w:t>
      </w:r>
    </w:p>
    <w:p w14:paraId="70DCDBDD" w14:textId="77777777" w:rsidR="00981A70" w:rsidRPr="006852B8" w:rsidRDefault="00981A70" w:rsidP="001C4E19">
      <w:pPr>
        <w:jc w:val="both"/>
        <w:rPr>
          <w:sz w:val="28"/>
          <w:szCs w:val="28"/>
        </w:rPr>
      </w:pPr>
      <w:r w:rsidRPr="006852B8">
        <w:rPr>
          <w:sz w:val="28"/>
          <w:szCs w:val="28"/>
        </w:rPr>
        <w:t>g) Sperrtermine für LK-Turniere</w:t>
      </w:r>
    </w:p>
    <w:p w14:paraId="63EBAB3D" w14:textId="77777777" w:rsidR="00CC2A8F" w:rsidRDefault="00CC2A8F" w:rsidP="00BE5AEF">
      <w:pPr>
        <w:jc w:val="both"/>
        <w:rPr>
          <w:b/>
          <w:bCs/>
          <w:sz w:val="28"/>
          <w:szCs w:val="28"/>
        </w:rPr>
      </w:pPr>
    </w:p>
    <w:p w14:paraId="63152A09" w14:textId="77777777" w:rsidR="00981A70" w:rsidRPr="006852B8" w:rsidRDefault="00981A70" w:rsidP="00BE5AEF">
      <w:pPr>
        <w:jc w:val="both"/>
        <w:rPr>
          <w:b/>
          <w:bCs/>
          <w:sz w:val="28"/>
          <w:szCs w:val="28"/>
        </w:rPr>
      </w:pPr>
      <w:r w:rsidRPr="006852B8">
        <w:rPr>
          <w:b/>
          <w:bCs/>
          <w:sz w:val="28"/>
          <w:szCs w:val="28"/>
        </w:rPr>
        <w:t>3.3 LK-Turniere im Ausland</w:t>
      </w:r>
    </w:p>
    <w:p w14:paraId="3DFA842B" w14:textId="77777777" w:rsidR="00981A70" w:rsidRPr="006852B8" w:rsidRDefault="00981A70" w:rsidP="00BE5AEF">
      <w:pPr>
        <w:jc w:val="both"/>
        <w:rPr>
          <w:sz w:val="28"/>
          <w:szCs w:val="28"/>
        </w:rPr>
      </w:pPr>
      <w:r w:rsidRPr="006852B8">
        <w:rPr>
          <w:sz w:val="28"/>
          <w:szCs w:val="28"/>
        </w:rPr>
        <w:t>Für vom DTB genehmigte LK-Turniere im Ausland gelten folgende Mindestvoraussetzungen</w:t>
      </w:r>
      <w:r>
        <w:rPr>
          <w:sz w:val="28"/>
          <w:szCs w:val="28"/>
        </w:rPr>
        <w:t xml:space="preserve"> </w:t>
      </w:r>
      <w:r w:rsidRPr="006852B8">
        <w:rPr>
          <w:sz w:val="28"/>
          <w:szCs w:val="28"/>
        </w:rPr>
        <w:t>bzw. Regelungen:</w:t>
      </w:r>
    </w:p>
    <w:p w14:paraId="4EAD4AD9" w14:textId="77777777" w:rsidR="00981A70" w:rsidRPr="00B04AD4" w:rsidRDefault="001C4E19" w:rsidP="00CC2A8F">
      <w:pPr>
        <w:ind w:left="426" w:hanging="426"/>
        <w:jc w:val="both"/>
        <w:rPr>
          <w:sz w:val="28"/>
          <w:szCs w:val="28"/>
        </w:rPr>
      </w:pPr>
      <w:r w:rsidRPr="00B04AD4">
        <w:rPr>
          <w:sz w:val="28"/>
          <w:szCs w:val="28"/>
        </w:rPr>
        <w:t>a)</w:t>
      </w:r>
      <w:r w:rsidR="00CC2A8F">
        <w:rPr>
          <w:sz w:val="28"/>
          <w:szCs w:val="28"/>
        </w:rPr>
        <w:tab/>
      </w:r>
      <w:r w:rsidR="00981A70" w:rsidRPr="00B04AD4">
        <w:rPr>
          <w:sz w:val="28"/>
          <w:szCs w:val="28"/>
        </w:rPr>
        <w:t>Verwendung eines vom DTB-Ausschuss für Ranglisten und Leistungsklassen freigegebenen Turnierprogramms.</w:t>
      </w:r>
    </w:p>
    <w:p w14:paraId="691D4FE1" w14:textId="77777777" w:rsidR="00981A70" w:rsidRPr="00B04AD4" w:rsidRDefault="001C4E19" w:rsidP="00CC2A8F">
      <w:pPr>
        <w:tabs>
          <w:tab w:val="left" w:pos="426"/>
        </w:tabs>
        <w:jc w:val="both"/>
        <w:rPr>
          <w:sz w:val="28"/>
          <w:szCs w:val="28"/>
        </w:rPr>
      </w:pPr>
      <w:r w:rsidRPr="00B04AD4">
        <w:rPr>
          <w:sz w:val="28"/>
          <w:szCs w:val="28"/>
        </w:rPr>
        <w:t>b</w:t>
      </w:r>
      <w:r w:rsidR="00981A70" w:rsidRPr="00B04AD4">
        <w:rPr>
          <w:sz w:val="28"/>
          <w:szCs w:val="28"/>
        </w:rPr>
        <w:t>)</w:t>
      </w:r>
      <w:r w:rsidR="00CC2A8F">
        <w:rPr>
          <w:sz w:val="28"/>
          <w:szCs w:val="28"/>
        </w:rPr>
        <w:tab/>
      </w:r>
      <w:r w:rsidR="00981A70" w:rsidRPr="00B04AD4">
        <w:rPr>
          <w:sz w:val="28"/>
          <w:szCs w:val="28"/>
        </w:rPr>
        <w:t>Die Turnier-Servicegebühren werden vom DTB-Präsidium festgelegt.</w:t>
      </w:r>
    </w:p>
    <w:p w14:paraId="248E5DE8" w14:textId="77777777" w:rsidR="00981A70" w:rsidRPr="006852B8" w:rsidRDefault="001C4E19" w:rsidP="00CC2A8F">
      <w:pPr>
        <w:tabs>
          <w:tab w:val="left" w:pos="426"/>
        </w:tabs>
        <w:ind w:left="420" w:hanging="420"/>
        <w:jc w:val="both"/>
        <w:rPr>
          <w:sz w:val="28"/>
          <w:szCs w:val="28"/>
        </w:rPr>
      </w:pPr>
      <w:r>
        <w:rPr>
          <w:sz w:val="28"/>
          <w:szCs w:val="28"/>
        </w:rPr>
        <w:lastRenderedPageBreak/>
        <w:t>c</w:t>
      </w:r>
      <w:r w:rsidR="00981A70" w:rsidRPr="006852B8">
        <w:rPr>
          <w:sz w:val="28"/>
          <w:szCs w:val="28"/>
        </w:rPr>
        <w:t>)</w:t>
      </w:r>
      <w:r w:rsidR="00CC2A8F">
        <w:rPr>
          <w:sz w:val="28"/>
          <w:szCs w:val="28"/>
        </w:rPr>
        <w:tab/>
      </w:r>
      <w:r w:rsidR="00981A70" w:rsidRPr="006852B8">
        <w:rPr>
          <w:sz w:val="28"/>
          <w:szCs w:val="28"/>
        </w:rPr>
        <w:t>Der Oberschiedsrichter muss eine gültige B-Lizenz besitzen. Er kann auch Turnierleiter</w:t>
      </w:r>
      <w:r w:rsidR="00981A70">
        <w:rPr>
          <w:sz w:val="28"/>
          <w:szCs w:val="28"/>
        </w:rPr>
        <w:t xml:space="preserve"> </w:t>
      </w:r>
      <w:r w:rsidR="00981A70" w:rsidRPr="006852B8">
        <w:rPr>
          <w:sz w:val="28"/>
          <w:szCs w:val="28"/>
        </w:rPr>
        <w:t>sein, darf aber selbst nicht am Turnier teilnehmen.</w:t>
      </w:r>
    </w:p>
    <w:p w14:paraId="04B547BB" w14:textId="77777777" w:rsidR="00981A70" w:rsidRPr="00BE5AEF" w:rsidRDefault="001C4E19" w:rsidP="00A1438F">
      <w:pPr>
        <w:tabs>
          <w:tab w:val="left" w:pos="426"/>
        </w:tabs>
        <w:ind w:left="420" w:hanging="420"/>
        <w:jc w:val="both"/>
        <w:rPr>
          <w:sz w:val="28"/>
          <w:szCs w:val="28"/>
        </w:rPr>
      </w:pPr>
      <w:r w:rsidRPr="00BE5AEF">
        <w:rPr>
          <w:sz w:val="28"/>
          <w:szCs w:val="28"/>
        </w:rPr>
        <w:t>d</w:t>
      </w:r>
      <w:r w:rsidR="00981A70" w:rsidRPr="00BE5AEF">
        <w:rPr>
          <w:sz w:val="28"/>
          <w:szCs w:val="28"/>
        </w:rPr>
        <w:t>)</w:t>
      </w:r>
      <w:r w:rsidR="00A1438F">
        <w:rPr>
          <w:sz w:val="28"/>
          <w:szCs w:val="28"/>
        </w:rPr>
        <w:tab/>
      </w:r>
      <w:r w:rsidR="00981A70" w:rsidRPr="00BE5AEF">
        <w:rPr>
          <w:sz w:val="28"/>
          <w:szCs w:val="28"/>
        </w:rPr>
        <w:t>Die Ballmarke muss bei Beantragung des Turniers angegeben und vom DTB genehmigt werden.</w:t>
      </w:r>
      <w:r w:rsidR="00B04AD4" w:rsidRPr="00BE5AEF">
        <w:rPr>
          <w:sz w:val="28"/>
          <w:szCs w:val="28"/>
        </w:rPr>
        <w:t xml:space="preserve"> Jedem Spieler stehen für mindestens eines seiner Spiele im Turnierverlauf neue Bälle zu.</w:t>
      </w:r>
    </w:p>
    <w:p w14:paraId="398D781F" w14:textId="77777777" w:rsidR="001C4E19" w:rsidRPr="00BE5AEF" w:rsidRDefault="001C4E19" w:rsidP="003F543F">
      <w:pPr>
        <w:tabs>
          <w:tab w:val="left" w:pos="426"/>
        </w:tabs>
        <w:ind w:left="420" w:hanging="420"/>
        <w:jc w:val="both"/>
        <w:rPr>
          <w:sz w:val="28"/>
          <w:szCs w:val="28"/>
        </w:rPr>
      </w:pPr>
      <w:r w:rsidRPr="00BE5AEF">
        <w:rPr>
          <w:sz w:val="28"/>
          <w:szCs w:val="28"/>
        </w:rPr>
        <w:t>e</w:t>
      </w:r>
      <w:r w:rsidR="00981A70" w:rsidRPr="00BE5AEF">
        <w:rPr>
          <w:sz w:val="28"/>
          <w:szCs w:val="28"/>
        </w:rPr>
        <w:t>)</w:t>
      </w:r>
      <w:r w:rsidR="00A1438F">
        <w:rPr>
          <w:sz w:val="28"/>
          <w:szCs w:val="28"/>
        </w:rPr>
        <w:tab/>
      </w:r>
      <w:r w:rsidR="00981A70" w:rsidRPr="00BE5AEF">
        <w:rPr>
          <w:sz w:val="28"/>
          <w:szCs w:val="28"/>
        </w:rPr>
        <w:t>Das Turnier darf nur unter folgenden Voraussetzungen durchgeführt werden:</w:t>
      </w:r>
      <w:r w:rsidR="003F543F">
        <w:rPr>
          <w:sz w:val="28"/>
          <w:szCs w:val="28"/>
        </w:rPr>
        <w:t xml:space="preserve"> </w:t>
      </w:r>
      <w:r w:rsidR="00981A70" w:rsidRPr="00BE5AEF">
        <w:rPr>
          <w:sz w:val="28"/>
          <w:szCs w:val="28"/>
        </w:rPr>
        <w:t>Gesamt-Teilnehmerzahl aller Konkurrenzen: mind. 16.</w:t>
      </w:r>
    </w:p>
    <w:p w14:paraId="03461708" w14:textId="77777777" w:rsidR="00981A70" w:rsidRPr="00BE5AEF" w:rsidRDefault="00C646B6" w:rsidP="003F543F">
      <w:pPr>
        <w:tabs>
          <w:tab w:val="left" w:pos="426"/>
        </w:tabs>
        <w:jc w:val="both"/>
        <w:rPr>
          <w:sz w:val="28"/>
          <w:szCs w:val="28"/>
        </w:rPr>
      </w:pPr>
      <w:r>
        <w:rPr>
          <w:sz w:val="28"/>
          <w:szCs w:val="28"/>
        </w:rPr>
        <w:t>f)</w:t>
      </w:r>
      <w:r w:rsidR="003F543F">
        <w:rPr>
          <w:sz w:val="28"/>
          <w:szCs w:val="28"/>
        </w:rPr>
        <w:tab/>
      </w:r>
      <w:r w:rsidR="00981A70" w:rsidRPr="00BE5AEF">
        <w:rPr>
          <w:sz w:val="28"/>
          <w:szCs w:val="28"/>
        </w:rPr>
        <w:t>Pro Konkurrenz müssen die Teilnehmer aus mind. 3 Vereinen kommen.</w:t>
      </w:r>
    </w:p>
    <w:p w14:paraId="32EE323F" w14:textId="77777777" w:rsidR="00981A70" w:rsidRPr="00BE5AEF" w:rsidRDefault="00C646B6" w:rsidP="003F543F">
      <w:pPr>
        <w:tabs>
          <w:tab w:val="left" w:pos="426"/>
        </w:tabs>
        <w:jc w:val="both"/>
        <w:rPr>
          <w:sz w:val="28"/>
          <w:szCs w:val="28"/>
        </w:rPr>
      </w:pPr>
      <w:r>
        <w:rPr>
          <w:sz w:val="28"/>
          <w:szCs w:val="28"/>
        </w:rPr>
        <w:t>g</w:t>
      </w:r>
      <w:r w:rsidR="00981A70" w:rsidRPr="00BE5AEF">
        <w:rPr>
          <w:sz w:val="28"/>
          <w:szCs w:val="28"/>
        </w:rPr>
        <w:t>)</w:t>
      </w:r>
      <w:r w:rsidR="003F543F">
        <w:rPr>
          <w:sz w:val="28"/>
          <w:szCs w:val="28"/>
        </w:rPr>
        <w:tab/>
      </w:r>
      <w:r w:rsidR="00981A70" w:rsidRPr="00BE5AEF">
        <w:rPr>
          <w:sz w:val="28"/>
          <w:szCs w:val="28"/>
        </w:rPr>
        <w:t>Ausschreibung mit den in Punkt 2 dieser Richtlinien festgelegten Angaben.</w:t>
      </w:r>
    </w:p>
    <w:p w14:paraId="770A7866" w14:textId="77777777" w:rsidR="00981A70" w:rsidRPr="006852B8" w:rsidRDefault="00981A70" w:rsidP="001C4E19">
      <w:pPr>
        <w:jc w:val="both"/>
        <w:rPr>
          <w:sz w:val="28"/>
          <w:szCs w:val="28"/>
        </w:rPr>
      </w:pPr>
    </w:p>
    <w:p w14:paraId="67B9C5E8" w14:textId="77777777" w:rsidR="00981A70" w:rsidRPr="006852B8" w:rsidRDefault="00981A70" w:rsidP="001C4E19">
      <w:pPr>
        <w:jc w:val="both"/>
        <w:rPr>
          <w:b/>
          <w:bCs/>
          <w:sz w:val="28"/>
          <w:szCs w:val="28"/>
        </w:rPr>
      </w:pPr>
      <w:r w:rsidRPr="006852B8">
        <w:rPr>
          <w:b/>
          <w:bCs/>
          <w:sz w:val="28"/>
          <w:szCs w:val="28"/>
        </w:rPr>
        <w:t>3.4 Weitere Bestimmungen</w:t>
      </w:r>
    </w:p>
    <w:p w14:paraId="5CEA4200" w14:textId="77777777" w:rsidR="00981A70" w:rsidRPr="006852B8" w:rsidRDefault="00981A70" w:rsidP="001C4E19">
      <w:pPr>
        <w:jc w:val="both"/>
        <w:rPr>
          <w:sz w:val="28"/>
          <w:szCs w:val="28"/>
        </w:rPr>
      </w:pPr>
      <w:r w:rsidRPr="006852B8">
        <w:rPr>
          <w:sz w:val="28"/>
          <w:szCs w:val="28"/>
        </w:rPr>
        <w:t>Konkurrenzen/Altersklassen dürfen nicht geschlechtsübergreifend ausgeschrieben und</w:t>
      </w:r>
      <w:r>
        <w:rPr>
          <w:sz w:val="28"/>
          <w:szCs w:val="28"/>
        </w:rPr>
        <w:t xml:space="preserve"> </w:t>
      </w:r>
      <w:r w:rsidRPr="006852B8">
        <w:rPr>
          <w:sz w:val="28"/>
          <w:szCs w:val="28"/>
        </w:rPr>
        <w:t>gespielt werden. Dies gilt auch für sämtliche Jugend-Altersklassen.</w:t>
      </w:r>
      <w:r>
        <w:rPr>
          <w:sz w:val="28"/>
          <w:szCs w:val="28"/>
        </w:rPr>
        <w:t xml:space="preserve"> </w:t>
      </w:r>
      <w:r w:rsidRPr="006852B8">
        <w:rPr>
          <w:sz w:val="28"/>
          <w:szCs w:val="28"/>
        </w:rPr>
        <w:t>Bei Zulassung einer beschränkten Anzahl von Teilnehmern pro angebotener Altersklasse</w:t>
      </w:r>
      <w:r>
        <w:rPr>
          <w:sz w:val="28"/>
          <w:szCs w:val="28"/>
        </w:rPr>
        <w:t xml:space="preserve"> </w:t>
      </w:r>
      <w:r w:rsidRPr="006852B8">
        <w:rPr>
          <w:sz w:val="28"/>
          <w:szCs w:val="28"/>
        </w:rPr>
        <w:t>muss diese Zahl im Turnierantrag angegeben werden.</w:t>
      </w:r>
    </w:p>
    <w:p w14:paraId="21F2E958" w14:textId="77777777" w:rsidR="00981A70" w:rsidRPr="006852B8" w:rsidRDefault="00981A70" w:rsidP="001C4E19">
      <w:pPr>
        <w:jc w:val="both"/>
        <w:rPr>
          <w:sz w:val="28"/>
          <w:szCs w:val="28"/>
        </w:rPr>
      </w:pPr>
      <w:r w:rsidRPr="006852B8">
        <w:rPr>
          <w:sz w:val="28"/>
          <w:szCs w:val="28"/>
        </w:rPr>
        <w:t>Vereinsmeisterschaften und Einladungsturniere sind grundsätzlich von der Leistungsklassenwertung</w:t>
      </w:r>
      <w:r>
        <w:rPr>
          <w:sz w:val="28"/>
          <w:szCs w:val="28"/>
        </w:rPr>
        <w:t xml:space="preserve"> </w:t>
      </w:r>
      <w:r w:rsidRPr="006852B8">
        <w:rPr>
          <w:sz w:val="28"/>
          <w:szCs w:val="28"/>
        </w:rPr>
        <w:t>ausgeschlossen.</w:t>
      </w:r>
    </w:p>
    <w:p w14:paraId="7EEEABA8" w14:textId="77777777" w:rsidR="00981A70" w:rsidRDefault="00981A70" w:rsidP="001C4E19">
      <w:pPr>
        <w:jc w:val="both"/>
        <w:rPr>
          <w:b/>
          <w:bCs/>
          <w:sz w:val="28"/>
          <w:szCs w:val="28"/>
        </w:rPr>
      </w:pPr>
    </w:p>
    <w:p w14:paraId="253C524E" w14:textId="77777777" w:rsidR="00981A70" w:rsidRPr="006852B8" w:rsidRDefault="00981A70" w:rsidP="001C4E19">
      <w:pPr>
        <w:jc w:val="both"/>
        <w:rPr>
          <w:b/>
          <w:bCs/>
          <w:sz w:val="28"/>
          <w:szCs w:val="28"/>
        </w:rPr>
      </w:pPr>
      <w:r w:rsidRPr="006852B8">
        <w:rPr>
          <w:b/>
          <w:bCs/>
          <w:sz w:val="28"/>
          <w:szCs w:val="28"/>
        </w:rPr>
        <w:t>4. Teilnehmer</w:t>
      </w:r>
    </w:p>
    <w:p w14:paraId="162E40FF" w14:textId="77777777" w:rsidR="00981A70" w:rsidRPr="00D060A2" w:rsidRDefault="00981A70" w:rsidP="00D060A2">
      <w:pPr>
        <w:jc w:val="both"/>
        <w:rPr>
          <w:sz w:val="28"/>
          <w:szCs w:val="28"/>
        </w:rPr>
      </w:pPr>
      <w:r w:rsidRPr="00D060A2">
        <w:rPr>
          <w:sz w:val="28"/>
          <w:szCs w:val="28"/>
        </w:rPr>
        <w:t>Die Turnierteilnehmer müssen Mitglied eines Tennisvereins des DTB und im Besitz einer ID-Nummer sein.</w:t>
      </w:r>
    </w:p>
    <w:p w14:paraId="07803521" w14:textId="77777777" w:rsidR="00947609" w:rsidRPr="00D060A2" w:rsidRDefault="00E2373B" w:rsidP="00D060A2">
      <w:pPr>
        <w:jc w:val="both"/>
        <w:rPr>
          <w:sz w:val="28"/>
          <w:szCs w:val="28"/>
        </w:rPr>
      </w:pPr>
      <w:r w:rsidRPr="00D060A2">
        <w:rPr>
          <w:sz w:val="28"/>
          <w:szCs w:val="28"/>
        </w:rPr>
        <w:t>F</w:t>
      </w:r>
      <w:r w:rsidR="0015186F" w:rsidRPr="00D060A2">
        <w:rPr>
          <w:sz w:val="28"/>
          <w:szCs w:val="28"/>
        </w:rPr>
        <w:t xml:space="preserve">ür alle </w:t>
      </w:r>
      <w:r w:rsidR="00947609" w:rsidRPr="00D060A2">
        <w:rPr>
          <w:sz w:val="28"/>
          <w:szCs w:val="28"/>
        </w:rPr>
        <w:t>Spieler</w:t>
      </w:r>
      <w:r w:rsidR="0015186F" w:rsidRPr="00D060A2">
        <w:rPr>
          <w:sz w:val="28"/>
          <w:szCs w:val="28"/>
        </w:rPr>
        <w:t xml:space="preserve"> ab dem Jahrgang U11 ist außerdem der Besitz einer LK verpflichtend</w:t>
      </w:r>
      <w:r w:rsidR="00947609" w:rsidRPr="00D060A2">
        <w:rPr>
          <w:sz w:val="28"/>
          <w:szCs w:val="28"/>
        </w:rPr>
        <w:t>.</w:t>
      </w:r>
    </w:p>
    <w:p w14:paraId="5C82F932" w14:textId="77777777" w:rsidR="005F2B40" w:rsidRPr="00D060A2" w:rsidRDefault="005F2B40" w:rsidP="00D060A2">
      <w:pPr>
        <w:jc w:val="both"/>
        <w:rPr>
          <w:sz w:val="28"/>
          <w:szCs w:val="28"/>
        </w:rPr>
      </w:pPr>
      <w:r w:rsidRPr="00D060A2">
        <w:rPr>
          <w:sz w:val="28"/>
          <w:szCs w:val="28"/>
        </w:rPr>
        <w:t>Im Jugendbereich gelten folgende Festlegungen:</w:t>
      </w:r>
    </w:p>
    <w:p w14:paraId="279ED493" w14:textId="77777777" w:rsidR="005F2B40" w:rsidRPr="00D060A2" w:rsidRDefault="005F2B40" w:rsidP="00D060A2">
      <w:pPr>
        <w:tabs>
          <w:tab w:val="left" w:pos="567"/>
        </w:tabs>
        <w:jc w:val="both"/>
        <w:rPr>
          <w:sz w:val="28"/>
          <w:szCs w:val="28"/>
        </w:rPr>
      </w:pPr>
      <w:r w:rsidRPr="00D060A2">
        <w:rPr>
          <w:sz w:val="28"/>
          <w:szCs w:val="28"/>
        </w:rPr>
        <w:t>a)</w:t>
      </w:r>
      <w:r w:rsidR="00F158D6" w:rsidRPr="00D060A2">
        <w:rPr>
          <w:sz w:val="28"/>
          <w:szCs w:val="28"/>
        </w:rPr>
        <w:tab/>
      </w:r>
      <w:r w:rsidRPr="00D060A2">
        <w:rPr>
          <w:sz w:val="28"/>
          <w:szCs w:val="28"/>
        </w:rPr>
        <w:t>Spieler des Jahrgangs U9 und jünger dürfen nicht teilnehmen.</w:t>
      </w:r>
    </w:p>
    <w:p w14:paraId="134DC3FA" w14:textId="77777777" w:rsidR="005F2B40" w:rsidRPr="00D060A2" w:rsidRDefault="005F2B40" w:rsidP="00D060A2">
      <w:pPr>
        <w:tabs>
          <w:tab w:val="left" w:pos="567"/>
        </w:tabs>
        <w:ind w:left="567" w:hanging="567"/>
        <w:jc w:val="both"/>
        <w:rPr>
          <w:sz w:val="28"/>
          <w:szCs w:val="28"/>
        </w:rPr>
      </w:pPr>
      <w:r w:rsidRPr="00D060A2">
        <w:rPr>
          <w:sz w:val="28"/>
          <w:szCs w:val="28"/>
        </w:rPr>
        <w:t>b)</w:t>
      </w:r>
      <w:r w:rsidR="00F158D6" w:rsidRPr="00D060A2">
        <w:rPr>
          <w:sz w:val="28"/>
          <w:szCs w:val="28"/>
        </w:rPr>
        <w:tab/>
      </w:r>
      <w:r w:rsidRPr="00D060A2">
        <w:rPr>
          <w:sz w:val="28"/>
          <w:szCs w:val="28"/>
        </w:rPr>
        <w:t xml:space="preserve">Spieler des Jahrgangs U10 dürfen in der U11 spielen. Bei Turnieren, die nach dem </w:t>
      </w:r>
      <w:r w:rsidRPr="00D060A2">
        <w:rPr>
          <w:sz w:val="28"/>
          <w:szCs w:val="28"/>
          <w:u w:val="single"/>
        </w:rPr>
        <w:t>30.</w:t>
      </w:r>
      <w:r w:rsidR="000830E8" w:rsidRPr="00D060A2">
        <w:rPr>
          <w:sz w:val="28"/>
          <w:szCs w:val="28"/>
          <w:u w:val="single"/>
        </w:rPr>
        <w:t>6</w:t>
      </w:r>
      <w:r w:rsidRPr="00D060A2">
        <w:rPr>
          <w:sz w:val="28"/>
          <w:szCs w:val="28"/>
          <w:u w:val="single"/>
        </w:rPr>
        <w:t>.</w:t>
      </w:r>
      <w:r w:rsidRPr="00D060A2">
        <w:rPr>
          <w:sz w:val="28"/>
          <w:szCs w:val="28"/>
        </w:rPr>
        <w:t xml:space="preserve"> eines Jahres enden, dürfen sie auch in der U12 spielen.</w:t>
      </w:r>
    </w:p>
    <w:p w14:paraId="2964069E" w14:textId="77777777" w:rsidR="005F2B40" w:rsidRPr="00D060A2" w:rsidRDefault="005F2B40" w:rsidP="00D060A2">
      <w:pPr>
        <w:tabs>
          <w:tab w:val="left" w:pos="567"/>
        </w:tabs>
        <w:ind w:left="567" w:hanging="567"/>
        <w:jc w:val="both"/>
        <w:rPr>
          <w:sz w:val="28"/>
          <w:szCs w:val="28"/>
        </w:rPr>
      </w:pPr>
      <w:r w:rsidRPr="00D060A2">
        <w:rPr>
          <w:sz w:val="28"/>
          <w:szCs w:val="28"/>
        </w:rPr>
        <w:t>c)</w:t>
      </w:r>
      <w:r w:rsidR="00F158D6" w:rsidRPr="00D060A2">
        <w:rPr>
          <w:sz w:val="28"/>
          <w:szCs w:val="28"/>
        </w:rPr>
        <w:tab/>
      </w:r>
      <w:r w:rsidRPr="00D060A2">
        <w:rPr>
          <w:sz w:val="28"/>
          <w:szCs w:val="28"/>
        </w:rPr>
        <w:t>Spieler des Jahrgangs U11 dürfen darüber hinaus auch in der U12, U13 und U14 spielen.</w:t>
      </w:r>
    </w:p>
    <w:p w14:paraId="7D5EA918" w14:textId="77777777" w:rsidR="005F2B40" w:rsidRPr="00D060A2" w:rsidRDefault="005F2B40" w:rsidP="00D060A2">
      <w:pPr>
        <w:tabs>
          <w:tab w:val="left" w:pos="567"/>
        </w:tabs>
        <w:ind w:left="567" w:hanging="567"/>
        <w:jc w:val="both"/>
        <w:rPr>
          <w:sz w:val="28"/>
          <w:szCs w:val="28"/>
        </w:rPr>
      </w:pPr>
      <w:r w:rsidRPr="00D060A2">
        <w:rPr>
          <w:sz w:val="28"/>
          <w:szCs w:val="28"/>
        </w:rPr>
        <w:t>d)</w:t>
      </w:r>
      <w:r w:rsidR="00F158D6" w:rsidRPr="00D060A2">
        <w:rPr>
          <w:sz w:val="28"/>
          <w:szCs w:val="28"/>
        </w:rPr>
        <w:tab/>
      </w:r>
      <w:r w:rsidRPr="00D060A2">
        <w:rPr>
          <w:sz w:val="28"/>
          <w:szCs w:val="28"/>
        </w:rPr>
        <w:t>Spieler des Jahrgangs U12 dürfen darüber hinaus auch in der U13, U14, U15 und U16 spielen.</w:t>
      </w:r>
    </w:p>
    <w:p w14:paraId="338A0BC9" w14:textId="77777777" w:rsidR="00D664AF" w:rsidRPr="00D060A2" w:rsidRDefault="00223747" w:rsidP="00D060A2">
      <w:pPr>
        <w:jc w:val="both"/>
        <w:rPr>
          <w:sz w:val="28"/>
          <w:szCs w:val="28"/>
        </w:rPr>
      </w:pPr>
      <w:r w:rsidRPr="00D060A2">
        <w:rPr>
          <w:sz w:val="28"/>
          <w:szCs w:val="28"/>
        </w:rPr>
        <w:t>Für die Teilnahme von Jugendlichen an Nachwuchs- und Aktiven-Konkurrenzen gilt § 6 Ziffer 2 und 3 der Turnierordnung des DTB.</w:t>
      </w:r>
    </w:p>
    <w:p w14:paraId="51F2E07B" w14:textId="1664E453" w:rsidR="00981A70" w:rsidRPr="001F489E" w:rsidRDefault="00981A70" w:rsidP="00D060A2">
      <w:pPr>
        <w:jc w:val="both"/>
        <w:rPr>
          <w:sz w:val="28"/>
          <w:szCs w:val="28"/>
        </w:rPr>
      </w:pPr>
      <w:r w:rsidRPr="00D060A2">
        <w:rPr>
          <w:sz w:val="28"/>
          <w:szCs w:val="28"/>
        </w:rPr>
        <w:t>Die Anmeldung muss Anschrift, E-Mail-Adresse und Telefonnummer des Spielers (</w:t>
      </w:r>
      <w:r w:rsidRPr="001F489E">
        <w:rPr>
          <w:sz w:val="28"/>
          <w:szCs w:val="28"/>
        </w:rPr>
        <w:t>Erreichbarkeit während des Turniers) sowie seine ID-Nummer enthalten.</w:t>
      </w:r>
    </w:p>
    <w:p w14:paraId="3797FB3A" w14:textId="77777777" w:rsidR="00964414" w:rsidRPr="001F489E" w:rsidRDefault="00964414" w:rsidP="00D060A2">
      <w:pPr>
        <w:jc w:val="both"/>
        <w:rPr>
          <w:sz w:val="28"/>
          <w:szCs w:val="28"/>
        </w:rPr>
      </w:pPr>
    </w:p>
    <w:p w14:paraId="1DBB5D6E" w14:textId="660F1351" w:rsidR="00252F9C" w:rsidRPr="001F489E" w:rsidRDefault="00252F9C" w:rsidP="00964414">
      <w:pPr>
        <w:pBdr>
          <w:right w:val="single" w:sz="4" w:space="4" w:color="auto"/>
        </w:pBdr>
        <w:jc w:val="both"/>
        <w:rPr>
          <w:sz w:val="28"/>
          <w:szCs w:val="28"/>
        </w:rPr>
      </w:pPr>
      <w:r w:rsidRPr="001F489E">
        <w:rPr>
          <w:b/>
          <w:bCs/>
          <w:sz w:val="28"/>
          <w:szCs w:val="28"/>
        </w:rPr>
        <w:t>Hinsichtlich der Nennung für mehrere gleichzeitige Turniere gilt für Mehrtagesturniere § 22 der DTB-Turnierordnung. Ergänzend gilt die Einschränkung, dass für LK-Tagesturniere nur eine einzige Nennung pro Kalendertag zulässig ist</w:t>
      </w:r>
      <w:r w:rsidRPr="001F489E">
        <w:t>.</w:t>
      </w:r>
    </w:p>
    <w:p w14:paraId="6D9AACF1" w14:textId="77777777" w:rsidR="00981A70" w:rsidRPr="001F489E" w:rsidRDefault="00981A70" w:rsidP="001C4E19">
      <w:pPr>
        <w:jc w:val="both"/>
        <w:rPr>
          <w:sz w:val="28"/>
          <w:szCs w:val="28"/>
        </w:rPr>
      </w:pPr>
    </w:p>
    <w:p w14:paraId="61E986B8" w14:textId="77777777" w:rsidR="00981A70" w:rsidRPr="006852B8" w:rsidRDefault="00981A70" w:rsidP="001C4E19">
      <w:pPr>
        <w:jc w:val="both"/>
        <w:rPr>
          <w:b/>
          <w:bCs/>
          <w:sz w:val="28"/>
          <w:szCs w:val="28"/>
        </w:rPr>
      </w:pPr>
      <w:r w:rsidRPr="006852B8">
        <w:rPr>
          <w:b/>
          <w:bCs/>
          <w:sz w:val="28"/>
          <w:szCs w:val="28"/>
        </w:rPr>
        <w:t>5. Turniervorbereitung</w:t>
      </w:r>
    </w:p>
    <w:p w14:paraId="56E233B5" w14:textId="77777777" w:rsidR="00981A70" w:rsidRPr="001C4E19" w:rsidRDefault="00981A70" w:rsidP="001C4E19">
      <w:pPr>
        <w:jc w:val="both"/>
        <w:rPr>
          <w:sz w:val="28"/>
          <w:szCs w:val="28"/>
        </w:rPr>
      </w:pPr>
      <w:r w:rsidRPr="001C4E19">
        <w:rPr>
          <w:sz w:val="28"/>
          <w:szCs w:val="28"/>
        </w:rPr>
        <w:t xml:space="preserve">Die Abwicklung der LK-Turniere im Inland erfolgt über das Turnierprogramm </w:t>
      </w:r>
      <w:r w:rsidRPr="001C4E19">
        <w:rPr>
          <w:sz w:val="28"/>
          <w:szCs w:val="28"/>
        </w:rPr>
        <w:lastRenderedPageBreak/>
        <w:t>des zuständigen Landesverbands. Für Auslandsturniere gilt Punkt 3.3.a).</w:t>
      </w:r>
    </w:p>
    <w:p w14:paraId="3EE6920D" w14:textId="77777777" w:rsidR="00981A70" w:rsidRPr="001C4E19" w:rsidRDefault="00981A70" w:rsidP="001C4E19">
      <w:pPr>
        <w:jc w:val="both"/>
        <w:rPr>
          <w:sz w:val="28"/>
          <w:szCs w:val="28"/>
        </w:rPr>
      </w:pPr>
      <w:r w:rsidRPr="001C4E19">
        <w:rPr>
          <w:sz w:val="28"/>
          <w:szCs w:val="28"/>
        </w:rPr>
        <w:t xml:space="preserve">Unmittelbar nach der Auslosung </w:t>
      </w:r>
      <w:r w:rsidR="00EC79EF" w:rsidRPr="001C4E19">
        <w:rPr>
          <w:sz w:val="28"/>
          <w:szCs w:val="28"/>
        </w:rPr>
        <w:t>ist</w:t>
      </w:r>
      <w:r w:rsidRPr="001C4E19">
        <w:rPr>
          <w:sz w:val="28"/>
          <w:szCs w:val="28"/>
        </w:rPr>
        <w:t xml:space="preserve"> diese über das entsprechende Internet-Portal bzw. auf der entsprechenden Homepage des zuständigen Landesverbands verpflichtend zu veröffentli</w:t>
      </w:r>
      <w:r w:rsidR="00EC79EF" w:rsidRPr="001C4E19">
        <w:rPr>
          <w:sz w:val="28"/>
          <w:szCs w:val="28"/>
        </w:rPr>
        <w:t>chen.</w:t>
      </w:r>
    </w:p>
    <w:p w14:paraId="2E7DDAC2" w14:textId="77777777" w:rsidR="007C5D40" w:rsidRDefault="007C5D40" w:rsidP="001C4E19">
      <w:pPr>
        <w:jc w:val="both"/>
        <w:rPr>
          <w:b/>
          <w:bCs/>
          <w:sz w:val="28"/>
          <w:szCs w:val="28"/>
        </w:rPr>
      </w:pPr>
    </w:p>
    <w:p w14:paraId="2D3E1CBE" w14:textId="77777777" w:rsidR="00981A70" w:rsidRPr="006852B8" w:rsidRDefault="00981A70" w:rsidP="001C4E19">
      <w:pPr>
        <w:jc w:val="both"/>
        <w:rPr>
          <w:b/>
          <w:bCs/>
          <w:sz w:val="28"/>
          <w:szCs w:val="28"/>
        </w:rPr>
      </w:pPr>
      <w:r w:rsidRPr="006852B8">
        <w:rPr>
          <w:b/>
          <w:bCs/>
          <w:sz w:val="28"/>
          <w:szCs w:val="28"/>
        </w:rPr>
        <w:t>6. Turnierdurchführung</w:t>
      </w:r>
    </w:p>
    <w:p w14:paraId="42E17DD0" w14:textId="77777777" w:rsidR="00981A70" w:rsidRDefault="00981A70" w:rsidP="001C4E19">
      <w:pPr>
        <w:jc w:val="both"/>
        <w:rPr>
          <w:sz w:val="28"/>
          <w:szCs w:val="28"/>
          <w:u w:val="single"/>
        </w:rPr>
      </w:pPr>
      <w:r w:rsidRPr="009A0C51">
        <w:rPr>
          <w:sz w:val="28"/>
          <w:szCs w:val="28"/>
          <w:u w:val="single"/>
        </w:rPr>
        <w:t>Zulässige Spielmodi</w:t>
      </w:r>
    </w:p>
    <w:p w14:paraId="5FA477C4" w14:textId="77777777" w:rsidR="00A144B8" w:rsidRPr="002802A8" w:rsidRDefault="00A144B8" w:rsidP="00D060A2">
      <w:pPr>
        <w:jc w:val="both"/>
        <w:rPr>
          <w:sz w:val="28"/>
          <w:szCs w:val="28"/>
        </w:rPr>
      </w:pPr>
      <w:r w:rsidRPr="002802A8">
        <w:rPr>
          <w:sz w:val="28"/>
          <w:szCs w:val="28"/>
        </w:rPr>
        <w:t>Tagesturnier:</w:t>
      </w:r>
    </w:p>
    <w:p w14:paraId="439386ED" w14:textId="77777777" w:rsidR="005F5ABF" w:rsidRPr="00D060A2" w:rsidRDefault="00A144B8" w:rsidP="00D060A2">
      <w:pPr>
        <w:jc w:val="both"/>
        <w:rPr>
          <w:sz w:val="28"/>
          <w:szCs w:val="28"/>
        </w:rPr>
      </w:pPr>
      <w:r w:rsidRPr="00D060A2">
        <w:rPr>
          <w:sz w:val="28"/>
          <w:szCs w:val="28"/>
        </w:rPr>
        <w:t xml:space="preserve">Es sind die Spielmodi Gruppensystem, Spiralsystem und Leitersystem zugelassen. </w:t>
      </w:r>
    </w:p>
    <w:p w14:paraId="0DABFB15" w14:textId="77777777" w:rsidR="00A144B8" w:rsidRPr="00D060A2" w:rsidRDefault="00A144B8" w:rsidP="00D060A2">
      <w:pPr>
        <w:jc w:val="both"/>
        <w:rPr>
          <w:sz w:val="28"/>
          <w:szCs w:val="28"/>
        </w:rPr>
      </w:pPr>
      <w:r w:rsidRPr="00D060A2">
        <w:rPr>
          <w:sz w:val="28"/>
          <w:szCs w:val="28"/>
        </w:rPr>
        <w:t>Jeder Spieler kann nur an einer Konkurrenz teilnehmen.</w:t>
      </w:r>
    </w:p>
    <w:p w14:paraId="19CC04F6" w14:textId="77777777" w:rsidR="00A144B8" w:rsidRPr="00D060A2" w:rsidRDefault="00A144B8" w:rsidP="00D060A2">
      <w:pPr>
        <w:jc w:val="both"/>
        <w:rPr>
          <w:sz w:val="28"/>
          <w:szCs w:val="28"/>
        </w:rPr>
      </w:pPr>
      <w:r w:rsidRPr="00D060A2">
        <w:rPr>
          <w:sz w:val="28"/>
          <w:szCs w:val="28"/>
        </w:rPr>
        <w:t>Mehrtagesturnier:</w:t>
      </w:r>
    </w:p>
    <w:p w14:paraId="42E70AEA" w14:textId="77777777" w:rsidR="00A144B8" w:rsidRPr="00D060A2" w:rsidRDefault="00A144B8" w:rsidP="00A30F63">
      <w:pPr>
        <w:pBdr>
          <w:right w:val="single" w:sz="4" w:space="4" w:color="auto"/>
        </w:pBdr>
        <w:jc w:val="both"/>
        <w:rPr>
          <w:sz w:val="28"/>
          <w:szCs w:val="28"/>
        </w:rPr>
      </w:pPr>
      <w:r w:rsidRPr="00D060A2">
        <w:rPr>
          <w:sz w:val="28"/>
          <w:szCs w:val="28"/>
        </w:rPr>
        <w:t xml:space="preserve">Es sind die Spielmodi KO-System (ab acht Teilnehmern </w:t>
      </w:r>
      <w:r w:rsidRPr="00C67DD3">
        <w:rPr>
          <w:sz w:val="28"/>
          <w:szCs w:val="28"/>
        </w:rPr>
        <w:t xml:space="preserve">bzw. </w:t>
      </w:r>
      <w:r w:rsidR="00570867" w:rsidRPr="00C67DD3">
        <w:rPr>
          <w:b/>
          <w:bCs/>
          <w:sz w:val="28"/>
          <w:szCs w:val="28"/>
        </w:rPr>
        <w:t>ab vier</w:t>
      </w:r>
      <w:r w:rsidR="00570867" w:rsidRPr="00C67DD3">
        <w:rPr>
          <w:sz w:val="28"/>
          <w:szCs w:val="28"/>
        </w:rPr>
        <w:t xml:space="preserve"> </w:t>
      </w:r>
      <w:r w:rsidRPr="00C67DD3">
        <w:rPr>
          <w:sz w:val="28"/>
          <w:szCs w:val="28"/>
        </w:rPr>
        <w:t xml:space="preserve">Teams, empfohlen mit einer Nebenrunde) und Round Robin (gemäß Festlegungen </w:t>
      </w:r>
      <w:r w:rsidRPr="00D060A2">
        <w:rPr>
          <w:sz w:val="28"/>
          <w:szCs w:val="28"/>
        </w:rPr>
        <w:t>im Anhang zu den Durchführungsbestimmungen zur Ranglistenordnung) zulässig.</w:t>
      </w:r>
    </w:p>
    <w:p w14:paraId="349A79AB" w14:textId="77777777" w:rsidR="00981A70" w:rsidRDefault="00981A70" w:rsidP="001C4E19">
      <w:pPr>
        <w:jc w:val="both"/>
        <w:rPr>
          <w:sz w:val="28"/>
          <w:szCs w:val="28"/>
        </w:rPr>
      </w:pPr>
    </w:p>
    <w:p w14:paraId="253A539D" w14:textId="77777777" w:rsidR="00981A70" w:rsidRPr="009A0C51" w:rsidRDefault="00981A70" w:rsidP="00D060A2">
      <w:pPr>
        <w:jc w:val="both"/>
        <w:rPr>
          <w:sz w:val="28"/>
          <w:szCs w:val="28"/>
          <w:u w:val="single"/>
        </w:rPr>
      </w:pPr>
      <w:r w:rsidRPr="009A0C51">
        <w:rPr>
          <w:sz w:val="28"/>
          <w:szCs w:val="28"/>
          <w:u w:val="single"/>
        </w:rPr>
        <w:t>Zulässige Zählweisen</w:t>
      </w:r>
    </w:p>
    <w:p w14:paraId="49A6743E" w14:textId="77777777" w:rsidR="00981A70" w:rsidRDefault="00981A70" w:rsidP="00D060A2">
      <w:pPr>
        <w:numPr>
          <w:ilvl w:val="0"/>
          <w:numId w:val="109"/>
        </w:numPr>
        <w:jc w:val="both"/>
        <w:rPr>
          <w:sz w:val="28"/>
          <w:szCs w:val="28"/>
        </w:rPr>
      </w:pPr>
      <w:r w:rsidRPr="00981A70">
        <w:rPr>
          <w:sz w:val="28"/>
          <w:szCs w:val="28"/>
        </w:rPr>
        <w:t>2 Gewinnsätze, bei 6:6 Tiebreak (auch im dritten Satz)</w:t>
      </w:r>
    </w:p>
    <w:p w14:paraId="11C64FEF" w14:textId="77777777" w:rsidR="00981A70" w:rsidRDefault="00981A70" w:rsidP="00D060A2">
      <w:pPr>
        <w:numPr>
          <w:ilvl w:val="0"/>
          <w:numId w:val="109"/>
        </w:numPr>
        <w:jc w:val="both"/>
        <w:rPr>
          <w:sz w:val="28"/>
          <w:szCs w:val="28"/>
        </w:rPr>
      </w:pPr>
      <w:r w:rsidRPr="00981A70">
        <w:rPr>
          <w:sz w:val="28"/>
          <w:szCs w:val="28"/>
        </w:rPr>
        <w:t>2 Gewinnsätze, bei 6:6 Tiebreak, dritter Satz als Match-Tiebreak bis 10 Punkte.</w:t>
      </w:r>
    </w:p>
    <w:p w14:paraId="7FF53C64" w14:textId="77777777" w:rsidR="00D27DC6" w:rsidRPr="00D060A2" w:rsidRDefault="00D27DC6" w:rsidP="00D060A2">
      <w:pPr>
        <w:numPr>
          <w:ilvl w:val="0"/>
          <w:numId w:val="109"/>
        </w:numPr>
        <w:jc w:val="both"/>
        <w:rPr>
          <w:sz w:val="28"/>
          <w:szCs w:val="28"/>
        </w:rPr>
      </w:pPr>
      <w:r w:rsidRPr="00D060A2">
        <w:rPr>
          <w:sz w:val="28"/>
          <w:szCs w:val="28"/>
        </w:rPr>
        <w:t xml:space="preserve">Im Doppel und Mixed: </w:t>
      </w:r>
      <w:r w:rsidR="00DF378A" w:rsidRPr="00D060A2">
        <w:rPr>
          <w:sz w:val="28"/>
          <w:szCs w:val="28"/>
        </w:rPr>
        <w:t>»No-Ad«-Spiele (ohne Vorteil)</w:t>
      </w:r>
    </w:p>
    <w:p w14:paraId="7E1ACDD9" w14:textId="77777777" w:rsidR="00981A70" w:rsidRPr="00981A70" w:rsidRDefault="00981A70" w:rsidP="00D060A2">
      <w:pPr>
        <w:numPr>
          <w:ilvl w:val="0"/>
          <w:numId w:val="109"/>
        </w:numPr>
        <w:jc w:val="both"/>
        <w:rPr>
          <w:sz w:val="28"/>
          <w:szCs w:val="28"/>
        </w:rPr>
      </w:pPr>
      <w:r w:rsidRPr="00981A70">
        <w:rPr>
          <w:sz w:val="28"/>
          <w:szCs w:val="28"/>
        </w:rPr>
        <w:t>Kurz- und Langsätze sind nicht zulässig</w:t>
      </w:r>
    </w:p>
    <w:p w14:paraId="6557F20B" w14:textId="77777777" w:rsidR="00C573C3" w:rsidRDefault="00C573C3" w:rsidP="001C4E19">
      <w:pPr>
        <w:jc w:val="both"/>
        <w:rPr>
          <w:sz w:val="28"/>
          <w:szCs w:val="28"/>
          <w:u w:val="single"/>
        </w:rPr>
      </w:pPr>
    </w:p>
    <w:p w14:paraId="79ED85B5" w14:textId="77777777" w:rsidR="00981A70" w:rsidRPr="009A0C51" w:rsidRDefault="00981A70" w:rsidP="001C4E19">
      <w:pPr>
        <w:jc w:val="both"/>
        <w:rPr>
          <w:sz w:val="28"/>
          <w:szCs w:val="28"/>
          <w:u w:val="single"/>
        </w:rPr>
      </w:pPr>
      <w:r w:rsidRPr="009A0C51">
        <w:rPr>
          <w:sz w:val="28"/>
          <w:szCs w:val="28"/>
          <w:u w:val="single"/>
        </w:rPr>
        <w:t>Setzung</w:t>
      </w:r>
    </w:p>
    <w:p w14:paraId="282F584E" w14:textId="77777777" w:rsidR="009A0C51" w:rsidRDefault="00981A70" w:rsidP="001C4E19">
      <w:pPr>
        <w:jc w:val="both"/>
        <w:rPr>
          <w:sz w:val="28"/>
          <w:szCs w:val="28"/>
        </w:rPr>
      </w:pPr>
      <w:r w:rsidRPr="006852B8">
        <w:rPr>
          <w:sz w:val="28"/>
          <w:szCs w:val="28"/>
        </w:rPr>
        <w:t>Die Setzung von Spielern erfolgt ausschließlich nach LK.</w:t>
      </w:r>
    </w:p>
    <w:p w14:paraId="3B5B8360" w14:textId="77777777" w:rsidR="00C573C3" w:rsidRDefault="00C573C3" w:rsidP="001C4E19">
      <w:pPr>
        <w:jc w:val="both"/>
        <w:rPr>
          <w:sz w:val="28"/>
          <w:szCs w:val="28"/>
          <w:u w:val="single"/>
        </w:rPr>
      </w:pPr>
    </w:p>
    <w:p w14:paraId="40CBC7F3" w14:textId="77777777" w:rsidR="00981A70" w:rsidRPr="009A0C51" w:rsidRDefault="00981A70" w:rsidP="001C4E19">
      <w:pPr>
        <w:jc w:val="both"/>
        <w:rPr>
          <w:sz w:val="28"/>
          <w:szCs w:val="28"/>
          <w:u w:val="single"/>
        </w:rPr>
      </w:pPr>
      <w:r w:rsidRPr="009A0C51">
        <w:rPr>
          <w:sz w:val="28"/>
          <w:szCs w:val="28"/>
          <w:u w:val="single"/>
        </w:rPr>
        <w:t>Spiel- und Terminplan</w:t>
      </w:r>
    </w:p>
    <w:p w14:paraId="64C29974" w14:textId="77777777" w:rsidR="00981A70" w:rsidRDefault="00981A70" w:rsidP="00BA6673">
      <w:pPr>
        <w:numPr>
          <w:ilvl w:val="0"/>
          <w:numId w:val="110"/>
        </w:numPr>
        <w:jc w:val="both"/>
        <w:rPr>
          <w:sz w:val="28"/>
          <w:szCs w:val="28"/>
        </w:rPr>
      </w:pPr>
      <w:r w:rsidRPr="006852B8">
        <w:rPr>
          <w:sz w:val="28"/>
          <w:szCs w:val="28"/>
        </w:rPr>
        <w:t>Für jede Konkurrenz ist ein Spiel- und Zeitplan zu erstellen.</w:t>
      </w:r>
    </w:p>
    <w:p w14:paraId="1885F1BA" w14:textId="77777777" w:rsidR="00981A70" w:rsidRDefault="00981A70" w:rsidP="00BA6673">
      <w:pPr>
        <w:numPr>
          <w:ilvl w:val="0"/>
          <w:numId w:val="110"/>
        </w:numPr>
        <w:jc w:val="both"/>
        <w:rPr>
          <w:sz w:val="28"/>
          <w:szCs w:val="28"/>
        </w:rPr>
      </w:pPr>
      <w:r w:rsidRPr="00981A70">
        <w:rPr>
          <w:sz w:val="28"/>
          <w:szCs w:val="28"/>
        </w:rPr>
        <w:t>Für jeden Spieler dürfen max. zwei Einzel an einem Tag angesetzt bzw. eingeplant werden.</w:t>
      </w:r>
    </w:p>
    <w:p w14:paraId="65972657" w14:textId="77777777" w:rsidR="00981A70" w:rsidRPr="007F5F41" w:rsidRDefault="00981A70" w:rsidP="00BA6673">
      <w:pPr>
        <w:numPr>
          <w:ilvl w:val="0"/>
          <w:numId w:val="110"/>
        </w:numPr>
        <w:jc w:val="both"/>
        <w:rPr>
          <w:sz w:val="28"/>
          <w:szCs w:val="28"/>
        </w:rPr>
      </w:pPr>
      <w:r w:rsidRPr="007F5F41">
        <w:rPr>
          <w:sz w:val="28"/>
          <w:szCs w:val="28"/>
        </w:rPr>
        <w:t xml:space="preserve">Der Tagesspielplan </w:t>
      </w:r>
      <w:r w:rsidR="009A0C51" w:rsidRPr="007F5F41">
        <w:rPr>
          <w:sz w:val="28"/>
          <w:szCs w:val="28"/>
        </w:rPr>
        <w:t>soll</w:t>
      </w:r>
      <w:r w:rsidRPr="007F5F41">
        <w:rPr>
          <w:sz w:val="28"/>
          <w:szCs w:val="28"/>
        </w:rPr>
        <w:t xml:space="preserve"> bis 2</w:t>
      </w:r>
      <w:r w:rsidR="009A0C51" w:rsidRPr="007F5F41">
        <w:rPr>
          <w:sz w:val="28"/>
          <w:szCs w:val="28"/>
        </w:rPr>
        <w:t>0</w:t>
      </w:r>
      <w:r w:rsidRPr="007F5F41">
        <w:rPr>
          <w:sz w:val="28"/>
          <w:szCs w:val="28"/>
        </w:rPr>
        <w:t>.00 Uhr am Abend vor dem täglichen Turnierbeginn</w:t>
      </w:r>
      <w:r w:rsidR="009A0C51" w:rsidRPr="007F5F41">
        <w:rPr>
          <w:sz w:val="28"/>
          <w:szCs w:val="28"/>
        </w:rPr>
        <w:t xml:space="preserve"> veröffentlicht werden</w:t>
      </w:r>
      <w:r w:rsidRPr="007F5F41">
        <w:rPr>
          <w:sz w:val="28"/>
          <w:szCs w:val="28"/>
        </w:rPr>
        <w:t>.</w:t>
      </w:r>
    </w:p>
    <w:p w14:paraId="72A6B32A" w14:textId="77777777" w:rsidR="00981A70" w:rsidRPr="007F5F41" w:rsidRDefault="00981A70" w:rsidP="00BA6673">
      <w:pPr>
        <w:numPr>
          <w:ilvl w:val="0"/>
          <w:numId w:val="110"/>
        </w:numPr>
        <w:jc w:val="both"/>
        <w:rPr>
          <w:sz w:val="28"/>
          <w:szCs w:val="28"/>
        </w:rPr>
      </w:pPr>
      <w:r w:rsidRPr="007F5F41">
        <w:rPr>
          <w:sz w:val="28"/>
          <w:szCs w:val="28"/>
        </w:rPr>
        <w:t>Jeder Spieler ist verpflichtet, seinen Spieltermin während des Turniers zu erfragen.</w:t>
      </w:r>
    </w:p>
    <w:p w14:paraId="0034511E" w14:textId="77777777" w:rsidR="00981A70" w:rsidRPr="007F5F41" w:rsidRDefault="00981A70" w:rsidP="00BA6673">
      <w:pPr>
        <w:numPr>
          <w:ilvl w:val="0"/>
          <w:numId w:val="110"/>
        </w:numPr>
        <w:jc w:val="both"/>
        <w:rPr>
          <w:sz w:val="28"/>
          <w:szCs w:val="28"/>
        </w:rPr>
      </w:pPr>
      <w:r w:rsidRPr="007F5F41">
        <w:rPr>
          <w:sz w:val="28"/>
          <w:szCs w:val="28"/>
        </w:rPr>
        <w:t>Über Änderungen des Spielplans sind die Spieler unverzüglich zu informie</w:t>
      </w:r>
      <w:r w:rsidR="009A0C51" w:rsidRPr="007F5F41">
        <w:rPr>
          <w:sz w:val="28"/>
          <w:szCs w:val="28"/>
        </w:rPr>
        <w:t>ren, vorzugsweise per E</w:t>
      </w:r>
      <w:r w:rsidR="00D25FFE">
        <w:rPr>
          <w:sz w:val="28"/>
          <w:szCs w:val="28"/>
        </w:rPr>
        <w:t>-M</w:t>
      </w:r>
      <w:r w:rsidR="009A0C51" w:rsidRPr="007F5F41">
        <w:rPr>
          <w:sz w:val="28"/>
          <w:szCs w:val="28"/>
        </w:rPr>
        <w:t>ail.</w:t>
      </w:r>
    </w:p>
    <w:p w14:paraId="72188CF0" w14:textId="77777777" w:rsidR="00981A70" w:rsidRDefault="00981A70" w:rsidP="001C4E19">
      <w:pPr>
        <w:jc w:val="both"/>
        <w:rPr>
          <w:sz w:val="28"/>
          <w:szCs w:val="28"/>
        </w:rPr>
      </w:pPr>
    </w:p>
    <w:p w14:paraId="32E3D75D" w14:textId="77777777" w:rsidR="00981A70" w:rsidRPr="007F5F41" w:rsidRDefault="00981A70" w:rsidP="001C4E19">
      <w:pPr>
        <w:jc w:val="both"/>
        <w:rPr>
          <w:sz w:val="28"/>
          <w:szCs w:val="28"/>
          <w:u w:val="single"/>
        </w:rPr>
      </w:pPr>
      <w:r w:rsidRPr="007F5F41">
        <w:rPr>
          <w:sz w:val="28"/>
          <w:szCs w:val="28"/>
          <w:u w:val="single"/>
        </w:rPr>
        <w:t>Turnier- und Spielabsagen</w:t>
      </w:r>
    </w:p>
    <w:p w14:paraId="69C9DC88" w14:textId="77777777" w:rsidR="00981A70" w:rsidRDefault="00981A70" w:rsidP="001C4E19">
      <w:pPr>
        <w:jc w:val="both"/>
        <w:rPr>
          <w:sz w:val="28"/>
          <w:szCs w:val="28"/>
        </w:rPr>
      </w:pPr>
      <w:r w:rsidRPr="006852B8">
        <w:rPr>
          <w:sz w:val="28"/>
          <w:szCs w:val="28"/>
        </w:rPr>
        <w:t>Bei einer Turnierabsage (witterungsbedingt oder mangels Teilnehmer), muss dies sofort</w:t>
      </w:r>
      <w:r>
        <w:rPr>
          <w:sz w:val="28"/>
          <w:szCs w:val="28"/>
        </w:rPr>
        <w:t xml:space="preserve"> </w:t>
      </w:r>
      <w:r w:rsidRPr="006852B8">
        <w:rPr>
          <w:sz w:val="28"/>
          <w:szCs w:val="28"/>
        </w:rPr>
        <w:t>per Mail an den Verband gemeldet und in der Online-Veröffentlichung des Turniers vermerkt</w:t>
      </w:r>
      <w:r>
        <w:rPr>
          <w:sz w:val="28"/>
          <w:szCs w:val="28"/>
        </w:rPr>
        <w:t xml:space="preserve"> </w:t>
      </w:r>
      <w:r w:rsidRPr="006852B8">
        <w:rPr>
          <w:sz w:val="28"/>
          <w:szCs w:val="28"/>
        </w:rPr>
        <w:t xml:space="preserve">werden. Spätestens am Tag nach dem </w:t>
      </w:r>
      <w:r w:rsidRPr="006852B8">
        <w:rPr>
          <w:sz w:val="28"/>
          <w:szCs w:val="28"/>
        </w:rPr>
        <w:lastRenderedPageBreak/>
        <w:t>Nennungsschluss sind auch die bereits</w:t>
      </w:r>
      <w:r>
        <w:rPr>
          <w:sz w:val="28"/>
          <w:szCs w:val="28"/>
        </w:rPr>
        <w:t xml:space="preserve"> </w:t>
      </w:r>
      <w:r w:rsidRPr="006852B8">
        <w:rPr>
          <w:sz w:val="28"/>
          <w:szCs w:val="28"/>
        </w:rPr>
        <w:t>gemeldeten Teilnehmer der abgesagten Konkurrenzen (vorzugsweise per E-Mail) zu</w:t>
      </w:r>
      <w:r>
        <w:rPr>
          <w:sz w:val="28"/>
          <w:szCs w:val="28"/>
        </w:rPr>
        <w:t xml:space="preserve"> </w:t>
      </w:r>
      <w:r w:rsidRPr="006852B8">
        <w:rPr>
          <w:sz w:val="28"/>
          <w:szCs w:val="28"/>
        </w:rPr>
        <w:t>informieren.</w:t>
      </w:r>
    </w:p>
    <w:p w14:paraId="001E2DC5" w14:textId="77777777" w:rsidR="00890F6A" w:rsidRPr="006852B8" w:rsidRDefault="00890F6A" w:rsidP="001C4E19">
      <w:pPr>
        <w:jc w:val="both"/>
        <w:rPr>
          <w:sz w:val="28"/>
          <w:szCs w:val="28"/>
        </w:rPr>
      </w:pPr>
    </w:p>
    <w:p w14:paraId="20CE824F" w14:textId="77777777" w:rsidR="00981A70" w:rsidRDefault="00981A70" w:rsidP="001C4E19">
      <w:pPr>
        <w:jc w:val="both"/>
        <w:rPr>
          <w:b/>
          <w:bCs/>
          <w:sz w:val="28"/>
          <w:szCs w:val="28"/>
        </w:rPr>
      </w:pPr>
    </w:p>
    <w:p w14:paraId="2D69DCD4" w14:textId="77777777" w:rsidR="007F5F41" w:rsidRDefault="007F5F41" w:rsidP="001C4E19">
      <w:pPr>
        <w:jc w:val="both"/>
        <w:rPr>
          <w:b/>
          <w:bCs/>
          <w:sz w:val="28"/>
          <w:szCs w:val="28"/>
        </w:rPr>
      </w:pPr>
    </w:p>
    <w:p w14:paraId="514987DB" w14:textId="77777777" w:rsidR="00981A70" w:rsidRPr="006852B8" w:rsidRDefault="00981A70" w:rsidP="001C4E19">
      <w:pPr>
        <w:jc w:val="both"/>
        <w:rPr>
          <w:b/>
          <w:bCs/>
          <w:sz w:val="28"/>
          <w:szCs w:val="28"/>
        </w:rPr>
      </w:pPr>
      <w:r w:rsidRPr="006852B8">
        <w:rPr>
          <w:b/>
          <w:bCs/>
          <w:sz w:val="28"/>
          <w:szCs w:val="28"/>
        </w:rPr>
        <w:t>7. Ergebnisdokumentation</w:t>
      </w:r>
    </w:p>
    <w:p w14:paraId="0CEDCA68" w14:textId="77777777" w:rsidR="00981A70" w:rsidRDefault="00981A70" w:rsidP="00D060A2">
      <w:pPr>
        <w:jc w:val="both"/>
        <w:rPr>
          <w:sz w:val="28"/>
          <w:szCs w:val="28"/>
        </w:rPr>
      </w:pPr>
      <w:r w:rsidRPr="00D060A2">
        <w:rPr>
          <w:sz w:val="28"/>
          <w:szCs w:val="28"/>
        </w:rPr>
        <w:t xml:space="preserve">Der Turnierveranstalter ist verpflichtet, </w:t>
      </w:r>
      <w:r w:rsidR="00903E05" w:rsidRPr="00D060A2">
        <w:rPr>
          <w:sz w:val="28"/>
          <w:szCs w:val="28"/>
        </w:rPr>
        <w:t xml:space="preserve">spätestens am Tag </w:t>
      </w:r>
      <w:r w:rsidR="00F51A8C" w:rsidRPr="00D060A2">
        <w:rPr>
          <w:sz w:val="28"/>
          <w:szCs w:val="28"/>
        </w:rPr>
        <w:t xml:space="preserve">nach </w:t>
      </w:r>
      <w:r w:rsidR="00903E05" w:rsidRPr="00D060A2">
        <w:rPr>
          <w:sz w:val="28"/>
          <w:szCs w:val="28"/>
        </w:rPr>
        <w:t>Turnierende</w:t>
      </w:r>
      <w:r w:rsidR="00903E05">
        <w:rPr>
          <w:sz w:val="28"/>
          <w:szCs w:val="28"/>
        </w:rPr>
        <w:t xml:space="preserve"> </w:t>
      </w:r>
      <w:r w:rsidRPr="006852B8">
        <w:rPr>
          <w:sz w:val="28"/>
          <w:szCs w:val="28"/>
        </w:rPr>
        <w:t>sämtliche Ergebnisse vollständig an die genehmigende Stelle gemäß deren</w:t>
      </w:r>
      <w:r>
        <w:rPr>
          <w:sz w:val="28"/>
          <w:szCs w:val="28"/>
        </w:rPr>
        <w:t xml:space="preserve"> </w:t>
      </w:r>
      <w:r w:rsidRPr="006852B8">
        <w:rPr>
          <w:sz w:val="28"/>
          <w:szCs w:val="28"/>
        </w:rPr>
        <w:t>Bestimmungen zu übergeben. Kommt der Veranstalter dieser Verpflichtung nicht nach,</w:t>
      </w:r>
      <w:r>
        <w:rPr>
          <w:sz w:val="28"/>
          <w:szCs w:val="28"/>
        </w:rPr>
        <w:t xml:space="preserve"> </w:t>
      </w:r>
      <w:r w:rsidRPr="006852B8">
        <w:rPr>
          <w:sz w:val="28"/>
          <w:szCs w:val="28"/>
        </w:rPr>
        <w:t>so kann er mit einem Ordnungsgeld entsprechend den Bestimmungen des zuständigen</w:t>
      </w:r>
      <w:r>
        <w:rPr>
          <w:sz w:val="28"/>
          <w:szCs w:val="28"/>
        </w:rPr>
        <w:t xml:space="preserve"> </w:t>
      </w:r>
      <w:r w:rsidRPr="006852B8">
        <w:rPr>
          <w:sz w:val="28"/>
          <w:szCs w:val="28"/>
        </w:rPr>
        <w:t>Verbandes belegt werden. Muss ein Turnier witterungsbedingt über das beantragte Turnierende</w:t>
      </w:r>
      <w:r>
        <w:rPr>
          <w:sz w:val="28"/>
          <w:szCs w:val="28"/>
        </w:rPr>
        <w:t xml:space="preserve"> </w:t>
      </w:r>
      <w:r w:rsidRPr="006852B8">
        <w:rPr>
          <w:sz w:val="28"/>
          <w:szCs w:val="28"/>
        </w:rPr>
        <w:t>hinaus verlängert werden, ist dies unverzüglich der genehmigenden Stelle</w:t>
      </w:r>
      <w:r>
        <w:rPr>
          <w:sz w:val="28"/>
          <w:szCs w:val="28"/>
        </w:rPr>
        <w:t xml:space="preserve"> </w:t>
      </w:r>
      <w:r w:rsidRPr="006852B8">
        <w:rPr>
          <w:sz w:val="28"/>
          <w:szCs w:val="28"/>
        </w:rPr>
        <w:t>mitzuteilen.</w:t>
      </w:r>
    </w:p>
    <w:p w14:paraId="197AB633" w14:textId="77777777" w:rsidR="00981A70" w:rsidRPr="006852B8" w:rsidRDefault="00981A70" w:rsidP="001C4E19">
      <w:pPr>
        <w:jc w:val="both"/>
        <w:rPr>
          <w:sz w:val="28"/>
          <w:szCs w:val="28"/>
        </w:rPr>
      </w:pPr>
    </w:p>
    <w:p w14:paraId="13AC81C5" w14:textId="77777777" w:rsidR="00981A70" w:rsidRPr="006852B8" w:rsidRDefault="00981A70" w:rsidP="001C4E19">
      <w:pPr>
        <w:jc w:val="both"/>
        <w:rPr>
          <w:b/>
          <w:bCs/>
          <w:sz w:val="28"/>
          <w:szCs w:val="28"/>
        </w:rPr>
      </w:pPr>
      <w:r w:rsidRPr="006852B8">
        <w:rPr>
          <w:b/>
          <w:bCs/>
          <w:sz w:val="28"/>
          <w:szCs w:val="28"/>
        </w:rPr>
        <w:t>8. Verstöße</w:t>
      </w:r>
    </w:p>
    <w:p w14:paraId="5BFB21BB" w14:textId="77777777" w:rsidR="00981A70" w:rsidRPr="006852B8" w:rsidRDefault="00981A70" w:rsidP="001C4E19">
      <w:pPr>
        <w:jc w:val="both"/>
        <w:rPr>
          <w:sz w:val="28"/>
          <w:szCs w:val="28"/>
        </w:rPr>
      </w:pPr>
      <w:r w:rsidRPr="006852B8">
        <w:rPr>
          <w:sz w:val="28"/>
          <w:szCs w:val="28"/>
        </w:rPr>
        <w:t>Die korrekte Einhaltung dieser Richtlinien wird durch die zuständigen Stellen des jeweiligen</w:t>
      </w:r>
      <w:r>
        <w:rPr>
          <w:sz w:val="28"/>
          <w:szCs w:val="28"/>
        </w:rPr>
        <w:t xml:space="preserve"> </w:t>
      </w:r>
      <w:r w:rsidRPr="006852B8">
        <w:rPr>
          <w:sz w:val="28"/>
          <w:szCs w:val="28"/>
        </w:rPr>
        <w:t>Landesverbandes überwacht. Bei Nichtbeachten dieser Richtlinien durch den Turnierveranstalter</w:t>
      </w:r>
      <w:r>
        <w:rPr>
          <w:sz w:val="28"/>
          <w:szCs w:val="28"/>
        </w:rPr>
        <w:t xml:space="preserve"> </w:t>
      </w:r>
      <w:r w:rsidRPr="006852B8">
        <w:rPr>
          <w:sz w:val="28"/>
          <w:szCs w:val="28"/>
        </w:rPr>
        <w:t>kann diesem die künftige Ausrichtung weiterer Turniere verweigert werden.</w:t>
      </w:r>
      <w:r>
        <w:rPr>
          <w:sz w:val="28"/>
          <w:szCs w:val="28"/>
        </w:rPr>
        <w:t xml:space="preserve"> </w:t>
      </w:r>
      <w:r w:rsidRPr="006852B8">
        <w:rPr>
          <w:sz w:val="28"/>
          <w:szCs w:val="28"/>
        </w:rPr>
        <w:t>Die Entscheidung darüber trifft die zuständige Stelle des jeweiligen Landesverbandes.</w:t>
      </w:r>
    </w:p>
    <w:p w14:paraId="4C49E17E" w14:textId="77777777" w:rsidR="00981A70" w:rsidRDefault="00981A70" w:rsidP="001C4E19">
      <w:pPr>
        <w:jc w:val="both"/>
        <w:rPr>
          <w:sz w:val="28"/>
          <w:szCs w:val="28"/>
        </w:rPr>
      </w:pPr>
      <w:r w:rsidRPr="006852B8">
        <w:rPr>
          <w:sz w:val="28"/>
          <w:szCs w:val="28"/>
        </w:rPr>
        <w:t>Dem Oberschiedsrichter kann bei schwerwiegenden Verstößen in der Turnierdurchführung</w:t>
      </w:r>
      <w:r>
        <w:rPr>
          <w:sz w:val="28"/>
          <w:szCs w:val="28"/>
        </w:rPr>
        <w:t xml:space="preserve"> </w:t>
      </w:r>
      <w:r w:rsidRPr="006852B8">
        <w:rPr>
          <w:sz w:val="28"/>
          <w:szCs w:val="28"/>
        </w:rPr>
        <w:t>durch den Mitgliedsverband die Lizenz entzogen werden. Bei Auslandsturnieren</w:t>
      </w:r>
      <w:r>
        <w:rPr>
          <w:sz w:val="28"/>
          <w:szCs w:val="28"/>
        </w:rPr>
        <w:t xml:space="preserve"> </w:t>
      </w:r>
      <w:r w:rsidRPr="006852B8">
        <w:rPr>
          <w:sz w:val="28"/>
          <w:szCs w:val="28"/>
        </w:rPr>
        <w:t>obliegt die Überwachung und Ahndung dem DTB-Ausschuss für Ranglisten</w:t>
      </w:r>
      <w:r>
        <w:rPr>
          <w:sz w:val="28"/>
          <w:szCs w:val="28"/>
        </w:rPr>
        <w:t xml:space="preserve"> </w:t>
      </w:r>
      <w:r w:rsidRPr="006852B8">
        <w:rPr>
          <w:sz w:val="28"/>
          <w:szCs w:val="28"/>
        </w:rPr>
        <w:t>und Leistungsklassen.</w:t>
      </w:r>
    </w:p>
    <w:p w14:paraId="495C8174" w14:textId="77777777" w:rsidR="00981A70" w:rsidRPr="006852B8" w:rsidRDefault="00981A70" w:rsidP="001C4E19">
      <w:pPr>
        <w:jc w:val="both"/>
        <w:rPr>
          <w:sz w:val="28"/>
          <w:szCs w:val="28"/>
        </w:rPr>
      </w:pPr>
    </w:p>
    <w:p w14:paraId="7CDF2171" w14:textId="77777777" w:rsidR="00981A70" w:rsidRPr="006852B8" w:rsidRDefault="00981A70" w:rsidP="001C4E19">
      <w:pPr>
        <w:jc w:val="both"/>
        <w:rPr>
          <w:b/>
          <w:bCs/>
          <w:sz w:val="28"/>
          <w:szCs w:val="28"/>
        </w:rPr>
      </w:pPr>
      <w:r w:rsidRPr="006852B8">
        <w:rPr>
          <w:b/>
          <w:bCs/>
          <w:sz w:val="28"/>
          <w:szCs w:val="28"/>
        </w:rPr>
        <w:t>9. Rechtsmittel</w:t>
      </w:r>
    </w:p>
    <w:p w14:paraId="1712F83F" w14:textId="77777777" w:rsidR="00981A70" w:rsidRPr="006852B8" w:rsidRDefault="00981A70" w:rsidP="001C4E19">
      <w:pPr>
        <w:jc w:val="both"/>
        <w:rPr>
          <w:sz w:val="28"/>
          <w:szCs w:val="28"/>
        </w:rPr>
      </w:pPr>
      <w:r w:rsidRPr="006852B8">
        <w:rPr>
          <w:sz w:val="28"/>
          <w:szCs w:val="28"/>
        </w:rPr>
        <w:t>Gegen Entscheidungen gem. Ziffer 8 dieser Richtlinien kann Einspruch bei der entsprechenden</w:t>
      </w:r>
      <w:r>
        <w:rPr>
          <w:sz w:val="28"/>
          <w:szCs w:val="28"/>
        </w:rPr>
        <w:t xml:space="preserve"> </w:t>
      </w:r>
      <w:r w:rsidRPr="006852B8">
        <w:rPr>
          <w:sz w:val="28"/>
          <w:szCs w:val="28"/>
        </w:rPr>
        <w:t>Rechtsinstanz des Landesverbandes nach den dort gültigen Fristen und</w:t>
      </w:r>
      <w:r>
        <w:rPr>
          <w:sz w:val="28"/>
          <w:szCs w:val="28"/>
        </w:rPr>
        <w:t xml:space="preserve"> </w:t>
      </w:r>
      <w:r w:rsidRPr="006852B8">
        <w:rPr>
          <w:sz w:val="28"/>
          <w:szCs w:val="28"/>
        </w:rPr>
        <w:t>Bedingungen eingelegt werden. Bei Auslandsturnieren ist der</w:t>
      </w:r>
      <w:r>
        <w:rPr>
          <w:sz w:val="28"/>
          <w:szCs w:val="28"/>
        </w:rPr>
        <w:t xml:space="preserve"> </w:t>
      </w:r>
      <w:r w:rsidRPr="006852B8">
        <w:rPr>
          <w:sz w:val="28"/>
          <w:szCs w:val="28"/>
        </w:rPr>
        <w:t>Einspruch beim Ausschuss</w:t>
      </w:r>
      <w:r>
        <w:rPr>
          <w:sz w:val="28"/>
          <w:szCs w:val="28"/>
        </w:rPr>
        <w:t xml:space="preserve"> </w:t>
      </w:r>
      <w:r w:rsidRPr="006852B8">
        <w:rPr>
          <w:sz w:val="28"/>
          <w:szCs w:val="28"/>
        </w:rPr>
        <w:t xml:space="preserve">für </w:t>
      </w:r>
      <w:r w:rsidR="0077671E">
        <w:rPr>
          <w:sz w:val="28"/>
          <w:szCs w:val="28"/>
        </w:rPr>
        <w:t xml:space="preserve">Wettkampfsport </w:t>
      </w:r>
      <w:r w:rsidRPr="006852B8">
        <w:rPr>
          <w:sz w:val="28"/>
          <w:szCs w:val="28"/>
        </w:rPr>
        <w:t>bzw. bei Jugendturnieren beim Ausschuss</w:t>
      </w:r>
      <w:r>
        <w:rPr>
          <w:sz w:val="28"/>
          <w:szCs w:val="28"/>
        </w:rPr>
        <w:t xml:space="preserve"> </w:t>
      </w:r>
      <w:r w:rsidRPr="006852B8">
        <w:rPr>
          <w:sz w:val="28"/>
          <w:szCs w:val="28"/>
        </w:rPr>
        <w:t>für Jugendsport einzulegen.</w:t>
      </w:r>
    </w:p>
    <w:p w14:paraId="4DCA36AB" w14:textId="77777777" w:rsidR="00981A70" w:rsidRDefault="00981A70" w:rsidP="0015065F">
      <w:pPr>
        <w:pStyle w:val="Titel"/>
      </w:pPr>
    </w:p>
    <w:p w14:paraId="61A01749" w14:textId="77777777" w:rsidR="00981A70" w:rsidRDefault="00981A70" w:rsidP="0015065F">
      <w:pPr>
        <w:pStyle w:val="Titel"/>
      </w:pPr>
    </w:p>
    <w:bookmarkEnd w:id="241"/>
    <w:p w14:paraId="55AA2B34" w14:textId="77777777" w:rsidR="009776A4" w:rsidRPr="00772754" w:rsidRDefault="009776A4" w:rsidP="0015065F">
      <w:pPr>
        <w:pStyle w:val="Satz"/>
      </w:pPr>
      <w:r>
        <w:t>.</w:t>
      </w:r>
    </w:p>
    <w:p w14:paraId="7C484201" w14:textId="77777777" w:rsidR="009776A4" w:rsidRDefault="009776A4" w:rsidP="0015065F">
      <w:pPr>
        <w:pStyle w:val="Satz"/>
        <w:sectPr w:rsidR="009776A4" w:rsidSect="00CE08A8">
          <w:headerReference w:type="even" r:id="rId40"/>
          <w:headerReference w:type="default" r:id="rId41"/>
          <w:footerReference w:type="even" r:id="rId42"/>
          <w:footerReference w:type="default" r:id="rId43"/>
          <w:pgSz w:w="11909" w:h="16840"/>
          <w:pgMar w:top="1701" w:right="1134" w:bottom="1134" w:left="1134" w:header="567" w:footer="567" w:gutter="0"/>
          <w:cols w:space="60"/>
          <w:noEndnote/>
          <w:docGrid w:linePitch="272"/>
        </w:sectPr>
      </w:pPr>
    </w:p>
    <w:p w14:paraId="7B191194" w14:textId="77777777" w:rsidR="009776A4" w:rsidRDefault="009776A4" w:rsidP="0015065F">
      <w:pPr>
        <w:pStyle w:val="Titel"/>
      </w:pPr>
      <w:bookmarkStart w:id="242" w:name="_Toc441735125"/>
      <w:r>
        <w:lastRenderedPageBreak/>
        <w:t>Verhaltenskodex</w:t>
      </w:r>
      <w:r w:rsidRPr="006753F0">
        <w:t xml:space="preserve"> </w:t>
      </w:r>
      <w:r>
        <w:t>des DTB e</w:t>
      </w:r>
      <w:r w:rsidRPr="006753F0">
        <w:t>. V.</w:t>
      </w:r>
      <w:bookmarkEnd w:id="242"/>
      <w:r w:rsidRPr="006753F0">
        <w:t xml:space="preserve"> </w:t>
      </w:r>
    </w:p>
    <w:p w14:paraId="0BC4464B" w14:textId="74A5E374" w:rsidR="009776A4" w:rsidRPr="001F489E" w:rsidRDefault="00A859F8" w:rsidP="0015065F">
      <w:pPr>
        <w:pStyle w:val="Untertitel"/>
      </w:pPr>
      <w:r w:rsidRPr="001F489E">
        <w:t>Stand</w:t>
      </w:r>
      <w:r w:rsidR="005167CB" w:rsidRPr="001F489E">
        <w:t xml:space="preserve"> (DTB)</w:t>
      </w:r>
      <w:r w:rsidRPr="001F489E">
        <w:t xml:space="preserve">: </w:t>
      </w:r>
      <w:r w:rsidR="00F07B42" w:rsidRPr="001F489E">
        <w:t>202</w:t>
      </w:r>
      <w:r w:rsidR="00920610" w:rsidRPr="001F489E">
        <w:t>3</w:t>
      </w:r>
    </w:p>
    <w:p w14:paraId="03C9518A" w14:textId="77777777" w:rsidR="009776A4" w:rsidRPr="006753F0" w:rsidRDefault="004C5179" w:rsidP="004C5179">
      <w:pPr>
        <w:pStyle w:val="VKAbschnitt"/>
        <w:numPr>
          <w:ilvl w:val="0"/>
          <w:numId w:val="0"/>
        </w:numPr>
        <w:ind w:left="357"/>
      </w:pPr>
      <w:r w:rsidRPr="001F489E">
        <w:rPr>
          <w:color w:val="auto"/>
        </w:rPr>
        <w:t xml:space="preserve">1. Abschnitt </w:t>
      </w:r>
      <w:r w:rsidR="009776A4" w:rsidRPr="006753F0">
        <w:t>Grundsatz</w:t>
      </w:r>
    </w:p>
    <w:p w14:paraId="5D49C7A4" w14:textId="77777777" w:rsidR="009776A4" w:rsidRDefault="009776A4" w:rsidP="0015065F">
      <w:pPr>
        <w:pStyle w:val="VKParagraph"/>
      </w:pPr>
    </w:p>
    <w:p w14:paraId="727CB45E" w14:textId="77777777" w:rsidR="009776A4" w:rsidRPr="006753F0" w:rsidRDefault="009776A4" w:rsidP="0015065F">
      <w:pPr>
        <w:pStyle w:val="Satz"/>
      </w:pPr>
      <w:r w:rsidRPr="006753F0">
        <w:t xml:space="preserve">Jeder Spieler hat sich so zu verhalten, dass ein fairer Ablauf des Spieles ermöglicht wird und dem Gegner in sportlicher Weise keinerlei Nachteile entstehen. </w:t>
      </w:r>
    </w:p>
    <w:p w14:paraId="35207987" w14:textId="77777777" w:rsidR="009776A4" w:rsidRDefault="009776A4" w:rsidP="0015065F">
      <w:pPr>
        <w:pStyle w:val="VKParagraph"/>
      </w:pPr>
    </w:p>
    <w:p w14:paraId="39E301CA" w14:textId="77777777" w:rsidR="009776A4" w:rsidRPr="006753F0" w:rsidRDefault="009776A4" w:rsidP="0015065F">
      <w:pPr>
        <w:pStyle w:val="Satz"/>
      </w:pPr>
      <w:r w:rsidRPr="006753F0">
        <w:t xml:space="preserve">Der Verhaltenskodex für Tennisspieler kann im Bereich des Deutschen Tennis Bundes nur angewendet werden, wenn bei der Veranstaltung Oberschiedsrichter eingesetzt werden, die im Besitz mindestens einer B-Oberschiedsrichterlizenz des DTB oder einer seiner Landesverbände sind. </w:t>
      </w:r>
    </w:p>
    <w:p w14:paraId="54C882BD" w14:textId="77777777" w:rsidR="009776A4" w:rsidRDefault="009776A4" w:rsidP="0015065F">
      <w:pPr>
        <w:pStyle w:val="VKParagraph"/>
      </w:pPr>
    </w:p>
    <w:p w14:paraId="2B4C7D21" w14:textId="77777777" w:rsidR="009776A4" w:rsidRPr="006753F0" w:rsidRDefault="009776A4" w:rsidP="0015065F">
      <w:pPr>
        <w:pStyle w:val="Satz"/>
      </w:pPr>
      <w:r w:rsidRPr="006753F0">
        <w:t xml:space="preserve">Die Anwendung der nachfolgenden Vorschriften muss vor Beginn der Veranstaltung ausdrücklich festgelegt und in geeigneter Form bekannt gemacht werden. </w:t>
      </w:r>
    </w:p>
    <w:p w14:paraId="3069271E" w14:textId="77777777" w:rsidR="009776A4" w:rsidRPr="006753F0" w:rsidRDefault="004C5179" w:rsidP="004C5179">
      <w:pPr>
        <w:pStyle w:val="VKAbschnitt"/>
        <w:numPr>
          <w:ilvl w:val="0"/>
          <w:numId w:val="0"/>
        </w:numPr>
        <w:ind w:left="717"/>
      </w:pPr>
      <w:r>
        <w:t xml:space="preserve">2. Abschnitt </w:t>
      </w:r>
      <w:r w:rsidR="009776A4" w:rsidRPr="00226759">
        <w:t>Vergehen</w:t>
      </w:r>
      <w:r w:rsidR="009776A4" w:rsidRPr="006753F0">
        <w:t xml:space="preserve"> </w:t>
      </w:r>
    </w:p>
    <w:p w14:paraId="4D0E725B" w14:textId="77777777" w:rsidR="009776A4" w:rsidRPr="006753F0" w:rsidRDefault="009776A4" w:rsidP="0015065F">
      <w:pPr>
        <w:pStyle w:val="VKParagraph"/>
      </w:pPr>
    </w:p>
    <w:p w14:paraId="3E45D956" w14:textId="77777777" w:rsidR="009776A4" w:rsidRPr="006753F0" w:rsidRDefault="009776A4" w:rsidP="0015065F">
      <w:pPr>
        <w:pStyle w:val="Satz"/>
      </w:pPr>
      <w:r w:rsidRPr="006753F0">
        <w:t xml:space="preserve">Folgende Vergehen unterliegen einer Maßregelung: </w:t>
      </w:r>
    </w:p>
    <w:p w14:paraId="18AF8EA3" w14:textId="77777777" w:rsidR="009776A4" w:rsidRPr="006753F0" w:rsidRDefault="009776A4" w:rsidP="00BA6673">
      <w:pPr>
        <w:pStyle w:val="AbsatzBuchstaben"/>
        <w:numPr>
          <w:ilvl w:val="0"/>
          <w:numId w:val="60"/>
        </w:numPr>
        <w:ind w:left="567" w:hanging="567"/>
      </w:pPr>
      <w:r w:rsidRPr="006753F0">
        <w:t xml:space="preserve">Zeitüberschreitung (ITF-Tennisregel 29), das ist die schuldhafte Nichtaufnahme oder Unterbrechung des Spiels nach dem Einschlagen, einem Aufschlagfehler, einem Punkt, Spiel oder Satz, einer vom Schiedsrichter zugestandenen Spielunterbrechung; </w:t>
      </w:r>
    </w:p>
    <w:p w14:paraId="21FFC740" w14:textId="77777777" w:rsidR="009776A4" w:rsidRPr="006753F0" w:rsidRDefault="009776A4" w:rsidP="0015065F">
      <w:pPr>
        <w:pStyle w:val="AbsatzBuchstaben"/>
      </w:pPr>
      <w:r w:rsidRPr="006753F0">
        <w:t xml:space="preserve">Spielverzögerung, das ist ein Vergehen nach § 4 Nr. 1, nachdem der Schiedsrichter oder Oberschiedsrichter den Spieler aufgefordert hat, das Spiel aufzunehmen oder fortzusetzen. Spielverzögerung ist weiterhin die Nicht-Aufnahme des Spiels nach einer Behandlungspause, bzw. nach einer zusätzlich gewährten Toiletten-/ Kleiderwechsel-Pause; </w:t>
      </w:r>
    </w:p>
    <w:p w14:paraId="6C8BB964" w14:textId="77777777" w:rsidR="009776A4" w:rsidRPr="006753F0" w:rsidRDefault="009776A4" w:rsidP="0015065F">
      <w:pPr>
        <w:pStyle w:val="AbsatzBuchstaben"/>
      </w:pPr>
      <w:r w:rsidRPr="006753F0">
        <w:t xml:space="preserve">Unanständiges Verhalten durch Worte, Zeichen, Gesten, Gebärden oder sonstige Handlungen; </w:t>
      </w:r>
    </w:p>
    <w:p w14:paraId="475414AF" w14:textId="77777777" w:rsidR="009776A4" w:rsidRPr="006753F0" w:rsidRDefault="009776A4" w:rsidP="0015065F">
      <w:pPr>
        <w:pStyle w:val="AbsatzBuchstaben"/>
      </w:pPr>
      <w:r w:rsidRPr="006753F0">
        <w:t xml:space="preserve">Mutwilliges Werfen, Schlagen, Beschädigen oder Zerstören von Bällen, Schlägern oder anderen Gegenständen; </w:t>
      </w:r>
    </w:p>
    <w:p w14:paraId="7FAA5204" w14:textId="77777777" w:rsidR="009776A4" w:rsidRPr="006753F0" w:rsidRDefault="009776A4" w:rsidP="0015065F">
      <w:pPr>
        <w:pStyle w:val="AbsatzBuchstaben"/>
      </w:pPr>
      <w:r w:rsidRPr="006753F0">
        <w:lastRenderedPageBreak/>
        <w:t xml:space="preserve">Beleidigung von Spielern, Offiziellen, Zuschauern oder anderen Personen durch Worte, Zeichen, Gesten, Gebärden oder sonstige Handlungen; </w:t>
      </w:r>
    </w:p>
    <w:p w14:paraId="4419587E" w14:textId="77777777" w:rsidR="009776A4" w:rsidRPr="006753F0" w:rsidRDefault="009776A4" w:rsidP="0015065F">
      <w:pPr>
        <w:pStyle w:val="AbsatzBuchstaben"/>
      </w:pPr>
      <w:r w:rsidRPr="006753F0">
        <w:t xml:space="preserve">Tätlichkeit gegen Spieler, Offizielle, Zuschauer oder andere Personen; </w:t>
      </w:r>
    </w:p>
    <w:p w14:paraId="1B64A920" w14:textId="77777777" w:rsidR="009776A4" w:rsidRPr="006753F0" w:rsidRDefault="009776A4" w:rsidP="0015065F">
      <w:pPr>
        <w:pStyle w:val="AbsatzBuchstaben"/>
      </w:pPr>
      <w:r w:rsidRPr="006753F0">
        <w:t xml:space="preserve">Unsportliches Verhalten; </w:t>
      </w:r>
    </w:p>
    <w:p w14:paraId="7FB8F1CF" w14:textId="77777777" w:rsidR="009776A4" w:rsidRPr="006753F0" w:rsidRDefault="009776A4" w:rsidP="0015065F">
      <w:pPr>
        <w:pStyle w:val="AbsatzBuchstaben"/>
      </w:pPr>
      <w:r w:rsidRPr="006753F0">
        <w:t xml:space="preserve">Verlassen des Platzes ohne Genehmigung des Schiedsrichters; </w:t>
      </w:r>
    </w:p>
    <w:p w14:paraId="75219373" w14:textId="77777777" w:rsidR="009776A4" w:rsidRPr="006753F0" w:rsidRDefault="009776A4" w:rsidP="0015065F">
      <w:pPr>
        <w:pStyle w:val="AbsatzBuchstaben"/>
      </w:pPr>
      <w:r w:rsidRPr="006753F0">
        <w:t xml:space="preserve">Unzulässige Beratung (ITF-Tennisregel 30). </w:t>
      </w:r>
    </w:p>
    <w:p w14:paraId="2422895B" w14:textId="77777777" w:rsidR="009776A4" w:rsidRPr="006753F0" w:rsidRDefault="004C5179" w:rsidP="004C5179">
      <w:pPr>
        <w:pStyle w:val="VKAbschnitt"/>
        <w:numPr>
          <w:ilvl w:val="0"/>
          <w:numId w:val="0"/>
        </w:numPr>
        <w:ind w:left="717"/>
      </w:pPr>
      <w:r>
        <w:t xml:space="preserve">3. Abschnitt </w:t>
      </w:r>
      <w:r w:rsidR="009776A4" w:rsidRPr="006753F0">
        <w:t xml:space="preserve">Maßregeln </w:t>
      </w:r>
    </w:p>
    <w:p w14:paraId="5BFC3529" w14:textId="77777777" w:rsidR="009776A4" w:rsidRPr="006753F0" w:rsidRDefault="009776A4" w:rsidP="0015065F">
      <w:pPr>
        <w:pStyle w:val="VKParagraph"/>
      </w:pPr>
    </w:p>
    <w:p w14:paraId="75903C35" w14:textId="77777777" w:rsidR="009776A4" w:rsidRDefault="009776A4" w:rsidP="00BA6673">
      <w:pPr>
        <w:pStyle w:val="AbsatzBuchstaben"/>
        <w:numPr>
          <w:ilvl w:val="0"/>
          <w:numId w:val="61"/>
        </w:numPr>
      </w:pPr>
      <w:r w:rsidRPr="006753F0">
        <w:t xml:space="preserve">Macht sich ein Spieler während eines Wettspiels, und zwar vom Betreten bis zum Verlassen des Platzes, eines Vergehens nach § 4 </w:t>
      </w:r>
      <w:r>
        <w:t>schuldig, so sind gegen ihn fol</w:t>
      </w:r>
      <w:r w:rsidRPr="006753F0">
        <w:t xml:space="preserve">gende Maßregeln zu ergreifen: </w:t>
      </w:r>
    </w:p>
    <w:p w14:paraId="3962C70C" w14:textId="77777777" w:rsidR="009776A4" w:rsidRPr="00C67DD3" w:rsidRDefault="009776A4" w:rsidP="00DA6CBD">
      <w:pPr>
        <w:pStyle w:val="AbsatzBuchstaben"/>
        <w:numPr>
          <w:ilvl w:val="1"/>
          <w:numId w:val="29"/>
        </w:numPr>
        <w:ind w:left="851" w:hanging="567"/>
        <w:rPr>
          <w:color w:val="auto"/>
        </w:rPr>
      </w:pPr>
      <w:r w:rsidRPr="00C67DD3">
        <w:rPr>
          <w:color w:val="auto"/>
        </w:rPr>
        <w:t xml:space="preserve">Bei einem Vergehen nach § 4 Nr. 1 </w:t>
      </w:r>
    </w:p>
    <w:p w14:paraId="1D7AF2B3" w14:textId="77777777" w:rsidR="009776A4" w:rsidRPr="00FF1D77" w:rsidRDefault="009776A4" w:rsidP="008E5764">
      <w:pPr>
        <w:pStyle w:val="AbsatzBuchstaben"/>
        <w:numPr>
          <w:ilvl w:val="2"/>
          <w:numId w:val="29"/>
        </w:numPr>
        <w:ind w:left="1134" w:hanging="567"/>
        <w:rPr>
          <w:color w:val="auto"/>
        </w:rPr>
      </w:pPr>
      <w:r w:rsidRPr="00FF1D77">
        <w:rPr>
          <w:color w:val="auto"/>
        </w:rPr>
        <w:t>beim ersten Verstoß</w:t>
      </w:r>
      <w:r w:rsidR="00965B3B" w:rsidRPr="00FF1D77">
        <w:rPr>
          <w:color w:val="auto"/>
        </w:rPr>
        <w:t xml:space="preserve"> des Aufschlägers oder Rückschlägers: Verwar</w:t>
      </w:r>
      <w:r w:rsidR="00B64EA7" w:rsidRPr="00FF1D77">
        <w:rPr>
          <w:color w:val="auto"/>
        </w:rPr>
        <w:t>n</w:t>
      </w:r>
      <w:r w:rsidR="00965B3B" w:rsidRPr="00FF1D77">
        <w:rPr>
          <w:color w:val="auto"/>
        </w:rPr>
        <w:t>ung</w:t>
      </w:r>
      <w:r w:rsidRPr="00FF1D77">
        <w:rPr>
          <w:color w:val="auto"/>
        </w:rPr>
        <w:t xml:space="preserve">; </w:t>
      </w:r>
    </w:p>
    <w:p w14:paraId="10BD809E" w14:textId="77777777" w:rsidR="00965B3B" w:rsidRPr="00FF1D77" w:rsidRDefault="009776A4" w:rsidP="008E5764">
      <w:pPr>
        <w:pStyle w:val="AbsatzBuchstaben"/>
        <w:numPr>
          <w:ilvl w:val="2"/>
          <w:numId w:val="29"/>
        </w:numPr>
        <w:ind w:left="1134" w:hanging="567"/>
        <w:rPr>
          <w:color w:val="auto"/>
        </w:rPr>
      </w:pPr>
      <w:r w:rsidRPr="00FF1D77">
        <w:rPr>
          <w:color w:val="auto"/>
        </w:rPr>
        <w:t xml:space="preserve">bei jedem weiteren Verstoß: </w:t>
      </w:r>
    </w:p>
    <w:p w14:paraId="50FBDABB" w14:textId="77777777" w:rsidR="00965B3B" w:rsidRPr="00FF1D77" w:rsidRDefault="00965B3B" w:rsidP="008E5764">
      <w:pPr>
        <w:pStyle w:val="AbsatzBuchstaben"/>
        <w:numPr>
          <w:ilvl w:val="0"/>
          <w:numId w:val="0"/>
        </w:numPr>
        <w:ind w:left="1134"/>
        <w:rPr>
          <w:color w:val="auto"/>
        </w:rPr>
      </w:pPr>
      <w:r w:rsidRPr="00FF1D77">
        <w:rPr>
          <w:color w:val="auto"/>
        </w:rPr>
        <w:t>-des Aufschlägers: Aufschlagfehler</w:t>
      </w:r>
    </w:p>
    <w:p w14:paraId="69030DA6" w14:textId="77777777" w:rsidR="009776A4" w:rsidRPr="00FF1D77" w:rsidRDefault="00965B3B" w:rsidP="008E5764">
      <w:pPr>
        <w:pStyle w:val="AbsatzBuchstaben"/>
        <w:numPr>
          <w:ilvl w:val="0"/>
          <w:numId w:val="0"/>
        </w:numPr>
        <w:ind w:left="927"/>
        <w:rPr>
          <w:color w:val="auto"/>
        </w:rPr>
      </w:pPr>
      <w:r w:rsidRPr="00FF1D77">
        <w:rPr>
          <w:color w:val="auto"/>
        </w:rPr>
        <w:t xml:space="preserve">   -</w:t>
      </w:r>
      <w:r w:rsidR="00B64EA7" w:rsidRPr="00FF1D77">
        <w:rPr>
          <w:color w:val="auto"/>
        </w:rPr>
        <w:t xml:space="preserve">des Rückschlägers: </w:t>
      </w:r>
      <w:r w:rsidR="009776A4" w:rsidRPr="00FF1D77">
        <w:rPr>
          <w:color w:val="auto"/>
        </w:rPr>
        <w:t>Strafpunkt;</w:t>
      </w:r>
    </w:p>
    <w:p w14:paraId="352F91B7" w14:textId="77777777" w:rsidR="009776A4" w:rsidRPr="00C67DD3" w:rsidRDefault="009776A4" w:rsidP="008E5764">
      <w:pPr>
        <w:pStyle w:val="AbsatzBuchstaben"/>
        <w:numPr>
          <w:ilvl w:val="1"/>
          <w:numId w:val="29"/>
        </w:numPr>
        <w:ind w:left="851" w:hanging="567"/>
        <w:rPr>
          <w:color w:val="auto"/>
        </w:rPr>
      </w:pPr>
      <w:r w:rsidRPr="00C67DD3">
        <w:rPr>
          <w:color w:val="auto"/>
        </w:rPr>
        <w:t>Bei einem Vergehen nach § 4 Nr. 2-9</w:t>
      </w:r>
    </w:p>
    <w:p w14:paraId="7CF5EF58" w14:textId="77777777" w:rsidR="009776A4" w:rsidRPr="006753F0" w:rsidRDefault="009776A4" w:rsidP="00DA6CBD">
      <w:pPr>
        <w:pStyle w:val="AbsatzBuchstaben"/>
        <w:numPr>
          <w:ilvl w:val="2"/>
          <w:numId w:val="29"/>
        </w:numPr>
        <w:ind w:left="1134" w:hanging="567"/>
      </w:pPr>
      <w:r w:rsidRPr="00C67DD3">
        <w:rPr>
          <w:color w:val="auto"/>
        </w:rPr>
        <w:t xml:space="preserve">beim ersten </w:t>
      </w:r>
      <w:r w:rsidRPr="006753F0">
        <w:t xml:space="preserve">Verstoß: Verwarnung; </w:t>
      </w:r>
    </w:p>
    <w:p w14:paraId="01EC0952" w14:textId="77777777" w:rsidR="009776A4" w:rsidRPr="006753F0" w:rsidRDefault="009776A4" w:rsidP="00DA6CBD">
      <w:pPr>
        <w:pStyle w:val="AbsatzBuchstaben"/>
        <w:numPr>
          <w:ilvl w:val="2"/>
          <w:numId w:val="29"/>
        </w:numPr>
        <w:ind w:left="1134" w:hanging="567"/>
      </w:pPr>
      <w:r w:rsidRPr="006753F0">
        <w:t xml:space="preserve">beim zweiten Verstoß: Strafpunkt; </w:t>
      </w:r>
    </w:p>
    <w:p w14:paraId="572E3620" w14:textId="77777777" w:rsidR="009776A4" w:rsidRPr="006753F0" w:rsidRDefault="009776A4" w:rsidP="00DA6CBD">
      <w:pPr>
        <w:pStyle w:val="AbsatzBuchstaben"/>
        <w:numPr>
          <w:ilvl w:val="2"/>
          <w:numId w:val="29"/>
        </w:numPr>
        <w:ind w:left="1134" w:hanging="567"/>
      </w:pPr>
      <w:r w:rsidRPr="006753F0">
        <w:t xml:space="preserve">beim dritten Verstoß: Strafspiel; </w:t>
      </w:r>
    </w:p>
    <w:p w14:paraId="22DF5155" w14:textId="77777777" w:rsidR="009776A4" w:rsidRDefault="009776A4" w:rsidP="00DA6CBD">
      <w:pPr>
        <w:pStyle w:val="AbsatzBuchstaben"/>
        <w:numPr>
          <w:ilvl w:val="2"/>
          <w:numId w:val="29"/>
        </w:numPr>
        <w:ind w:left="1134" w:hanging="567"/>
      </w:pPr>
      <w:r w:rsidRPr="006753F0">
        <w:t>beim vierten Verstoß und ggf. weiteren Verstöße</w:t>
      </w:r>
      <w:r>
        <w:t>n: Strafspiel oder Disqualifika</w:t>
      </w:r>
      <w:r w:rsidRPr="006753F0">
        <w:t xml:space="preserve">tion. </w:t>
      </w:r>
    </w:p>
    <w:p w14:paraId="6C3FDCFA" w14:textId="77777777" w:rsidR="009776A4" w:rsidRPr="006753F0" w:rsidRDefault="009776A4" w:rsidP="0015065F">
      <w:pPr>
        <w:pStyle w:val="AbsatzBuchstaben"/>
        <w:numPr>
          <w:ilvl w:val="0"/>
          <w:numId w:val="0"/>
        </w:numPr>
        <w:ind w:left="1134"/>
      </w:pPr>
      <w:r w:rsidRPr="006753F0">
        <w:t xml:space="preserve">Die Entscheidung, ob der vierte Verstoß oder ein ggf. nachfolgender Verstoß zur Disqualifikation führt, trifft der Oberschiedsrichter. </w:t>
      </w:r>
    </w:p>
    <w:p w14:paraId="690D5E60" w14:textId="77777777" w:rsidR="009776A4" w:rsidRDefault="009776A4" w:rsidP="0015065F">
      <w:pPr>
        <w:pStyle w:val="AbsatzBuchstaben"/>
      </w:pPr>
    </w:p>
    <w:p w14:paraId="40EA76F2" w14:textId="77777777" w:rsidR="009776A4" w:rsidRPr="006753F0" w:rsidRDefault="009776A4" w:rsidP="00DA6CBD">
      <w:pPr>
        <w:pStyle w:val="AbsatzBuchstaben"/>
        <w:numPr>
          <w:ilvl w:val="1"/>
          <w:numId w:val="29"/>
        </w:numPr>
        <w:ind w:left="851" w:hanging="567"/>
      </w:pPr>
      <w:r w:rsidRPr="006753F0">
        <w:t>Bei besonders schwerwiegenden Vergehen</w:t>
      </w:r>
      <w:r>
        <w:t xml:space="preserve"> nach § 4 Nr. 5–8 kann der Ober</w:t>
      </w:r>
      <w:r w:rsidRPr="006753F0">
        <w:t xml:space="preserve">schiedsrichter schon beim ersten Verstoß eine Disqualifikation aussprechen. </w:t>
      </w:r>
    </w:p>
    <w:p w14:paraId="7DE1F53B" w14:textId="77777777" w:rsidR="009776A4" w:rsidRPr="006753F0" w:rsidRDefault="009776A4" w:rsidP="00DA6CBD">
      <w:pPr>
        <w:pStyle w:val="AbsatzBuchstaben"/>
        <w:numPr>
          <w:ilvl w:val="1"/>
          <w:numId w:val="29"/>
        </w:numPr>
        <w:ind w:left="851" w:hanging="567"/>
      </w:pPr>
      <w:r w:rsidRPr="006753F0">
        <w:t>Bei besonders schwerwiegenden Vergehen</w:t>
      </w:r>
      <w:r>
        <w:t xml:space="preserve"> nach § 4 Nr. 5–7 kann der Ober</w:t>
      </w:r>
      <w:r w:rsidRPr="006753F0">
        <w:t>schiedsrichter im Falle einer Maßregel gemäß § 5 N</w:t>
      </w:r>
      <w:r>
        <w:t>r. 1 b) (d) eine Disqualifikati</w:t>
      </w:r>
      <w:r w:rsidRPr="006753F0">
        <w:t xml:space="preserve">on für sämtliche Wettbewerbe dieser Veranstaltung aussprechen, an denen der Spieler noch beteiligt ist. </w:t>
      </w:r>
    </w:p>
    <w:p w14:paraId="6089D809" w14:textId="77777777" w:rsidR="009776A4" w:rsidRPr="006753F0" w:rsidRDefault="009776A4" w:rsidP="0015065F">
      <w:pPr>
        <w:pStyle w:val="AbsatzBuchstaben"/>
      </w:pPr>
      <w:r w:rsidRPr="006753F0">
        <w:t xml:space="preserve">Jede Disqualifikation kann nur in Absprache mit dem Oberschiedsrichter getroffen werden. </w:t>
      </w:r>
    </w:p>
    <w:p w14:paraId="2331B800" w14:textId="77777777" w:rsidR="009776A4" w:rsidRPr="006753F0" w:rsidRDefault="009776A4" w:rsidP="0015065F">
      <w:pPr>
        <w:pStyle w:val="AbsatzBuchstaben"/>
      </w:pPr>
      <w:r w:rsidRPr="006753F0">
        <w:lastRenderedPageBreak/>
        <w:t>Bei einem Vergehen eines Spielers während eines Doppels ist die Maßnahme nach Abs. 1 a) oder b) gegen das Doppelpaar auszusp</w:t>
      </w:r>
      <w:r>
        <w:t>rechen, dem dieser Spieler ange</w:t>
      </w:r>
      <w:r w:rsidRPr="006753F0">
        <w:t xml:space="preserve">hört. </w:t>
      </w:r>
    </w:p>
    <w:p w14:paraId="456C8C9A" w14:textId="77777777" w:rsidR="009776A4" w:rsidRPr="006753F0" w:rsidRDefault="009776A4" w:rsidP="0015065F">
      <w:pPr>
        <w:pStyle w:val="VKParagraph"/>
      </w:pPr>
    </w:p>
    <w:p w14:paraId="705AB70D" w14:textId="77777777" w:rsidR="009776A4" w:rsidRPr="006753F0" w:rsidRDefault="009776A4" w:rsidP="00BA6673">
      <w:pPr>
        <w:pStyle w:val="AbsatzBuchstaben"/>
        <w:numPr>
          <w:ilvl w:val="0"/>
          <w:numId w:val="62"/>
        </w:numPr>
        <w:ind w:left="567" w:hanging="567"/>
      </w:pPr>
      <w:r w:rsidRPr="006753F0">
        <w:t xml:space="preserve">Die Verhängung eines Strafpunktes bedeutet, dass der Gegner den nächsten Punkt gutgeschrieben erhält. </w:t>
      </w:r>
    </w:p>
    <w:p w14:paraId="632D5605" w14:textId="77777777" w:rsidR="009776A4" w:rsidRPr="006753F0" w:rsidRDefault="009776A4" w:rsidP="0015065F">
      <w:pPr>
        <w:pStyle w:val="AbsatzBuchstaben"/>
      </w:pPr>
      <w:r w:rsidRPr="006753F0">
        <w:t>Die Verhängung eines Strafspiels bedeutet, dass der Gegner unabhängig vom Punktestand zum Zeitpunkt der Maßregelung das laufende Spiel bzw. wenn die Maßregelung vor Beginn des Wettspiels oder nach Ende eines Spiels erfolgt, das nächs</w:t>
      </w:r>
      <w:r w:rsidR="00917235">
        <w:t>te Spiel gutgeschrieben erhält.</w:t>
      </w:r>
    </w:p>
    <w:p w14:paraId="5D49F806" w14:textId="77777777" w:rsidR="009776A4" w:rsidRDefault="009776A4" w:rsidP="0015065F">
      <w:pPr>
        <w:pStyle w:val="VKParagraph"/>
      </w:pPr>
    </w:p>
    <w:p w14:paraId="79BCE1D5" w14:textId="77777777" w:rsidR="009776A4" w:rsidRPr="006753F0" w:rsidRDefault="009776A4" w:rsidP="0015065F">
      <w:pPr>
        <w:pStyle w:val="Satz"/>
      </w:pPr>
      <w:r w:rsidRPr="006753F0">
        <w:t xml:space="preserve">Ein Spieler, dem die gegen seinen Gegner verhängte Maßregel zugutekommt, darf im Interesse des Tennissports nicht darauf verzichten. Ein Spieler, der entsprechende Weisungen des Schiedsrichters oder Oberschiedsrichters missachtet, macht sich eines Verstoßes gegen § 4 Nr. 7 (unsportliches Verhalten) schuldig. </w:t>
      </w:r>
    </w:p>
    <w:p w14:paraId="5E30988C" w14:textId="77777777" w:rsidR="009776A4" w:rsidRPr="006753F0" w:rsidRDefault="00671D77" w:rsidP="00671D77">
      <w:pPr>
        <w:pStyle w:val="VKAbschnitt"/>
        <w:numPr>
          <w:ilvl w:val="0"/>
          <w:numId w:val="0"/>
        </w:numPr>
        <w:ind w:left="717"/>
      </w:pPr>
      <w:r>
        <w:t xml:space="preserve">4. Abschnitt </w:t>
      </w:r>
      <w:r w:rsidR="009776A4" w:rsidRPr="006753F0">
        <w:t xml:space="preserve">Zuständigkeit </w:t>
      </w:r>
    </w:p>
    <w:p w14:paraId="0959098E" w14:textId="77777777" w:rsidR="009776A4" w:rsidRPr="006753F0" w:rsidRDefault="009776A4" w:rsidP="0015065F">
      <w:pPr>
        <w:pStyle w:val="VKParagraph"/>
      </w:pPr>
    </w:p>
    <w:p w14:paraId="37D04622" w14:textId="77777777" w:rsidR="009776A4" w:rsidRPr="006753F0" w:rsidRDefault="009776A4" w:rsidP="00BA6673">
      <w:pPr>
        <w:pStyle w:val="AbsatzBuchstaben"/>
        <w:numPr>
          <w:ilvl w:val="0"/>
          <w:numId w:val="63"/>
        </w:numPr>
        <w:ind w:left="567" w:hanging="567"/>
      </w:pPr>
      <w:r w:rsidRPr="006753F0">
        <w:t>Sämtliche Maßregeln werden vom Schiedsrich</w:t>
      </w:r>
      <w:r>
        <w:t>ter ausgesprochen. Der Ober</w:t>
      </w:r>
      <w:r w:rsidRPr="006753F0">
        <w:t xml:space="preserve">schiedsrichter kann den Schiedsrichter anweisen, Maßregeln nach Maßgabe dieser Vorschriften zu ergreifen. </w:t>
      </w:r>
    </w:p>
    <w:p w14:paraId="4C1F4D02" w14:textId="77777777" w:rsidR="009776A4" w:rsidRPr="006753F0" w:rsidRDefault="009776A4" w:rsidP="0015065F">
      <w:pPr>
        <w:pStyle w:val="AbsatzBuchstaben"/>
      </w:pPr>
      <w:r w:rsidRPr="006753F0">
        <w:t>Wird das Spiel ohne Schiedsrichter ausgetragen oder ist der Schiedsrichter nicht im Besitz einer mindestens gültigen C-Schiedsrichte</w:t>
      </w:r>
      <w:r>
        <w:t>rlizenz, so hat der Oberschieds</w:t>
      </w:r>
      <w:r w:rsidRPr="006753F0">
        <w:t xml:space="preserve">richter über die Maßregel nach Maßgabe dieser Vorschriften selbst zu entscheiden und diese auszusprechen, wenn er sich von den tatsächlichen Voraussetzungen überzeugt. Insoweit entscheidet der Oberschiedsrichter endgültig. </w:t>
      </w:r>
    </w:p>
    <w:p w14:paraId="67DA2A94" w14:textId="77777777" w:rsidR="009776A4" w:rsidRPr="006753F0" w:rsidRDefault="00671D77" w:rsidP="00671D77">
      <w:pPr>
        <w:pStyle w:val="VKAbschnitt"/>
        <w:numPr>
          <w:ilvl w:val="0"/>
          <w:numId w:val="0"/>
        </w:numPr>
        <w:ind w:left="717"/>
      </w:pPr>
      <w:r>
        <w:t xml:space="preserve">5. Abschnitt </w:t>
      </w:r>
      <w:r w:rsidR="009776A4" w:rsidRPr="006753F0">
        <w:t xml:space="preserve">Verfahren </w:t>
      </w:r>
    </w:p>
    <w:p w14:paraId="37A05C56" w14:textId="77777777" w:rsidR="009776A4" w:rsidRDefault="009776A4" w:rsidP="0015065F">
      <w:pPr>
        <w:pStyle w:val="VKParagraph"/>
      </w:pPr>
    </w:p>
    <w:p w14:paraId="1E0330A7" w14:textId="77777777" w:rsidR="009776A4" w:rsidRPr="006753F0" w:rsidRDefault="009776A4" w:rsidP="0015065F">
      <w:pPr>
        <w:pStyle w:val="Satz"/>
      </w:pPr>
      <w:r w:rsidRPr="006753F0">
        <w:t xml:space="preserve">Jedes Vergehen kann grundsätzlich nur vor Fortsetzung des Spiels geahndet werden. Wird das Spiel ohne Schiedsrichter ausgetragen, kann ein Vergehen auch zu einem späteren Zeitpunkt geahndet werden. Die Maßregelung muss jedoch schnellstmöglich nach dem Vergehen erfolgen. </w:t>
      </w:r>
    </w:p>
    <w:p w14:paraId="7B6E2F3C" w14:textId="77777777" w:rsidR="009776A4" w:rsidRDefault="009776A4" w:rsidP="0015065F">
      <w:pPr>
        <w:pStyle w:val="VKParagraph"/>
      </w:pPr>
    </w:p>
    <w:p w14:paraId="4D171652" w14:textId="77777777" w:rsidR="009776A4" w:rsidRPr="006753F0" w:rsidRDefault="009776A4" w:rsidP="0015065F">
      <w:pPr>
        <w:pStyle w:val="Satz"/>
      </w:pPr>
      <w:r w:rsidRPr="006753F0">
        <w:t>Der Schiedsrichter oder Oberschiedsrichter hat jede Maßregel laut, deutlich und unmissverständlich für die Spieler und Zuschauer bek</w:t>
      </w:r>
      <w:r>
        <w:t>annt zu geben. Dabei sind insbe</w:t>
      </w:r>
      <w:r w:rsidRPr="006753F0">
        <w:t xml:space="preserve">sondere anzugeben </w:t>
      </w:r>
    </w:p>
    <w:p w14:paraId="09C015A5" w14:textId="77777777" w:rsidR="00917235" w:rsidRDefault="00917235" w:rsidP="002D3A0D">
      <w:pPr>
        <w:pStyle w:val="AbsatzBuchstaben"/>
        <w:numPr>
          <w:ilvl w:val="0"/>
          <w:numId w:val="113"/>
        </w:numPr>
        <w:ind w:left="426"/>
      </w:pPr>
      <w:r w:rsidRPr="006753F0">
        <w:t>der Grund für die Maßregel</w:t>
      </w:r>
    </w:p>
    <w:p w14:paraId="290B03DB" w14:textId="77777777" w:rsidR="00917235" w:rsidRDefault="00917235" w:rsidP="002D3A0D">
      <w:pPr>
        <w:pStyle w:val="AbsatzBuchstaben"/>
        <w:numPr>
          <w:ilvl w:val="0"/>
          <w:numId w:val="113"/>
        </w:numPr>
        <w:ind w:left="426"/>
      </w:pPr>
      <w:r w:rsidRPr="006753F0">
        <w:t>die Art der Maßregel (Verwarnung, Strafpunkt, Strafspiel, Disqualifikati</w:t>
      </w:r>
      <w:r>
        <w:t>on),</w:t>
      </w:r>
    </w:p>
    <w:p w14:paraId="269FA2C8" w14:textId="77777777" w:rsidR="00917235" w:rsidRDefault="009776A4" w:rsidP="002D3A0D">
      <w:pPr>
        <w:pStyle w:val="AbsatzBuchstaben"/>
        <w:numPr>
          <w:ilvl w:val="0"/>
          <w:numId w:val="113"/>
        </w:numPr>
        <w:ind w:left="426"/>
      </w:pPr>
      <w:r w:rsidRPr="006753F0">
        <w:t>der N</w:t>
      </w:r>
      <w:r w:rsidR="00917235">
        <w:t>ame des gemaßregelten Spielers,</w:t>
      </w:r>
    </w:p>
    <w:p w14:paraId="55348B4D" w14:textId="77777777" w:rsidR="009776A4" w:rsidRPr="006753F0" w:rsidRDefault="009776A4" w:rsidP="002D3A0D">
      <w:pPr>
        <w:pStyle w:val="AbsatzBuchstaben"/>
        <w:numPr>
          <w:ilvl w:val="0"/>
          <w:numId w:val="113"/>
        </w:numPr>
        <w:ind w:left="426"/>
      </w:pPr>
      <w:r w:rsidRPr="006753F0">
        <w:t>der neue Spielstand soweit erfor</w:t>
      </w:r>
      <w:r w:rsidR="00917235">
        <w:t>derlich.</w:t>
      </w:r>
    </w:p>
    <w:p w14:paraId="5BD0EF19" w14:textId="77777777" w:rsidR="009776A4" w:rsidRPr="006753F0" w:rsidRDefault="009776A4" w:rsidP="0015065F">
      <w:pPr>
        <w:pStyle w:val="VKParagraph"/>
      </w:pPr>
    </w:p>
    <w:p w14:paraId="79718206" w14:textId="77777777" w:rsidR="009776A4" w:rsidRPr="006753F0" w:rsidRDefault="009776A4" w:rsidP="00BA6673">
      <w:pPr>
        <w:pStyle w:val="AbsatzBuchstaben"/>
        <w:numPr>
          <w:ilvl w:val="0"/>
          <w:numId w:val="64"/>
        </w:numPr>
        <w:ind w:left="567" w:hanging="567"/>
      </w:pPr>
      <w:r w:rsidRPr="006753F0">
        <w:t xml:space="preserve">Der Schiedsrichter hat jede Maßregel auf dem Schiedsrichterblatt zu vermerken. </w:t>
      </w:r>
    </w:p>
    <w:p w14:paraId="12960842" w14:textId="77777777" w:rsidR="009776A4" w:rsidRPr="006753F0" w:rsidRDefault="009776A4" w:rsidP="0015065F">
      <w:pPr>
        <w:pStyle w:val="AbsatzBuchstaben"/>
      </w:pPr>
      <w:r w:rsidRPr="006753F0">
        <w:t xml:space="preserve">Der Oberschiedsrichter hat jede Maßregel gemäß § 5 Nr. 1 b) (c) (Strafspiel) und (d) (Disqualifikation) dem Referenten für Regelkunde und Schiedsrichterwesen des DTB sowie dem Referenten für Regelkunde und Schiedsrichterwesen des jeweils zuständigen Landesverbandes mitzuteilen. </w:t>
      </w:r>
    </w:p>
    <w:p w14:paraId="20C78AFE" w14:textId="77777777" w:rsidR="009776A4" w:rsidRDefault="009776A4" w:rsidP="0015065F">
      <w:pPr>
        <w:pStyle w:val="VKParagraph"/>
      </w:pPr>
    </w:p>
    <w:p w14:paraId="222C02E6" w14:textId="77777777" w:rsidR="009776A4" w:rsidRPr="006753F0" w:rsidRDefault="009776A4" w:rsidP="0015065F">
      <w:pPr>
        <w:pStyle w:val="Satz"/>
      </w:pPr>
      <w:r w:rsidRPr="006753F0">
        <w:t xml:space="preserve">Ein Strafpunkt oder ein Strafspiel sind so zu behandeln, als ob sie tatsächlich gespielt worden wären. </w:t>
      </w:r>
    </w:p>
    <w:p w14:paraId="0D77F61E" w14:textId="77777777" w:rsidR="009776A4" w:rsidRPr="006753F0" w:rsidRDefault="00671D77" w:rsidP="00671D77">
      <w:pPr>
        <w:pStyle w:val="VKAbschnitt"/>
        <w:numPr>
          <w:ilvl w:val="0"/>
          <w:numId w:val="0"/>
        </w:numPr>
        <w:ind w:left="717"/>
      </w:pPr>
      <w:r>
        <w:t xml:space="preserve">6. Abschnitt </w:t>
      </w:r>
      <w:r w:rsidR="009776A4" w:rsidRPr="006753F0">
        <w:t xml:space="preserve">Schlussbestimmungen </w:t>
      </w:r>
    </w:p>
    <w:p w14:paraId="4E299817" w14:textId="77777777" w:rsidR="009776A4" w:rsidRDefault="009776A4" w:rsidP="0015065F">
      <w:pPr>
        <w:pStyle w:val="VKParagraph"/>
      </w:pPr>
    </w:p>
    <w:p w14:paraId="2CBC973A" w14:textId="77777777" w:rsidR="009776A4" w:rsidRPr="006753F0" w:rsidRDefault="009776A4" w:rsidP="0015065F">
      <w:pPr>
        <w:pStyle w:val="Satz"/>
      </w:pPr>
      <w:r w:rsidRPr="006753F0">
        <w:t xml:space="preserve">Die nach den vorstehenden Bestimmungen durch </w:t>
      </w:r>
      <w:r>
        <w:t>den Schiedsrichter oder Ober</w:t>
      </w:r>
      <w:r w:rsidRPr="006753F0">
        <w:t xml:space="preserve">schiedsrichter verhängten Maßregeln schließen </w:t>
      </w:r>
      <w:r>
        <w:t>Maßnahmen gemäß der Disziplinar</w:t>
      </w:r>
      <w:r w:rsidRPr="006753F0">
        <w:t>ordnung des DTB oder sein</w:t>
      </w:r>
      <w:r w:rsidR="00917235">
        <w:t>er Mitgliedsverbände nicht aus.</w:t>
      </w:r>
    </w:p>
    <w:p w14:paraId="5A0262FC" w14:textId="77777777" w:rsidR="009776A4" w:rsidRDefault="009776A4" w:rsidP="0015065F">
      <w:pPr>
        <w:pStyle w:val="VKParagraph"/>
      </w:pPr>
    </w:p>
    <w:p w14:paraId="289C525D" w14:textId="77777777" w:rsidR="009776A4" w:rsidRDefault="009776A4" w:rsidP="0015065F">
      <w:pPr>
        <w:pStyle w:val="Satz"/>
      </w:pPr>
      <w:r w:rsidRPr="006753F0">
        <w:t>Änderungen oder Ergänzungen dieser Bestimmungen werden vom Ausschuss für Mannschaftswettbewerbe und</w:t>
      </w:r>
      <w:r>
        <w:t xml:space="preserve"> Turniere des DTB beschlossen.</w:t>
      </w:r>
    </w:p>
    <w:p w14:paraId="10107415" w14:textId="77777777" w:rsidR="009776A4" w:rsidRPr="006753F0" w:rsidRDefault="009776A4" w:rsidP="0015065F">
      <w:pPr>
        <w:pStyle w:val="Satz"/>
      </w:pPr>
    </w:p>
    <w:p w14:paraId="6242093E" w14:textId="77777777" w:rsidR="009776A4" w:rsidRDefault="009776A4" w:rsidP="0015065F">
      <w:pPr>
        <w:pStyle w:val="Satz"/>
        <w:sectPr w:rsidR="009776A4" w:rsidSect="00CE08A8">
          <w:pgSz w:w="11909" w:h="16840"/>
          <w:pgMar w:top="1701" w:right="1134" w:bottom="1134" w:left="1134" w:header="567" w:footer="567" w:gutter="0"/>
          <w:cols w:space="60"/>
          <w:noEndnote/>
          <w:docGrid w:linePitch="272"/>
        </w:sectPr>
      </w:pPr>
    </w:p>
    <w:p w14:paraId="1A697188" w14:textId="4FA1E704" w:rsidR="00FE4E24" w:rsidRPr="00FE4E24" w:rsidRDefault="00FE4E24" w:rsidP="00FE4E24">
      <w:pPr>
        <w:widowControl/>
        <w:jc w:val="center"/>
        <w:rPr>
          <w:b/>
          <w:bCs/>
          <w:sz w:val="40"/>
          <w:szCs w:val="40"/>
        </w:rPr>
      </w:pPr>
      <w:bookmarkStart w:id="243" w:name="_Toc441735126"/>
      <w:r w:rsidRPr="00FE4E24">
        <w:rPr>
          <w:b/>
          <w:bCs/>
          <w:sz w:val="40"/>
          <w:szCs w:val="40"/>
        </w:rPr>
        <w:lastRenderedPageBreak/>
        <w:t>Spiel ohne Schiedsrichter</w:t>
      </w:r>
      <w:r>
        <w:rPr>
          <w:b/>
          <w:bCs/>
          <w:sz w:val="40"/>
          <w:szCs w:val="40"/>
        </w:rPr>
        <w:t xml:space="preserve"> </w:t>
      </w:r>
    </w:p>
    <w:p w14:paraId="5A35385C" w14:textId="77777777" w:rsidR="00FE4E24" w:rsidRDefault="00FE4E24" w:rsidP="00FE4E24">
      <w:pPr>
        <w:widowControl/>
        <w:rPr>
          <w:b/>
          <w:bCs/>
          <w:sz w:val="28"/>
          <w:szCs w:val="28"/>
        </w:rPr>
      </w:pPr>
    </w:p>
    <w:p w14:paraId="46C005FA" w14:textId="77777777" w:rsidR="00FE4E24" w:rsidRPr="00FE4E24" w:rsidRDefault="00FE4E24" w:rsidP="00DD72FB">
      <w:pPr>
        <w:widowControl/>
        <w:jc w:val="both"/>
        <w:rPr>
          <w:b/>
          <w:bCs/>
          <w:sz w:val="28"/>
          <w:szCs w:val="28"/>
        </w:rPr>
      </w:pPr>
      <w:r w:rsidRPr="00FE4E24">
        <w:rPr>
          <w:b/>
          <w:bCs/>
          <w:sz w:val="28"/>
          <w:szCs w:val="28"/>
        </w:rPr>
        <w:t>RICHTLINIEN FÜR OBERSCHIEDSRICHTER</w:t>
      </w:r>
    </w:p>
    <w:p w14:paraId="4FB21884" w14:textId="77777777" w:rsidR="00FE4E24" w:rsidRDefault="00FE4E24" w:rsidP="00DD72FB">
      <w:pPr>
        <w:widowControl/>
        <w:jc w:val="both"/>
        <w:rPr>
          <w:sz w:val="28"/>
          <w:szCs w:val="28"/>
        </w:rPr>
      </w:pPr>
      <w:r w:rsidRPr="00FE4E24">
        <w:rPr>
          <w:sz w:val="28"/>
          <w:szCs w:val="28"/>
        </w:rPr>
        <w:t>Wenn bei Tennis-Veranstaltungen (Turnieren, Mannschaftswettkämpfen etc.) im Verantwortungsbereich</w:t>
      </w:r>
      <w:r>
        <w:rPr>
          <w:sz w:val="28"/>
          <w:szCs w:val="28"/>
        </w:rPr>
        <w:t xml:space="preserve"> </w:t>
      </w:r>
      <w:r w:rsidRPr="00FE4E24">
        <w:rPr>
          <w:sz w:val="28"/>
          <w:szCs w:val="28"/>
        </w:rPr>
        <w:t>des DTB oder seiner Landesverbände Wettspiele ohne Stuhlschiedsrichter</w:t>
      </w:r>
      <w:r>
        <w:rPr>
          <w:sz w:val="28"/>
          <w:szCs w:val="28"/>
        </w:rPr>
        <w:t xml:space="preserve"> </w:t>
      </w:r>
      <w:r w:rsidRPr="00FE4E24">
        <w:rPr>
          <w:sz w:val="28"/>
          <w:szCs w:val="28"/>
        </w:rPr>
        <w:t>durchgeführt werden, gelten die nachfolgenden grundlegenden Verfahrensweisen,</w:t>
      </w:r>
      <w:r>
        <w:rPr>
          <w:sz w:val="28"/>
          <w:szCs w:val="28"/>
        </w:rPr>
        <w:t xml:space="preserve"> </w:t>
      </w:r>
      <w:r w:rsidRPr="00FE4E24">
        <w:rPr>
          <w:sz w:val="28"/>
          <w:szCs w:val="28"/>
        </w:rPr>
        <w:t>die den ITF-Regelungen entsprechen. Es ist durch Aushang und/oder anderweitige</w:t>
      </w:r>
      <w:r>
        <w:rPr>
          <w:sz w:val="28"/>
          <w:szCs w:val="28"/>
        </w:rPr>
        <w:t xml:space="preserve"> </w:t>
      </w:r>
      <w:r w:rsidRPr="00FE4E24">
        <w:rPr>
          <w:sz w:val="28"/>
          <w:szCs w:val="28"/>
        </w:rPr>
        <w:t>schriftliche Information sicherzustellen, dass diese Richtlinien allgemein bekannt sind.</w:t>
      </w:r>
    </w:p>
    <w:p w14:paraId="7E6371D7" w14:textId="77777777" w:rsidR="00FE4E24" w:rsidRPr="00FE4E24" w:rsidRDefault="00FE4E24" w:rsidP="00DD72FB">
      <w:pPr>
        <w:widowControl/>
        <w:jc w:val="both"/>
        <w:rPr>
          <w:sz w:val="28"/>
          <w:szCs w:val="28"/>
        </w:rPr>
      </w:pPr>
    </w:p>
    <w:p w14:paraId="481348E7" w14:textId="77777777" w:rsidR="00FE4E24" w:rsidRDefault="00FE4E24" w:rsidP="00DD72FB">
      <w:pPr>
        <w:widowControl/>
        <w:jc w:val="both"/>
        <w:rPr>
          <w:sz w:val="28"/>
          <w:szCs w:val="28"/>
        </w:rPr>
      </w:pPr>
      <w:r w:rsidRPr="00FE4E24">
        <w:rPr>
          <w:sz w:val="28"/>
          <w:szCs w:val="28"/>
        </w:rPr>
        <w:t>Beim Spiel ohne Schiedsrichter können einige Probleme durch unterschiedliche Meinungen</w:t>
      </w:r>
      <w:r>
        <w:rPr>
          <w:sz w:val="28"/>
          <w:szCs w:val="28"/>
        </w:rPr>
        <w:t xml:space="preserve"> </w:t>
      </w:r>
      <w:r w:rsidRPr="00FE4E24">
        <w:rPr>
          <w:sz w:val="28"/>
          <w:szCs w:val="28"/>
        </w:rPr>
        <w:t>der Spieler über Tatsachenentscheidungen oder Regelauslegungen auftreten.</w:t>
      </w:r>
      <w:r>
        <w:rPr>
          <w:sz w:val="28"/>
          <w:szCs w:val="28"/>
        </w:rPr>
        <w:t xml:space="preserve"> </w:t>
      </w:r>
      <w:r w:rsidRPr="00FE4E24">
        <w:rPr>
          <w:sz w:val="28"/>
          <w:szCs w:val="28"/>
        </w:rPr>
        <w:t>Daher ist es sehr wichtig, dass der Oberschiedsrichter (und die Assistenten) so häufig</w:t>
      </w:r>
      <w:r>
        <w:rPr>
          <w:sz w:val="28"/>
          <w:szCs w:val="28"/>
        </w:rPr>
        <w:t xml:space="preserve"> </w:t>
      </w:r>
      <w:r w:rsidRPr="00FE4E24">
        <w:rPr>
          <w:sz w:val="28"/>
          <w:szCs w:val="28"/>
        </w:rPr>
        <w:t>wie möglich von Platz zu Platz geht. Die Spieler schätzen es, beim Auftreten von Problemen</w:t>
      </w:r>
      <w:r>
        <w:rPr>
          <w:sz w:val="28"/>
          <w:szCs w:val="28"/>
        </w:rPr>
        <w:t xml:space="preserve"> </w:t>
      </w:r>
      <w:r w:rsidRPr="00FE4E24">
        <w:rPr>
          <w:sz w:val="28"/>
          <w:szCs w:val="28"/>
        </w:rPr>
        <w:t>einen Offiziellen schnell zurate ziehen zu können. Oberschiedsrichter (oder</w:t>
      </w:r>
      <w:r>
        <w:rPr>
          <w:sz w:val="28"/>
          <w:szCs w:val="28"/>
        </w:rPr>
        <w:t xml:space="preserve"> </w:t>
      </w:r>
      <w:r w:rsidRPr="00FE4E24">
        <w:rPr>
          <w:sz w:val="28"/>
          <w:szCs w:val="28"/>
        </w:rPr>
        <w:t>Assistenten) sollten sich an die nachfolgenden Richtlinien halten, um derartige Situationen</w:t>
      </w:r>
      <w:r>
        <w:rPr>
          <w:sz w:val="28"/>
          <w:szCs w:val="28"/>
        </w:rPr>
        <w:t xml:space="preserve"> </w:t>
      </w:r>
      <w:r w:rsidRPr="00FE4E24">
        <w:rPr>
          <w:sz w:val="28"/>
          <w:szCs w:val="28"/>
        </w:rPr>
        <w:t>zu bewältigen:</w:t>
      </w:r>
    </w:p>
    <w:p w14:paraId="26E0B33D" w14:textId="77777777" w:rsidR="00FE4E24" w:rsidRPr="00FE4E24" w:rsidRDefault="00FE4E24" w:rsidP="00DD72FB">
      <w:pPr>
        <w:widowControl/>
        <w:jc w:val="both"/>
        <w:rPr>
          <w:sz w:val="28"/>
          <w:szCs w:val="28"/>
        </w:rPr>
      </w:pPr>
    </w:p>
    <w:p w14:paraId="15490587" w14:textId="77777777" w:rsidR="00FE4E24" w:rsidRPr="00FE4E24" w:rsidRDefault="00FE4E24" w:rsidP="00DD72FB">
      <w:pPr>
        <w:widowControl/>
        <w:jc w:val="both"/>
        <w:rPr>
          <w:b/>
          <w:bCs/>
          <w:sz w:val="28"/>
          <w:szCs w:val="28"/>
        </w:rPr>
      </w:pPr>
      <w:r w:rsidRPr="00FE4E24">
        <w:rPr>
          <w:b/>
          <w:bCs/>
          <w:sz w:val="28"/>
          <w:szCs w:val="28"/>
        </w:rPr>
        <w:t>Linienball (gilt für Spiele, die nicht auf Sand ausgetragen werden)</w:t>
      </w:r>
    </w:p>
    <w:p w14:paraId="2D65C1C5" w14:textId="77777777" w:rsidR="00FE4E24" w:rsidRPr="00FE4E24" w:rsidRDefault="00FE4E24" w:rsidP="00DD72FB">
      <w:pPr>
        <w:widowControl/>
        <w:jc w:val="both"/>
        <w:rPr>
          <w:sz w:val="28"/>
          <w:szCs w:val="28"/>
        </w:rPr>
      </w:pPr>
      <w:r w:rsidRPr="00FE4E24">
        <w:rPr>
          <w:sz w:val="28"/>
          <w:szCs w:val="28"/>
        </w:rPr>
        <w:t>Wird der Oberschiedsrichter (oder Assistent), der das Spiel nicht selbst beobachtet hat,</w:t>
      </w:r>
      <w:r>
        <w:rPr>
          <w:sz w:val="28"/>
          <w:szCs w:val="28"/>
        </w:rPr>
        <w:t xml:space="preserve"> </w:t>
      </w:r>
      <w:r w:rsidRPr="00FE4E24">
        <w:rPr>
          <w:sz w:val="28"/>
          <w:szCs w:val="28"/>
        </w:rPr>
        <w:t>wegen einer Linienballentscheidung zum Platz gerufen, sollte er den Spieler, der die</w:t>
      </w:r>
      <w:r>
        <w:rPr>
          <w:sz w:val="28"/>
          <w:szCs w:val="28"/>
        </w:rPr>
        <w:t xml:space="preserve"> </w:t>
      </w:r>
      <w:r w:rsidRPr="00FE4E24">
        <w:rPr>
          <w:sz w:val="28"/>
          <w:szCs w:val="28"/>
        </w:rPr>
        <w:t>Entscheidung auf seiner Seite getroffen hat, fragen, ob er seiner Entscheidung sicher</w:t>
      </w:r>
      <w:r>
        <w:rPr>
          <w:sz w:val="28"/>
          <w:szCs w:val="28"/>
        </w:rPr>
        <w:t xml:space="preserve"> </w:t>
      </w:r>
      <w:r w:rsidRPr="00FE4E24">
        <w:rPr>
          <w:sz w:val="28"/>
          <w:szCs w:val="28"/>
        </w:rPr>
        <w:t>ist. Bestätigt der Spieler dies, ist der Punkt damit entschieden.</w:t>
      </w:r>
    </w:p>
    <w:p w14:paraId="33C75F1C" w14:textId="77777777" w:rsidR="00B21D20" w:rsidRDefault="00B21D20" w:rsidP="00DD72FB">
      <w:pPr>
        <w:widowControl/>
        <w:jc w:val="both"/>
        <w:rPr>
          <w:sz w:val="28"/>
          <w:szCs w:val="28"/>
        </w:rPr>
      </w:pPr>
    </w:p>
    <w:p w14:paraId="02988606" w14:textId="77777777" w:rsidR="00FE4E24" w:rsidRPr="00FE4E24" w:rsidRDefault="00FE4E24" w:rsidP="00DD72FB">
      <w:pPr>
        <w:widowControl/>
        <w:jc w:val="both"/>
        <w:rPr>
          <w:sz w:val="28"/>
          <w:szCs w:val="28"/>
        </w:rPr>
      </w:pPr>
      <w:r w:rsidRPr="00FE4E24">
        <w:rPr>
          <w:sz w:val="28"/>
          <w:szCs w:val="28"/>
        </w:rPr>
        <w:t>Wenn es als sinnvoll erscheint, das Spiel von einem Schiedsrichter weiterführen zu lassen,</w:t>
      </w:r>
      <w:r>
        <w:rPr>
          <w:sz w:val="28"/>
          <w:szCs w:val="28"/>
        </w:rPr>
        <w:t xml:space="preserve"> </w:t>
      </w:r>
      <w:r w:rsidRPr="00FE4E24">
        <w:rPr>
          <w:sz w:val="28"/>
          <w:szCs w:val="28"/>
        </w:rPr>
        <w:t>hat der Oberschiedsrichter zu versuchen, einen Stuhlschiedsrichter zu finden, der</w:t>
      </w:r>
      <w:r>
        <w:rPr>
          <w:sz w:val="28"/>
          <w:szCs w:val="28"/>
        </w:rPr>
        <w:t xml:space="preserve"> </w:t>
      </w:r>
      <w:r w:rsidRPr="00FE4E24">
        <w:rPr>
          <w:sz w:val="28"/>
          <w:szCs w:val="28"/>
        </w:rPr>
        <w:t>dessen Aufgaben übernimmt und für die Linienentscheidungen zuständig ist. Ist dies</w:t>
      </w:r>
      <w:r>
        <w:rPr>
          <w:sz w:val="28"/>
          <w:szCs w:val="28"/>
        </w:rPr>
        <w:t xml:space="preserve"> </w:t>
      </w:r>
      <w:r w:rsidRPr="00FE4E24">
        <w:rPr>
          <w:sz w:val="28"/>
          <w:szCs w:val="28"/>
        </w:rPr>
        <w:t>nicht möglich (z. B. es steht kein erfahrener Stuhlschiedsrichter zur Verfügung oder ist</w:t>
      </w:r>
      <w:r>
        <w:rPr>
          <w:sz w:val="28"/>
          <w:szCs w:val="28"/>
        </w:rPr>
        <w:t xml:space="preserve"> </w:t>
      </w:r>
      <w:r w:rsidRPr="00FE4E24">
        <w:rPr>
          <w:sz w:val="28"/>
          <w:szCs w:val="28"/>
        </w:rPr>
        <w:t>kein Schiedsrichterstuhl vorhanden), hat der Oberschiedsrichter (oder Assistent) die</w:t>
      </w:r>
      <w:r>
        <w:rPr>
          <w:sz w:val="28"/>
          <w:szCs w:val="28"/>
        </w:rPr>
        <w:t xml:space="preserve"> </w:t>
      </w:r>
      <w:r w:rsidRPr="00FE4E24">
        <w:rPr>
          <w:sz w:val="28"/>
          <w:szCs w:val="28"/>
        </w:rPr>
        <w:t>Möglichkeit, auf dem Platz zu bleiben, um den Fortgang des Spieles zu beobachten. Er</w:t>
      </w:r>
      <w:r>
        <w:rPr>
          <w:sz w:val="28"/>
          <w:szCs w:val="28"/>
        </w:rPr>
        <w:t xml:space="preserve"> </w:t>
      </w:r>
      <w:r w:rsidRPr="00FE4E24">
        <w:rPr>
          <w:sz w:val="28"/>
          <w:szCs w:val="28"/>
        </w:rPr>
        <w:t>sollte dann die Spieler darauf hinweisen, dass er alle offensichtlich falschen Entscheidungen</w:t>
      </w:r>
      <w:r>
        <w:rPr>
          <w:sz w:val="28"/>
          <w:szCs w:val="28"/>
        </w:rPr>
        <w:t xml:space="preserve"> </w:t>
      </w:r>
      <w:r w:rsidRPr="00FE4E24">
        <w:rPr>
          <w:sz w:val="28"/>
          <w:szCs w:val="28"/>
        </w:rPr>
        <w:t>der Spieler korrigieren wird und die</w:t>
      </w:r>
      <w:r w:rsidR="005D3598">
        <w:rPr>
          <w:sz w:val="28"/>
          <w:szCs w:val="28"/>
        </w:rPr>
        <w:t>se</w:t>
      </w:r>
      <w:r w:rsidRPr="00FE4E24">
        <w:rPr>
          <w:sz w:val="28"/>
          <w:szCs w:val="28"/>
        </w:rPr>
        <w:t xml:space="preserve"> dann den Punkt verlieren werden.</w:t>
      </w:r>
    </w:p>
    <w:p w14:paraId="305A4748" w14:textId="77777777" w:rsidR="00FE4E24" w:rsidRDefault="00FE4E24" w:rsidP="00DD72FB">
      <w:pPr>
        <w:widowControl/>
        <w:jc w:val="both"/>
        <w:rPr>
          <w:b/>
          <w:bCs/>
          <w:sz w:val="28"/>
          <w:szCs w:val="28"/>
        </w:rPr>
      </w:pPr>
    </w:p>
    <w:p w14:paraId="126D6A5B" w14:textId="77777777" w:rsidR="00FE4E24" w:rsidRPr="00FE4E24" w:rsidRDefault="00FE4E24" w:rsidP="00DD72FB">
      <w:pPr>
        <w:widowControl/>
        <w:jc w:val="both"/>
        <w:rPr>
          <w:b/>
          <w:bCs/>
          <w:sz w:val="28"/>
          <w:szCs w:val="28"/>
        </w:rPr>
      </w:pPr>
      <w:r w:rsidRPr="00FE4E24">
        <w:rPr>
          <w:b/>
          <w:bCs/>
          <w:sz w:val="28"/>
          <w:szCs w:val="28"/>
        </w:rPr>
        <w:t>Ballabdruck und Linienball (gilt nur für Sand-Plätze)</w:t>
      </w:r>
    </w:p>
    <w:p w14:paraId="0A95DD55" w14:textId="77777777" w:rsidR="00FE4E24" w:rsidRDefault="00FE4E24" w:rsidP="00DD72FB">
      <w:pPr>
        <w:widowControl/>
        <w:jc w:val="both"/>
        <w:rPr>
          <w:sz w:val="28"/>
          <w:szCs w:val="28"/>
        </w:rPr>
      </w:pPr>
      <w:r w:rsidRPr="00FE4E24">
        <w:rPr>
          <w:sz w:val="28"/>
          <w:szCs w:val="28"/>
        </w:rPr>
        <w:t>Wird der Oberschiedsrichter (oder Assistent) auf den Platz gerufen, um einen Streit</w:t>
      </w:r>
      <w:r>
        <w:rPr>
          <w:sz w:val="28"/>
          <w:szCs w:val="28"/>
        </w:rPr>
        <w:t xml:space="preserve"> </w:t>
      </w:r>
      <w:r w:rsidRPr="00FE4E24">
        <w:rPr>
          <w:sz w:val="28"/>
          <w:szCs w:val="28"/>
        </w:rPr>
        <w:t>über einen Ballabdruck zu schlichten, sollte er zunächst herausfinden, ob die Spieler</w:t>
      </w:r>
      <w:r>
        <w:rPr>
          <w:sz w:val="28"/>
          <w:szCs w:val="28"/>
        </w:rPr>
        <w:t xml:space="preserve"> </w:t>
      </w:r>
      <w:r w:rsidRPr="00FE4E24">
        <w:rPr>
          <w:sz w:val="28"/>
          <w:szCs w:val="28"/>
        </w:rPr>
        <w:t>sich über den Ballabdruck einig sind.</w:t>
      </w:r>
    </w:p>
    <w:p w14:paraId="3258C92A" w14:textId="77777777" w:rsidR="00FE4E24" w:rsidRPr="00FE4E24" w:rsidRDefault="00FE4E24" w:rsidP="00DD72FB">
      <w:pPr>
        <w:widowControl/>
        <w:jc w:val="both"/>
        <w:rPr>
          <w:sz w:val="28"/>
          <w:szCs w:val="28"/>
        </w:rPr>
      </w:pPr>
    </w:p>
    <w:p w14:paraId="132A2E72" w14:textId="77777777" w:rsidR="00FE4E24" w:rsidRDefault="00FE4E24" w:rsidP="00DD72FB">
      <w:pPr>
        <w:widowControl/>
        <w:jc w:val="both"/>
        <w:rPr>
          <w:sz w:val="28"/>
          <w:szCs w:val="28"/>
        </w:rPr>
      </w:pPr>
      <w:r w:rsidRPr="00FE4E24">
        <w:rPr>
          <w:sz w:val="28"/>
          <w:szCs w:val="28"/>
        </w:rPr>
        <w:t>Sind sich die Spieler zwar einig, um welchen Abdruck es sich handelt, aber interpretieren</w:t>
      </w:r>
      <w:r>
        <w:rPr>
          <w:sz w:val="28"/>
          <w:szCs w:val="28"/>
        </w:rPr>
        <w:t xml:space="preserve"> </w:t>
      </w:r>
      <w:r w:rsidRPr="00FE4E24">
        <w:rPr>
          <w:sz w:val="28"/>
          <w:szCs w:val="28"/>
        </w:rPr>
        <w:t>diesen unterschiedlich, entscheidet der Oberschiedsrichter (oder Assistent) endgültig,</w:t>
      </w:r>
      <w:r>
        <w:rPr>
          <w:sz w:val="28"/>
          <w:szCs w:val="28"/>
        </w:rPr>
        <w:t xml:space="preserve"> </w:t>
      </w:r>
      <w:r w:rsidRPr="00FE4E24">
        <w:rPr>
          <w:sz w:val="28"/>
          <w:szCs w:val="28"/>
        </w:rPr>
        <w:t xml:space="preserve">ob der Ball gut oder aus war. Wenn der Ballabdruck nicht </w:t>
      </w:r>
      <w:r w:rsidRPr="00FE4E24">
        <w:rPr>
          <w:sz w:val="28"/>
          <w:szCs w:val="28"/>
        </w:rPr>
        <w:lastRenderedPageBreak/>
        <w:t>eindeutig/schlüssig ist,</w:t>
      </w:r>
      <w:r w:rsidR="00B21D20">
        <w:rPr>
          <w:sz w:val="28"/>
          <w:szCs w:val="28"/>
        </w:rPr>
        <w:t xml:space="preserve"> </w:t>
      </w:r>
      <w:r w:rsidRPr="00FE4E24">
        <w:rPr>
          <w:sz w:val="28"/>
          <w:szCs w:val="28"/>
        </w:rPr>
        <w:t>bleibt es bei der ursprünglichen Entscheidung des Spielers, auf dessen Seite sich der</w:t>
      </w:r>
      <w:r>
        <w:rPr>
          <w:sz w:val="28"/>
          <w:szCs w:val="28"/>
        </w:rPr>
        <w:t xml:space="preserve"> </w:t>
      </w:r>
      <w:r w:rsidRPr="00FE4E24">
        <w:rPr>
          <w:sz w:val="28"/>
          <w:szCs w:val="28"/>
        </w:rPr>
        <w:t>Abdruck befindet.</w:t>
      </w:r>
    </w:p>
    <w:p w14:paraId="54448B41" w14:textId="77777777" w:rsidR="00FE4E24" w:rsidRPr="00FE4E24" w:rsidRDefault="00FE4E24" w:rsidP="00DD72FB">
      <w:pPr>
        <w:widowControl/>
        <w:jc w:val="both"/>
        <w:rPr>
          <w:sz w:val="28"/>
          <w:szCs w:val="28"/>
        </w:rPr>
      </w:pPr>
    </w:p>
    <w:p w14:paraId="649F0D29" w14:textId="77777777" w:rsidR="00FE4E24" w:rsidRDefault="00FE4E24" w:rsidP="00DD72FB">
      <w:pPr>
        <w:widowControl/>
        <w:jc w:val="both"/>
        <w:rPr>
          <w:sz w:val="28"/>
          <w:szCs w:val="28"/>
        </w:rPr>
      </w:pPr>
      <w:r w:rsidRPr="00FE4E24">
        <w:rPr>
          <w:sz w:val="28"/>
          <w:szCs w:val="28"/>
        </w:rPr>
        <w:t>Sind sich die Spieler nicht einig, um welchen Abdruck es sich handelt, sollte der Oberschiedsrichter</w:t>
      </w:r>
      <w:r>
        <w:rPr>
          <w:sz w:val="28"/>
          <w:szCs w:val="28"/>
        </w:rPr>
        <w:t xml:space="preserve"> </w:t>
      </w:r>
      <w:r w:rsidRPr="00FE4E24">
        <w:rPr>
          <w:sz w:val="28"/>
          <w:szCs w:val="28"/>
        </w:rPr>
        <w:t>(oder Assistent) die Spieler fragen, was für ein Schlag gespielt wurde</w:t>
      </w:r>
      <w:r>
        <w:rPr>
          <w:sz w:val="28"/>
          <w:szCs w:val="28"/>
        </w:rPr>
        <w:t xml:space="preserve"> </w:t>
      </w:r>
      <w:r w:rsidRPr="00FE4E24">
        <w:rPr>
          <w:sz w:val="28"/>
          <w:szCs w:val="28"/>
        </w:rPr>
        <w:t>und in welche Richtung der Ball geschlagen wurde. Dies kann möglicherweise bei</w:t>
      </w:r>
      <w:r>
        <w:rPr>
          <w:sz w:val="28"/>
          <w:szCs w:val="28"/>
        </w:rPr>
        <w:t xml:space="preserve"> </w:t>
      </w:r>
      <w:r w:rsidRPr="00FE4E24">
        <w:rPr>
          <w:sz w:val="28"/>
          <w:szCs w:val="28"/>
        </w:rPr>
        <w:t>der Entscheidung helfen, welcher Ballabdruck der richtige ist. Falls diese Information</w:t>
      </w:r>
      <w:r>
        <w:rPr>
          <w:sz w:val="28"/>
          <w:szCs w:val="28"/>
        </w:rPr>
        <w:t xml:space="preserve"> </w:t>
      </w:r>
      <w:r w:rsidRPr="00FE4E24">
        <w:rPr>
          <w:sz w:val="28"/>
          <w:szCs w:val="28"/>
        </w:rPr>
        <w:t>nicht hilfreich ist, gilt die Entscheidung des Spielers, auf dessen Seite sich der Abdruck</w:t>
      </w:r>
      <w:r>
        <w:rPr>
          <w:sz w:val="28"/>
          <w:szCs w:val="28"/>
        </w:rPr>
        <w:t xml:space="preserve"> </w:t>
      </w:r>
      <w:r w:rsidRPr="00FE4E24">
        <w:rPr>
          <w:sz w:val="28"/>
          <w:szCs w:val="28"/>
        </w:rPr>
        <w:t>befindet.</w:t>
      </w:r>
    </w:p>
    <w:p w14:paraId="44C8C1D9" w14:textId="77777777" w:rsidR="00FE4E24" w:rsidRPr="00FE4E24" w:rsidRDefault="00FE4E24" w:rsidP="00DD72FB">
      <w:pPr>
        <w:widowControl/>
        <w:jc w:val="both"/>
        <w:rPr>
          <w:sz w:val="28"/>
          <w:szCs w:val="28"/>
        </w:rPr>
      </w:pPr>
    </w:p>
    <w:p w14:paraId="64C18782" w14:textId="77777777" w:rsidR="00FE4E24" w:rsidRDefault="00FE4E24" w:rsidP="00DD72FB">
      <w:pPr>
        <w:widowControl/>
        <w:jc w:val="both"/>
        <w:rPr>
          <w:sz w:val="28"/>
          <w:szCs w:val="28"/>
        </w:rPr>
      </w:pPr>
      <w:r w:rsidRPr="00FE4E24">
        <w:rPr>
          <w:sz w:val="28"/>
          <w:szCs w:val="28"/>
        </w:rPr>
        <w:t>Wenn es als sinnvoll erscheint, das Spiel von einem Schiedsrichter weiterführen zu lassen,</w:t>
      </w:r>
      <w:r>
        <w:rPr>
          <w:sz w:val="28"/>
          <w:szCs w:val="28"/>
        </w:rPr>
        <w:t xml:space="preserve"> </w:t>
      </w:r>
      <w:r w:rsidRPr="00FE4E24">
        <w:rPr>
          <w:sz w:val="28"/>
          <w:szCs w:val="28"/>
        </w:rPr>
        <w:t>hat der Oberschiedsrichter zu versuchen, einen Stuhlschiedsrichter zu finden, der</w:t>
      </w:r>
      <w:r>
        <w:rPr>
          <w:sz w:val="28"/>
          <w:szCs w:val="28"/>
        </w:rPr>
        <w:t xml:space="preserve"> </w:t>
      </w:r>
      <w:r w:rsidRPr="00FE4E24">
        <w:rPr>
          <w:sz w:val="28"/>
          <w:szCs w:val="28"/>
        </w:rPr>
        <w:t>dessen Aufgaben übernimmt und für die Linienentscheidungen zuständig ist. Ist dies</w:t>
      </w:r>
      <w:r>
        <w:rPr>
          <w:sz w:val="28"/>
          <w:szCs w:val="28"/>
        </w:rPr>
        <w:t xml:space="preserve"> </w:t>
      </w:r>
      <w:r w:rsidRPr="00FE4E24">
        <w:rPr>
          <w:sz w:val="28"/>
          <w:szCs w:val="28"/>
        </w:rPr>
        <w:t>nicht möglich (z. B. es steht kein erfahrener Stuhlschiedsrichter zur Verfügung oder ist</w:t>
      </w:r>
      <w:r>
        <w:rPr>
          <w:sz w:val="28"/>
          <w:szCs w:val="28"/>
        </w:rPr>
        <w:t xml:space="preserve"> </w:t>
      </w:r>
      <w:r w:rsidRPr="00FE4E24">
        <w:rPr>
          <w:sz w:val="28"/>
          <w:szCs w:val="28"/>
        </w:rPr>
        <w:t>kein Schiedsrichterstuhl vorhanden), hat der Oberschiedsrichter (oder Assistent) die</w:t>
      </w:r>
      <w:r>
        <w:rPr>
          <w:sz w:val="28"/>
          <w:szCs w:val="28"/>
        </w:rPr>
        <w:t xml:space="preserve"> </w:t>
      </w:r>
      <w:r w:rsidRPr="00FE4E24">
        <w:rPr>
          <w:sz w:val="28"/>
          <w:szCs w:val="28"/>
        </w:rPr>
        <w:t>Möglichkeit, auf dem Platz zu bleiben, um den Fortgang des Spieles zu beobachten. Er</w:t>
      </w:r>
      <w:r>
        <w:rPr>
          <w:sz w:val="28"/>
          <w:szCs w:val="28"/>
        </w:rPr>
        <w:t xml:space="preserve"> </w:t>
      </w:r>
      <w:r w:rsidRPr="00FE4E24">
        <w:rPr>
          <w:sz w:val="28"/>
          <w:szCs w:val="28"/>
        </w:rPr>
        <w:t>sollte dann die Spieler darauf hinweisen, dass er alle offensichtlich falschen Entscheidungen</w:t>
      </w:r>
      <w:r>
        <w:rPr>
          <w:sz w:val="28"/>
          <w:szCs w:val="28"/>
        </w:rPr>
        <w:t xml:space="preserve"> </w:t>
      </w:r>
      <w:r w:rsidRPr="00FE4E24">
        <w:rPr>
          <w:sz w:val="28"/>
          <w:szCs w:val="28"/>
        </w:rPr>
        <w:t xml:space="preserve">der Spieler korrigieren und </w:t>
      </w:r>
      <w:r w:rsidR="00DD72FB">
        <w:rPr>
          <w:sz w:val="28"/>
          <w:szCs w:val="28"/>
        </w:rPr>
        <w:t xml:space="preserve">- </w:t>
      </w:r>
      <w:r w:rsidRPr="00FE4E24">
        <w:rPr>
          <w:sz w:val="28"/>
          <w:szCs w:val="28"/>
        </w:rPr>
        <w:t>falls erforderlich</w:t>
      </w:r>
      <w:r w:rsidR="00DD72FB">
        <w:rPr>
          <w:sz w:val="28"/>
          <w:szCs w:val="28"/>
        </w:rPr>
        <w:t xml:space="preserve"> -</w:t>
      </w:r>
      <w:r w:rsidRPr="00FE4E24">
        <w:rPr>
          <w:sz w:val="28"/>
          <w:szCs w:val="28"/>
        </w:rPr>
        <w:t xml:space="preserve"> Ballabdrücke überprüft</w:t>
      </w:r>
      <w:r w:rsidR="00DB7D3E">
        <w:rPr>
          <w:sz w:val="28"/>
          <w:szCs w:val="28"/>
        </w:rPr>
        <w:t>en wird</w:t>
      </w:r>
      <w:r w:rsidRPr="00FE4E24">
        <w:rPr>
          <w:sz w:val="28"/>
          <w:szCs w:val="28"/>
        </w:rPr>
        <w:t>.</w:t>
      </w:r>
    </w:p>
    <w:p w14:paraId="6F7872B8" w14:textId="77777777" w:rsidR="00FE4E24" w:rsidRPr="00FE4E24" w:rsidRDefault="00FE4E24" w:rsidP="00DD72FB">
      <w:pPr>
        <w:widowControl/>
        <w:jc w:val="both"/>
        <w:rPr>
          <w:sz w:val="28"/>
          <w:szCs w:val="28"/>
        </w:rPr>
      </w:pPr>
    </w:p>
    <w:p w14:paraId="7AD5FDA4" w14:textId="77777777" w:rsidR="00FE4E24" w:rsidRPr="00FE4E24" w:rsidRDefault="00FE4E24" w:rsidP="00DD72FB">
      <w:pPr>
        <w:widowControl/>
        <w:jc w:val="both"/>
        <w:rPr>
          <w:b/>
          <w:bCs/>
          <w:sz w:val="28"/>
          <w:szCs w:val="28"/>
        </w:rPr>
      </w:pPr>
      <w:r w:rsidRPr="00FE4E24">
        <w:rPr>
          <w:b/>
          <w:bCs/>
          <w:sz w:val="28"/>
          <w:szCs w:val="28"/>
        </w:rPr>
        <w:t>Andere Streitfragen</w:t>
      </w:r>
    </w:p>
    <w:p w14:paraId="7E708611" w14:textId="77777777" w:rsidR="00FE4E24" w:rsidRDefault="00FE4E24" w:rsidP="00DD72FB">
      <w:pPr>
        <w:widowControl/>
        <w:jc w:val="both"/>
        <w:rPr>
          <w:sz w:val="28"/>
          <w:szCs w:val="28"/>
        </w:rPr>
      </w:pPr>
      <w:r w:rsidRPr="00FE4E24">
        <w:rPr>
          <w:sz w:val="28"/>
          <w:szCs w:val="28"/>
        </w:rPr>
        <w:t>Wenn es Streit über Netzaufschläge, zweimaliges Aufspringen des Balles und regelwidrige</w:t>
      </w:r>
      <w:r>
        <w:rPr>
          <w:sz w:val="28"/>
          <w:szCs w:val="28"/>
        </w:rPr>
        <w:t xml:space="preserve"> </w:t>
      </w:r>
      <w:r w:rsidRPr="00FE4E24">
        <w:rPr>
          <w:sz w:val="28"/>
          <w:szCs w:val="28"/>
        </w:rPr>
        <w:t>Schläge gibt, sollte der Oberschiedsrichter (oder Assistent) versuchen, von den</w:t>
      </w:r>
      <w:r>
        <w:rPr>
          <w:sz w:val="28"/>
          <w:szCs w:val="28"/>
        </w:rPr>
        <w:t xml:space="preserve"> </w:t>
      </w:r>
      <w:r w:rsidRPr="00FE4E24">
        <w:rPr>
          <w:sz w:val="28"/>
          <w:szCs w:val="28"/>
        </w:rPr>
        <w:t>Spielern zu erfahren, was passiert ist und eine Entscheidung treffen, die er für angemessen</w:t>
      </w:r>
      <w:r>
        <w:rPr>
          <w:sz w:val="28"/>
          <w:szCs w:val="28"/>
        </w:rPr>
        <w:t xml:space="preserve"> </w:t>
      </w:r>
      <w:r w:rsidRPr="00FE4E24">
        <w:rPr>
          <w:sz w:val="28"/>
          <w:szCs w:val="28"/>
        </w:rPr>
        <w:t>hält.</w:t>
      </w:r>
    </w:p>
    <w:p w14:paraId="3DD4465E" w14:textId="77777777" w:rsidR="00FE4E24" w:rsidRPr="00FE4E24" w:rsidRDefault="00FE4E24" w:rsidP="00DD72FB">
      <w:pPr>
        <w:widowControl/>
        <w:jc w:val="both"/>
        <w:rPr>
          <w:sz w:val="28"/>
          <w:szCs w:val="28"/>
        </w:rPr>
      </w:pPr>
    </w:p>
    <w:p w14:paraId="139C584C" w14:textId="77777777" w:rsidR="00FE4E24" w:rsidRPr="00FE4E24" w:rsidRDefault="00FE4E24" w:rsidP="00DD72FB">
      <w:pPr>
        <w:widowControl/>
        <w:jc w:val="both"/>
        <w:rPr>
          <w:b/>
          <w:bCs/>
          <w:sz w:val="28"/>
          <w:szCs w:val="28"/>
        </w:rPr>
      </w:pPr>
      <w:r w:rsidRPr="00FE4E24">
        <w:rPr>
          <w:b/>
          <w:bCs/>
          <w:sz w:val="28"/>
          <w:szCs w:val="28"/>
        </w:rPr>
        <w:t>Offensichtliche Fehlentscheidungen</w:t>
      </w:r>
    </w:p>
    <w:p w14:paraId="6FF40E68" w14:textId="77777777" w:rsidR="00FE4E24" w:rsidRDefault="00FE4E24" w:rsidP="00DD72FB">
      <w:pPr>
        <w:widowControl/>
        <w:jc w:val="both"/>
        <w:rPr>
          <w:sz w:val="28"/>
          <w:szCs w:val="28"/>
        </w:rPr>
      </w:pPr>
      <w:r w:rsidRPr="00FE4E24">
        <w:rPr>
          <w:sz w:val="28"/>
          <w:szCs w:val="28"/>
        </w:rPr>
        <w:t>Ist der Oberschiedsrichter (oder Assistent) nicht auf dem Platz, aber sieht zufällig, wie</w:t>
      </w:r>
      <w:r>
        <w:rPr>
          <w:sz w:val="28"/>
          <w:szCs w:val="28"/>
        </w:rPr>
        <w:t xml:space="preserve"> </w:t>
      </w:r>
      <w:r w:rsidRPr="00FE4E24">
        <w:rPr>
          <w:sz w:val="28"/>
          <w:szCs w:val="28"/>
        </w:rPr>
        <w:t>ein Spieler eine offensichtliche und eklatante Fehlentscheidung trifft, kann er auf das</w:t>
      </w:r>
      <w:r>
        <w:rPr>
          <w:sz w:val="28"/>
          <w:szCs w:val="28"/>
        </w:rPr>
        <w:t xml:space="preserve"> </w:t>
      </w:r>
      <w:r w:rsidRPr="00FE4E24">
        <w:rPr>
          <w:sz w:val="28"/>
          <w:szCs w:val="28"/>
        </w:rPr>
        <w:t>Spielfeld gehen und dem Spieler mitteilen, dass die falsche Entscheidung eine unabsichtliche</w:t>
      </w:r>
      <w:r>
        <w:rPr>
          <w:sz w:val="28"/>
          <w:szCs w:val="28"/>
        </w:rPr>
        <w:t xml:space="preserve"> </w:t>
      </w:r>
      <w:r w:rsidRPr="00FE4E24">
        <w:rPr>
          <w:sz w:val="28"/>
          <w:szCs w:val="28"/>
        </w:rPr>
        <w:t>Behinderung gegenüber seinem Gegner war, und dass der Punkt zu wiederholen</w:t>
      </w:r>
      <w:r>
        <w:rPr>
          <w:sz w:val="28"/>
          <w:szCs w:val="28"/>
        </w:rPr>
        <w:t xml:space="preserve"> </w:t>
      </w:r>
      <w:r w:rsidR="004E1DE0">
        <w:rPr>
          <w:sz w:val="28"/>
          <w:szCs w:val="28"/>
        </w:rPr>
        <w:t xml:space="preserve">ist, </w:t>
      </w:r>
      <w:r w:rsidR="004E1DE0" w:rsidRPr="004E1DE0">
        <w:rPr>
          <w:sz w:val="28"/>
          <w:szCs w:val="28"/>
        </w:rPr>
        <w:t>es sei denn, es handelt sich um einen Schlag zum Punktgewinn. Dann erhält</w:t>
      </w:r>
      <w:r w:rsidR="004E1DE0">
        <w:rPr>
          <w:sz w:val="28"/>
          <w:szCs w:val="28"/>
        </w:rPr>
        <w:t xml:space="preserve"> </w:t>
      </w:r>
      <w:r w:rsidR="004E1DE0" w:rsidRPr="004E1DE0">
        <w:rPr>
          <w:sz w:val="28"/>
          <w:szCs w:val="28"/>
        </w:rPr>
        <w:t>sein Gegner den Punkt.</w:t>
      </w:r>
    </w:p>
    <w:p w14:paraId="00D9B1D5" w14:textId="77777777" w:rsidR="00FE4E24" w:rsidRPr="00FE4E24" w:rsidRDefault="00FE4E24" w:rsidP="00DD72FB">
      <w:pPr>
        <w:widowControl/>
        <w:jc w:val="both"/>
        <w:rPr>
          <w:sz w:val="28"/>
          <w:szCs w:val="28"/>
        </w:rPr>
      </w:pPr>
    </w:p>
    <w:p w14:paraId="3A87EA35" w14:textId="77777777" w:rsidR="00FE4E24" w:rsidRDefault="00FE4E24" w:rsidP="00DD72FB">
      <w:pPr>
        <w:widowControl/>
        <w:jc w:val="both"/>
        <w:rPr>
          <w:sz w:val="28"/>
          <w:szCs w:val="28"/>
        </w:rPr>
      </w:pPr>
      <w:r w:rsidRPr="00FE4E24">
        <w:rPr>
          <w:sz w:val="28"/>
          <w:szCs w:val="28"/>
        </w:rPr>
        <w:t>Der Oberschiedsrichter (oder Assistent) muss dem betroffenen Spieler auch mitteilen,</w:t>
      </w:r>
      <w:r>
        <w:rPr>
          <w:sz w:val="28"/>
          <w:szCs w:val="28"/>
        </w:rPr>
        <w:t xml:space="preserve"> </w:t>
      </w:r>
      <w:r w:rsidRPr="00FE4E24">
        <w:rPr>
          <w:sz w:val="28"/>
          <w:szCs w:val="28"/>
        </w:rPr>
        <w:t>dass jede weitere offensichtliche und eklatante Fehlentscheidung als absichtliche</w:t>
      </w:r>
      <w:r>
        <w:rPr>
          <w:sz w:val="28"/>
          <w:szCs w:val="28"/>
        </w:rPr>
        <w:t xml:space="preserve"> </w:t>
      </w:r>
      <w:r w:rsidRPr="00FE4E24">
        <w:rPr>
          <w:sz w:val="28"/>
          <w:szCs w:val="28"/>
        </w:rPr>
        <w:t>Behinderung angesehen werden könnte und dass in diesem Fall der Spieler den Punkt</w:t>
      </w:r>
      <w:r>
        <w:rPr>
          <w:sz w:val="28"/>
          <w:szCs w:val="28"/>
        </w:rPr>
        <w:t xml:space="preserve"> </w:t>
      </w:r>
      <w:r w:rsidRPr="00FE4E24">
        <w:rPr>
          <w:sz w:val="28"/>
          <w:szCs w:val="28"/>
        </w:rPr>
        <w:t>verlieren würde. Zusätzlich kann der Oberschiedsrichter (oder Assistent) eine Kodex-Verletzung wegen unsportlichen Verhaltens aussprechen, wenn er sich sicher ist, dass</w:t>
      </w:r>
      <w:r>
        <w:rPr>
          <w:sz w:val="28"/>
          <w:szCs w:val="28"/>
        </w:rPr>
        <w:t xml:space="preserve"> </w:t>
      </w:r>
      <w:r w:rsidRPr="00FE4E24">
        <w:rPr>
          <w:sz w:val="28"/>
          <w:szCs w:val="28"/>
        </w:rPr>
        <w:t>der Spieler Fehlentscheidungen absichtlich trifft.</w:t>
      </w:r>
    </w:p>
    <w:p w14:paraId="0B30C515" w14:textId="77777777" w:rsidR="00FE4E24" w:rsidRPr="00FE4E24" w:rsidRDefault="00FE4E24" w:rsidP="00DD72FB">
      <w:pPr>
        <w:widowControl/>
        <w:jc w:val="both"/>
        <w:rPr>
          <w:sz w:val="28"/>
          <w:szCs w:val="28"/>
        </w:rPr>
      </w:pPr>
    </w:p>
    <w:p w14:paraId="69055CB1" w14:textId="77777777" w:rsidR="00FE4E24" w:rsidRDefault="00FE4E24" w:rsidP="00DD72FB">
      <w:pPr>
        <w:widowControl/>
        <w:jc w:val="both"/>
        <w:rPr>
          <w:sz w:val="28"/>
          <w:szCs w:val="28"/>
        </w:rPr>
      </w:pPr>
      <w:r w:rsidRPr="00FE4E24">
        <w:rPr>
          <w:sz w:val="28"/>
          <w:szCs w:val="28"/>
        </w:rPr>
        <w:lastRenderedPageBreak/>
        <w:t>Oberschiedsrichter (und Assistenten) sollen stets darauf achten, sich nur in Spiele einzumischen,</w:t>
      </w:r>
      <w:r>
        <w:rPr>
          <w:sz w:val="28"/>
          <w:szCs w:val="28"/>
        </w:rPr>
        <w:t xml:space="preserve"> </w:t>
      </w:r>
      <w:r w:rsidRPr="00FE4E24">
        <w:rPr>
          <w:sz w:val="28"/>
          <w:szCs w:val="28"/>
        </w:rPr>
        <w:t>wenn es gewünscht oder nötig ist und die Behinderungs-Regel nicht auf</w:t>
      </w:r>
      <w:r>
        <w:rPr>
          <w:sz w:val="28"/>
          <w:szCs w:val="28"/>
        </w:rPr>
        <w:t xml:space="preserve"> </w:t>
      </w:r>
      <w:r w:rsidRPr="00FE4E24">
        <w:rPr>
          <w:sz w:val="28"/>
          <w:szCs w:val="28"/>
        </w:rPr>
        <w:t>knappe Bälle anwenden, die fälschlicherweise aus</w:t>
      </w:r>
      <w:r w:rsidR="00757207">
        <w:rPr>
          <w:sz w:val="28"/>
          <w:szCs w:val="28"/>
        </w:rPr>
        <w:t xml:space="preserve"> </w:t>
      </w:r>
      <w:r w:rsidRPr="00FE4E24">
        <w:rPr>
          <w:sz w:val="28"/>
          <w:szCs w:val="28"/>
        </w:rPr>
        <w:t>gerufen wurden.</w:t>
      </w:r>
    </w:p>
    <w:p w14:paraId="0DC1D6A2" w14:textId="77777777" w:rsidR="00FE4E24" w:rsidRPr="00FE4E24" w:rsidRDefault="00FE4E24" w:rsidP="00DD72FB">
      <w:pPr>
        <w:widowControl/>
        <w:jc w:val="both"/>
        <w:rPr>
          <w:sz w:val="28"/>
          <w:szCs w:val="28"/>
        </w:rPr>
      </w:pPr>
    </w:p>
    <w:p w14:paraId="6053C0A5" w14:textId="77777777" w:rsidR="00FE4E24" w:rsidRDefault="00FE4E24" w:rsidP="00DD72FB">
      <w:pPr>
        <w:widowControl/>
        <w:jc w:val="both"/>
        <w:rPr>
          <w:sz w:val="28"/>
          <w:szCs w:val="28"/>
        </w:rPr>
      </w:pPr>
      <w:r w:rsidRPr="00FE4E24">
        <w:rPr>
          <w:sz w:val="28"/>
          <w:szCs w:val="28"/>
        </w:rPr>
        <w:t xml:space="preserve">Bevor der Oberschiedsrichter (oder Assistent) auf Behinderung entscheidet, </w:t>
      </w:r>
      <w:r>
        <w:rPr>
          <w:sz w:val="28"/>
          <w:szCs w:val="28"/>
        </w:rPr>
        <w:t>m</w:t>
      </w:r>
      <w:r w:rsidRPr="00FE4E24">
        <w:rPr>
          <w:sz w:val="28"/>
          <w:szCs w:val="28"/>
        </w:rPr>
        <w:t>uss er</w:t>
      </w:r>
      <w:r>
        <w:rPr>
          <w:sz w:val="28"/>
          <w:szCs w:val="28"/>
        </w:rPr>
        <w:t xml:space="preserve"> </w:t>
      </w:r>
      <w:r w:rsidRPr="00FE4E24">
        <w:rPr>
          <w:sz w:val="28"/>
          <w:szCs w:val="28"/>
        </w:rPr>
        <w:t>absolut sicher sein, dass eine absolut falsche Entscheidung vorliegt.</w:t>
      </w:r>
    </w:p>
    <w:p w14:paraId="081251D6" w14:textId="77777777" w:rsidR="00FE4E24" w:rsidRPr="00FE4E24" w:rsidRDefault="00FE4E24" w:rsidP="00DD72FB">
      <w:pPr>
        <w:widowControl/>
        <w:jc w:val="both"/>
        <w:rPr>
          <w:sz w:val="28"/>
          <w:szCs w:val="28"/>
        </w:rPr>
      </w:pPr>
    </w:p>
    <w:p w14:paraId="41DA34B1" w14:textId="77777777" w:rsidR="00FE4E24" w:rsidRPr="00FE4E24" w:rsidRDefault="00FE4E24" w:rsidP="00DD72FB">
      <w:pPr>
        <w:widowControl/>
        <w:jc w:val="both"/>
        <w:rPr>
          <w:b/>
          <w:bCs/>
          <w:sz w:val="28"/>
          <w:szCs w:val="28"/>
        </w:rPr>
      </w:pPr>
      <w:r w:rsidRPr="00FE4E24">
        <w:rPr>
          <w:b/>
          <w:bCs/>
          <w:sz w:val="28"/>
          <w:szCs w:val="28"/>
        </w:rPr>
        <w:t>Spielstand-Diskussion</w:t>
      </w:r>
    </w:p>
    <w:p w14:paraId="6B243BBF" w14:textId="77777777" w:rsidR="00FE4E24" w:rsidRDefault="00FE4E24" w:rsidP="00DD72FB">
      <w:pPr>
        <w:widowControl/>
        <w:jc w:val="both"/>
        <w:rPr>
          <w:sz w:val="28"/>
          <w:szCs w:val="28"/>
        </w:rPr>
      </w:pPr>
      <w:r w:rsidRPr="00FE4E24">
        <w:rPr>
          <w:sz w:val="28"/>
          <w:szCs w:val="28"/>
        </w:rPr>
        <w:t>Wird der Oberschiedsrichter (oder Assistent) auf den Platz gerufen, um einen Streit</w:t>
      </w:r>
      <w:r>
        <w:rPr>
          <w:sz w:val="28"/>
          <w:szCs w:val="28"/>
        </w:rPr>
        <w:t xml:space="preserve"> </w:t>
      </w:r>
      <w:r w:rsidRPr="00FE4E24">
        <w:rPr>
          <w:sz w:val="28"/>
          <w:szCs w:val="28"/>
        </w:rPr>
        <w:t>über den Spielstand zu schlichten, sollte er zusammen mit den Spielern die relevanten</w:t>
      </w:r>
      <w:r>
        <w:rPr>
          <w:sz w:val="28"/>
          <w:szCs w:val="28"/>
        </w:rPr>
        <w:t xml:space="preserve"> </w:t>
      </w:r>
      <w:r w:rsidRPr="00FE4E24">
        <w:rPr>
          <w:sz w:val="28"/>
          <w:szCs w:val="28"/>
        </w:rPr>
        <w:t>Punkte oder Spiele nachvollziehen, über welche sie sich einig sind. Alle Punkte oder</w:t>
      </w:r>
      <w:r>
        <w:rPr>
          <w:sz w:val="28"/>
          <w:szCs w:val="28"/>
        </w:rPr>
        <w:t xml:space="preserve"> </w:t>
      </w:r>
      <w:r w:rsidRPr="00FE4E24">
        <w:rPr>
          <w:sz w:val="28"/>
          <w:szCs w:val="28"/>
        </w:rPr>
        <w:t>Spiele, über die sich die Spieler einig sind, bleiben bestehen und nur jene, die strittig</w:t>
      </w:r>
      <w:r>
        <w:rPr>
          <w:sz w:val="28"/>
          <w:szCs w:val="28"/>
        </w:rPr>
        <w:t xml:space="preserve"> </w:t>
      </w:r>
      <w:r w:rsidRPr="00FE4E24">
        <w:rPr>
          <w:sz w:val="28"/>
          <w:szCs w:val="28"/>
        </w:rPr>
        <w:t>sind, werden wiederholt.</w:t>
      </w:r>
    </w:p>
    <w:p w14:paraId="6814F93B" w14:textId="77777777" w:rsidR="00FE4E24" w:rsidRPr="00FE4E24" w:rsidRDefault="00FE4E24" w:rsidP="00DD72FB">
      <w:pPr>
        <w:widowControl/>
        <w:jc w:val="both"/>
        <w:rPr>
          <w:sz w:val="28"/>
          <w:szCs w:val="28"/>
        </w:rPr>
      </w:pPr>
    </w:p>
    <w:p w14:paraId="07AA4D8A" w14:textId="77777777" w:rsidR="00FE4E24" w:rsidRDefault="00FE4E24" w:rsidP="00DD72FB">
      <w:pPr>
        <w:widowControl/>
        <w:jc w:val="both"/>
        <w:rPr>
          <w:sz w:val="28"/>
          <w:szCs w:val="28"/>
        </w:rPr>
      </w:pPr>
      <w:r w:rsidRPr="00FE4E24">
        <w:rPr>
          <w:sz w:val="28"/>
          <w:szCs w:val="28"/>
        </w:rPr>
        <w:t>Zum Beispiel: Ein Spieler behauptet, der Spielstand sei 40:30, sein Gegner behauptet</w:t>
      </w:r>
      <w:r>
        <w:rPr>
          <w:sz w:val="28"/>
          <w:szCs w:val="28"/>
        </w:rPr>
        <w:t xml:space="preserve"> </w:t>
      </w:r>
      <w:r w:rsidRPr="00FE4E24">
        <w:rPr>
          <w:sz w:val="28"/>
          <w:szCs w:val="28"/>
        </w:rPr>
        <w:t>aber 30:40. Der Oberschiedsrichter bespricht die gespielten Punkte mit den Spielern</w:t>
      </w:r>
      <w:r>
        <w:rPr>
          <w:sz w:val="28"/>
          <w:szCs w:val="28"/>
        </w:rPr>
        <w:t xml:space="preserve"> </w:t>
      </w:r>
      <w:r w:rsidRPr="00FE4E24">
        <w:rPr>
          <w:sz w:val="28"/>
          <w:szCs w:val="28"/>
        </w:rPr>
        <w:t>und stellt fest, dass nur über den ersten gewonnenen Punkt in diesem Spiel Uneinigkeit</w:t>
      </w:r>
      <w:r>
        <w:rPr>
          <w:sz w:val="28"/>
          <w:szCs w:val="28"/>
        </w:rPr>
        <w:t xml:space="preserve"> </w:t>
      </w:r>
      <w:r w:rsidRPr="00FE4E24">
        <w:rPr>
          <w:sz w:val="28"/>
          <w:szCs w:val="28"/>
        </w:rPr>
        <w:t>besteht. Die richtige Entscheidung ist demnach, das Spiel bei 30:30 fortzusetzen,</w:t>
      </w:r>
      <w:r>
        <w:rPr>
          <w:sz w:val="28"/>
          <w:szCs w:val="28"/>
        </w:rPr>
        <w:t xml:space="preserve"> </w:t>
      </w:r>
      <w:r w:rsidRPr="00FE4E24">
        <w:rPr>
          <w:sz w:val="28"/>
          <w:szCs w:val="28"/>
        </w:rPr>
        <w:t>da beide darin übereinstimmen, jeweils zwei Punkte in diesem Spiel gewonnen zu</w:t>
      </w:r>
      <w:r>
        <w:rPr>
          <w:sz w:val="28"/>
          <w:szCs w:val="28"/>
        </w:rPr>
        <w:t xml:space="preserve"> </w:t>
      </w:r>
      <w:r w:rsidRPr="00FE4E24">
        <w:rPr>
          <w:sz w:val="28"/>
          <w:szCs w:val="28"/>
        </w:rPr>
        <w:t>haben.</w:t>
      </w:r>
    </w:p>
    <w:p w14:paraId="2B6D5956" w14:textId="77777777" w:rsidR="00FE4E24" w:rsidRPr="00FE4E24" w:rsidRDefault="00FE4E24" w:rsidP="00DD72FB">
      <w:pPr>
        <w:widowControl/>
        <w:jc w:val="both"/>
        <w:rPr>
          <w:sz w:val="28"/>
          <w:szCs w:val="28"/>
        </w:rPr>
      </w:pPr>
    </w:p>
    <w:p w14:paraId="1D09068B" w14:textId="77777777" w:rsidR="00FE4E24" w:rsidRDefault="00FE4E24" w:rsidP="00DD72FB">
      <w:pPr>
        <w:widowControl/>
        <w:jc w:val="both"/>
        <w:rPr>
          <w:sz w:val="28"/>
          <w:szCs w:val="28"/>
        </w:rPr>
      </w:pPr>
      <w:r w:rsidRPr="00FE4E24">
        <w:rPr>
          <w:sz w:val="28"/>
          <w:szCs w:val="28"/>
        </w:rPr>
        <w:t>Wenn ein Spiel zur Diskussion steht, wird genauso verfahren. Zum Beispiel: Ein Spieler</w:t>
      </w:r>
      <w:r>
        <w:rPr>
          <w:sz w:val="28"/>
          <w:szCs w:val="28"/>
        </w:rPr>
        <w:t xml:space="preserve"> </w:t>
      </w:r>
      <w:r w:rsidRPr="00FE4E24">
        <w:rPr>
          <w:sz w:val="28"/>
          <w:szCs w:val="28"/>
        </w:rPr>
        <w:t>behauptet, er führe 4:3; sein Gegner widerspricht ihm und behauptet, er führe 4:3.</w:t>
      </w:r>
      <w:r>
        <w:rPr>
          <w:sz w:val="28"/>
          <w:szCs w:val="28"/>
        </w:rPr>
        <w:t xml:space="preserve"> </w:t>
      </w:r>
      <w:r w:rsidRPr="00FE4E24">
        <w:rPr>
          <w:sz w:val="28"/>
          <w:szCs w:val="28"/>
        </w:rPr>
        <w:t>Nach Diskussion mit den Spielern kommt der Oberschiedsrichter zu dem Schluss, dass</w:t>
      </w:r>
      <w:r>
        <w:rPr>
          <w:sz w:val="28"/>
          <w:szCs w:val="28"/>
        </w:rPr>
        <w:t xml:space="preserve"> </w:t>
      </w:r>
      <w:r w:rsidRPr="00FE4E24">
        <w:rPr>
          <w:sz w:val="28"/>
          <w:szCs w:val="28"/>
        </w:rPr>
        <w:t>beide Spieler der Meinung sind, das erste Spiel gewonnen zu haben. Die richtige Entscheidung</w:t>
      </w:r>
      <w:r>
        <w:rPr>
          <w:sz w:val="28"/>
          <w:szCs w:val="28"/>
        </w:rPr>
        <w:t xml:space="preserve"> </w:t>
      </w:r>
      <w:r w:rsidRPr="00FE4E24">
        <w:rPr>
          <w:sz w:val="28"/>
          <w:szCs w:val="28"/>
        </w:rPr>
        <w:t>ist, den Satz beim Stand von 3:3 fortzusetzen, da beide Spieler übereinstimmen,</w:t>
      </w:r>
      <w:r>
        <w:rPr>
          <w:sz w:val="28"/>
          <w:szCs w:val="28"/>
        </w:rPr>
        <w:t xml:space="preserve"> </w:t>
      </w:r>
      <w:r w:rsidRPr="00FE4E24">
        <w:rPr>
          <w:sz w:val="28"/>
          <w:szCs w:val="28"/>
        </w:rPr>
        <w:t>dass jeder von ihnen 3 Spiele gewonnen hat. Derjenige Spieler, der im letzten</w:t>
      </w:r>
      <w:r>
        <w:rPr>
          <w:sz w:val="28"/>
          <w:szCs w:val="28"/>
        </w:rPr>
        <w:t xml:space="preserve"> </w:t>
      </w:r>
      <w:r w:rsidRPr="00FE4E24">
        <w:rPr>
          <w:sz w:val="28"/>
          <w:szCs w:val="28"/>
        </w:rPr>
        <w:t>Spiel Rückschläger war, ist im nächsten Spiel Aufschläger.</w:t>
      </w:r>
    </w:p>
    <w:p w14:paraId="7E4CD537" w14:textId="77777777" w:rsidR="00FE4E24" w:rsidRPr="00FE4E24" w:rsidRDefault="00FE4E24" w:rsidP="00DD72FB">
      <w:pPr>
        <w:widowControl/>
        <w:jc w:val="both"/>
        <w:rPr>
          <w:sz w:val="28"/>
          <w:szCs w:val="28"/>
        </w:rPr>
      </w:pPr>
    </w:p>
    <w:p w14:paraId="649C8D33" w14:textId="77777777" w:rsidR="00FE4E24" w:rsidRDefault="00FE4E24" w:rsidP="00DD72FB">
      <w:pPr>
        <w:widowControl/>
        <w:jc w:val="both"/>
        <w:rPr>
          <w:sz w:val="28"/>
          <w:szCs w:val="28"/>
        </w:rPr>
      </w:pPr>
      <w:r w:rsidRPr="00FE4E24">
        <w:rPr>
          <w:sz w:val="28"/>
          <w:szCs w:val="28"/>
        </w:rPr>
        <w:t>Nach Lösung der Spielstand-Diskussion ist es für den Oberschiedsrichter (oder Assistenten)</w:t>
      </w:r>
      <w:r>
        <w:rPr>
          <w:sz w:val="28"/>
          <w:szCs w:val="28"/>
        </w:rPr>
        <w:t xml:space="preserve"> </w:t>
      </w:r>
      <w:r w:rsidRPr="00FE4E24">
        <w:rPr>
          <w:sz w:val="28"/>
          <w:szCs w:val="28"/>
        </w:rPr>
        <w:t>wichtig, die Spieler darauf hinzuweisen, dass der Aufschläger den Spielstand</w:t>
      </w:r>
      <w:r>
        <w:rPr>
          <w:sz w:val="28"/>
          <w:szCs w:val="28"/>
        </w:rPr>
        <w:t xml:space="preserve"> </w:t>
      </w:r>
      <w:r w:rsidRPr="00FE4E24">
        <w:rPr>
          <w:sz w:val="28"/>
          <w:szCs w:val="28"/>
        </w:rPr>
        <w:t>vor jedem ersten Aufschlag deutlich hörbar für seinen Gegner ansagt.</w:t>
      </w:r>
    </w:p>
    <w:p w14:paraId="64E1BEDB" w14:textId="77777777" w:rsidR="00FE4E24" w:rsidRPr="00FE4E24" w:rsidRDefault="00FE4E24" w:rsidP="00DD72FB">
      <w:pPr>
        <w:widowControl/>
        <w:jc w:val="both"/>
        <w:rPr>
          <w:sz w:val="28"/>
          <w:szCs w:val="28"/>
        </w:rPr>
      </w:pPr>
    </w:p>
    <w:p w14:paraId="4363D5E3" w14:textId="77777777" w:rsidR="00FE4E24" w:rsidRPr="00FE4E24" w:rsidRDefault="00FE4E24" w:rsidP="00DD72FB">
      <w:pPr>
        <w:widowControl/>
        <w:jc w:val="both"/>
        <w:rPr>
          <w:b/>
          <w:bCs/>
          <w:sz w:val="28"/>
          <w:szCs w:val="28"/>
        </w:rPr>
      </w:pPr>
      <w:r w:rsidRPr="00FE4E24">
        <w:rPr>
          <w:b/>
          <w:bCs/>
          <w:sz w:val="28"/>
          <w:szCs w:val="28"/>
        </w:rPr>
        <w:t>Sonstige Streitfragen</w:t>
      </w:r>
    </w:p>
    <w:p w14:paraId="681148BE" w14:textId="77777777" w:rsidR="00FE4E24" w:rsidRDefault="00FE4E24" w:rsidP="00DD72FB">
      <w:pPr>
        <w:widowControl/>
        <w:jc w:val="both"/>
        <w:rPr>
          <w:sz w:val="28"/>
          <w:szCs w:val="28"/>
        </w:rPr>
      </w:pPr>
      <w:r w:rsidRPr="00FE4E24">
        <w:rPr>
          <w:sz w:val="28"/>
          <w:szCs w:val="28"/>
        </w:rPr>
        <w:t>Fußfehler können nur durch den Oberschiedsrichter (oder Assistenten) gegeben werden,</w:t>
      </w:r>
      <w:r>
        <w:rPr>
          <w:sz w:val="28"/>
          <w:szCs w:val="28"/>
        </w:rPr>
        <w:t xml:space="preserve"> </w:t>
      </w:r>
      <w:r w:rsidRPr="00FE4E24">
        <w:rPr>
          <w:sz w:val="28"/>
          <w:szCs w:val="28"/>
        </w:rPr>
        <w:t>nicht durch den Rückschläger. Um Fußfehler zu geben, muss der Offizielle jedoch</w:t>
      </w:r>
      <w:r>
        <w:rPr>
          <w:sz w:val="28"/>
          <w:szCs w:val="28"/>
        </w:rPr>
        <w:t xml:space="preserve"> </w:t>
      </w:r>
      <w:r w:rsidRPr="00FE4E24">
        <w:rPr>
          <w:sz w:val="28"/>
          <w:szCs w:val="28"/>
        </w:rPr>
        <w:t>während des Spieles auf dem Platz sein. Steht er außerhalb des Platzes, ist er nicht</w:t>
      </w:r>
      <w:r>
        <w:rPr>
          <w:sz w:val="28"/>
          <w:szCs w:val="28"/>
        </w:rPr>
        <w:t xml:space="preserve"> </w:t>
      </w:r>
      <w:r w:rsidRPr="00FE4E24">
        <w:rPr>
          <w:sz w:val="28"/>
          <w:szCs w:val="28"/>
        </w:rPr>
        <w:t>berechtigt, auf Fußfehler zu entscheiden.</w:t>
      </w:r>
    </w:p>
    <w:p w14:paraId="7A2094B6" w14:textId="77777777" w:rsidR="00FE4E24" w:rsidRPr="00FE4E24" w:rsidRDefault="00FE4E24" w:rsidP="00DD72FB">
      <w:pPr>
        <w:widowControl/>
        <w:jc w:val="both"/>
        <w:rPr>
          <w:sz w:val="28"/>
          <w:szCs w:val="28"/>
        </w:rPr>
      </w:pPr>
    </w:p>
    <w:p w14:paraId="4EF5F557" w14:textId="77777777" w:rsidR="00FE4E24" w:rsidRDefault="00FE4E24" w:rsidP="00DD72FB">
      <w:pPr>
        <w:widowControl/>
        <w:jc w:val="both"/>
        <w:rPr>
          <w:sz w:val="28"/>
          <w:szCs w:val="28"/>
        </w:rPr>
      </w:pPr>
      <w:r w:rsidRPr="00FE4E24">
        <w:rPr>
          <w:sz w:val="28"/>
          <w:szCs w:val="28"/>
        </w:rPr>
        <w:lastRenderedPageBreak/>
        <w:t>Coaching ebenso wie auch andere Verhaltenskodex-Verletzungen sowie Zeitüberschreitungen</w:t>
      </w:r>
      <w:r>
        <w:rPr>
          <w:sz w:val="28"/>
          <w:szCs w:val="28"/>
        </w:rPr>
        <w:t xml:space="preserve"> </w:t>
      </w:r>
      <w:r w:rsidRPr="00FE4E24">
        <w:rPr>
          <w:sz w:val="28"/>
          <w:szCs w:val="28"/>
        </w:rPr>
        <w:t>können nur vom Oberschiedsrichter (oder Assistenten) geahndet werden.</w:t>
      </w:r>
      <w:r>
        <w:rPr>
          <w:sz w:val="28"/>
          <w:szCs w:val="28"/>
        </w:rPr>
        <w:t xml:space="preserve"> </w:t>
      </w:r>
      <w:r w:rsidRPr="00FE4E24">
        <w:rPr>
          <w:sz w:val="28"/>
          <w:szCs w:val="28"/>
        </w:rPr>
        <w:t>Daher ist es äußerst wichtig, dass zusätzliche Offizielle vor Ort sind, die das Verhalten</w:t>
      </w:r>
      <w:r>
        <w:rPr>
          <w:sz w:val="28"/>
          <w:szCs w:val="28"/>
        </w:rPr>
        <w:t xml:space="preserve"> </w:t>
      </w:r>
      <w:r w:rsidRPr="00FE4E24">
        <w:rPr>
          <w:sz w:val="28"/>
          <w:szCs w:val="28"/>
        </w:rPr>
        <w:t>von Spielern und Betreuern beobachten. Wenn eine Kodex-Verletzung oder Zeitüberschreitung</w:t>
      </w:r>
      <w:r>
        <w:rPr>
          <w:sz w:val="28"/>
          <w:szCs w:val="28"/>
        </w:rPr>
        <w:t xml:space="preserve"> </w:t>
      </w:r>
      <w:r w:rsidRPr="00FE4E24">
        <w:rPr>
          <w:sz w:val="28"/>
          <w:szCs w:val="28"/>
        </w:rPr>
        <w:t>gegeben wird, sollte der Oberschiedsrichter (oder Assistent) so schnell wie</w:t>
      </w:r>
      <w:r>
        <w:rPr>
          <w:sz w:val="28"/>
          <w:szCs w:val="28"/>
        </w:rPr>
        <w:t xml:space="preserve"> </w:t>
      </w:r>
      <w:r w:rsidRPr="00FE4E24">
        <w:rPr>
          <w:sz w:val="28"/>
          <w:szCs w:val="28"/>
        </w:rPr>
        <w:t>möglich nach dem Vergehen auf den Platz gehen und die Spieler kurz darüber informieren,</w:t>
      </w:r>
      <w:r>
        <w:rPr>
          <w:sz w:val="28"/>
          <w:szCs w:val="28"/>
        </w:rPr>
        <w:t xml:space="preserve"> </w:t>
      </w:r>
      <w:r w:rsidRPr="00FE4E24">
        <w:rPr>
          <w:sz w:val="28"/>
          <w:szCs w:val="28"/>
        </w:rPr>
        <w:t>dass eine Kodex-Verletzung oder Zeitüberschreitung gegeben worden ist.</w:t>
      </w:r>
    </w:p>
    <w:p w14:paraId="4CD1E1BF" w14:textId="77777777" w:rsidR="00FE4E24" w:rsidRPr="00FE4E24" w:rsidRDefault="00FE4E24" w:rsidP="00DD72FB">
      <w:pPr>
        <w:widowControl/>
        <w:jc w:val="both"/>
        <w:rPr>
          <w:sz w:val="28"/>
          <w:szCs w:val="28"/>
        </w:rPr>
      </w:pPr>
    </w:p>
    <w:p w14:paraId="2ACE3FBE" w14:textId="77777777" w:rsidR="00FE4E24" w:rsidRDefault="00FE4E24" w:rsidP="00DD72FB">
      <w:pPr>
        <w:widowControl/>
        <w:jc w:val="both"/>
        <w:rPr>
          <w:sz w:val="28"/>
          <w:szCs w:val="28"/>
        </w:rPr>
      </w:pPr>
      <w:r w:rsidRPr="00FE4E24">
        <w:rPr>
          <w:sz w:val="28"/>
          <w:szCs w:val="28"/>
        </w:rPr>
        <w:t>Die Entscheidung des Oberschiedsrichters (oder Assistenten) ist endgültig.</w:t>
      </w:r>
    </w:p>
    <w:p w14:paraId="45703051" w14:textId="77777777" w:rsidR="001C4C4E" w:rsidRDefault="001C4C4E" w:rsidP="00DD72FB">
      <w:pPr>
        <w:widowControl/>
        <w:jc w:val="both"/>
        <w:rPr>
          <w:sz w:val="28"/>
          <w:szCs w:val="28"/>
        </w:rPr>
      </w:pPr>
    </w:p>
    <w:p w14:paraId="7BFA7A86" w14:textId="77777777" w:rsidR="001C4C4E" w:rsidRDefault="001C4C4E" w:rsidP="00FE4E24">
      <w:pPr>
        <w:widowControl/>
        <w:rPr>
          <w:sz w:val="28"/>
          <w:szCs w:val="28"/>
        </w:rPr>
      </w:pPr>
    </w:p>
    <w:p w14:paraId="533B647C" w14:textId="77777777" w:rsidR="001C4C4E" w:rsidRDefault="001C4C4E" w:rsidP="00FE4E24">
      <w:pPr>
        <w:widowControl/>
        <w:rPr>
          <w:sz w:val="28"/>
          <w:szCs w:val="28"/>
        </w:rPr>
      </w:pPr>
    </w:p>
    <w:p w14:paraId="288AC1FD" w14:textId="77777777" w:rsidR="001C4C4E" w:rsidRDefault="001C4C4E" w:rsidP="00FE4E24">
      <w:pPr>
        <w:widowControl/>
        <w:rPr>
          <w:sz w:val="28"/>
          <w:szCs w:val="28"/>
        </w:rPr>
      </w:pPr>
    </w:p>
    <w:p w14:paraId="6E40D1B0" w14:textId="77777777" w:rsidR="001C4C4E" w:rsidRDefault="001C4C4E" w:rsidP="00FE4E24">
      <w:pPr>
        <w:widowControl/>
        <w:rPr>
          <w:sz w:val="28"/>
          <w:szCs w:val="28"/>
        </w:rPr>
      </w:pPr>
    </w:p>
    <w:p w14:paraId="47B9316B" w14:textId="77777777" w:rsidR="001C4C4E" w:rsidRPr="001C4C4E" w:rsidRDefault="001C4C4E" w:rsidP="001C4C4E">
      <w:pPr>
        <w:widowControl/>
        <w:jc w:val="center"/>
        <w:rPr>
          <w:b/>
          <w:bCs/>
          <w:sz w:val="40"/>
          <w:szCs w:val="40"/>
        </w:rPr>
      </w:pPr>
      <w:r w:rsidRPr="001C4C4E">
        <w:rPr>
          <w:b/>
          <w:bCs/>
          <w:sz w:val="40"/>
          <w:szCs w:val="40"/>
        </w:rPr>
        <w:t>Aushang und Spielerinformation zum</w:t>
      </w:r>
    </w:p>
    <w:p w14:paraId="26A99FAD" w14:textId="77777777" w:rsidR="001C4C4E" w:rsidRPr="001C4C4E" w:rsidRDefault="001C4C4E" w:rsidP="001C4C4E">
      <w:pPr>
        <w:widowControl/>
        <w:jc w:val="center"/>
        <w:rPr>
          <w:b/>
          <w:bCs/>
          <w:sz w:val="40"/>
          <w:szCs w:val="40"/>
        </w:rPr>
      </w:pPr>
      <w:r w:rsidRPr="001C4C4E">
        <w:rPr>
          <w:b/>
          <w:bCs/>
          <w:sz w:val="40"/>
          <w:szCs w:val="40"/>
        </w:rPr>
        <w:t>»Spiel ohne Schiedsrichter«</w:t>
      </w:r>
    </w:p>
    <w:p w14:paraId="545F8677" w14:textId="77777777" w:rsidR="001C4C4E" w:rsidRDefault="001C4C4E" w:rsidP="001C4C4E">
      <w:pPr>
        <w:widowControl/>
        <w:rPr>
          <w:b/>
          <w:bCs/>
          <w:sz w:val="28"/>
          <w:szCs w:val="28"/>
        </w:rPr>
      </w:pPr>
    </w:p>
    <w:p w14:paraId="6FB65C2B" w14:textId="77777777" w:rsidR="001C4C4E" w:rsidRPr="001C4C4E" w:rsidRDefault="001C4C4E" w:rsidP="00DD72FB">
      <w:pPr>
        <w:widowControl/>
        <w:jc w:val="both"/>
        <w:rPr>
          <w:b/>
          <w:bCs/>
          <w:sz w:val="28"/>
          <w:szCs w:val="28"/>
        </w:rPr>
      </w:pPr>
      <w:r w:rsidRPr="001C4C4E">
        <w:rPr>
          <w:b/>
          <w:bCs/>
          <w:sz w:val="28"/>
          <w:szCs w:val="28"/>
        </w:rPr>
        <w:t>Richtlinien für Spieler</w:t>
      </w:r>
    </w:p>
    <w:p w14:paraId="41FACEC3" w14:textId="77777777" w:rsidR="001C4C4E" w:rsidRPr="001C4C4E" w:rsidRDefault="001C4C4E" w:rsidP="00DD72FB">
      <w:pPr>
        <w:widowControl/>
        <w:jc w:val="both"/>
        <w:rPr>
          <w:sz w:val="28"/>
          <w:szCs w:val="28"/>
        </w:rPr>
      </w:pPr>
      <w:r w:rsidRPr="001C4C4E">
        <w:rPr>
          <w:sz w:val="28"/>
          <w:szCs w:val="28"/>
        </w:rPr>
        <w:t>Bei dieser Veranstaltung werden Wettspiele ohne Schiedsrichter durchgeführt. Alle</w:t>
      </w:r>
      <w:r>
        <w:rPr>
          <w:sz w:val="28"/>
          <w:szCs w:val="28"/>
        </w:rPr>
        <w:t xml:space="preserve"> </w:t>
      </w:r>
      <w:r w:rsidRPr="001C4C4E">
        <w:rPr>
          <w:sz w:val="28"/>
          <w:szCs w:val="28"/>
        </w:rPr>
        <w:t>Spieler haben die folgenden Grundsätze zu beachten, wenn sie ein Match ohne Stuhlschiedsrichter</w:t>
      </w:r>
      <w:r>
        <w:rPr>
          <w:sz w:val="28"/>
          <w:szCs w:val="28"/>
        </w:rPr>
        <w:t xml:space="preserve"> </w:t>
      </w:r>
      <w:r w:rsidRPr="001C4C4E">
        <w:rPr>
          <w:sz w:val="28"/>
          <w:szCs w:val="28"/>
        </w:rPr>
        <w:t>bestreiten:</w:t>
      </w:r>
    </w:p>
    <w:p w14:paraId="4DDAF378" w14:textId="77777777" w:rsidR="001C4C4E" w:rsidRDefault="001C4C4E" w:rsidP="002D3A0D">
      <w:pPr>
        <w:widowControl/>
        <w:numPr>
          <w:ilvl w:val="0"/>
          <w:numId w:val="111"/>
        </w:numPr>
        <w:tabs>
          <w:tab w:val="left" w:pos="426"/>
        </w:tabs>
        <w:ind w:left="0" w:firstLine="0"/>
        <w:jc w:val="both"/>
        <w:rPr>
          <w:sz w:val="28"/>
          <w:szCs w:val="28"/>
        </w:rPr>
      </w:pPr>
      <w:r w:rsidRPr="001C4C4E">
        <w:rPr>
          <w:sz w:val="28"/>
          <w:szCs w:val="28"/>
        </w:rPr>
        <w:t>Jeder Spieler ist für Tatsachenentscheidungen auf seiner Seite zuständig.</w:t>
      </w:r>
    </w:p>
    <w:p w14:paraId="63BB1A42" w14:textId="77777777" w:rsidR="001C4C4E" w:rsidRPr="001C4C4E" w:rsidRDefault="001C4C4E" w:rsidP="002D3A0D">
      <w:pPr>
        <w:widowControl/>
        <w:numPr>
          <w:ilvl w:val="0"/>
          <w:numId w:val="111"/>
        </w:numPr>
        <w:tabs>
          <w:tab w:val="left" w:pos="426"/>
        </w:tabs>
        <w:ind w:left="426" w:hanging="426"/>
        <w:jc w:val="both"/>
        <w:rPr>
          <w:sz w:val="28"/>
          <w:szCs w:val="28"/>
        </w:rPr>
      </w:pPr>
      <w:r w:rsidRPr="001C4C4E">
        <w:rPr>
          <w:sz w:val="28"/>
          <w:szCs w:val="28"/>
        </w:rPr>
        <w:t>Alle »Aus«- oder »Fehler«-Rufe müssen unmittelbar, nachdem der Ball aufgesprungen ist, erfolgen und zwar so laut, dass der Gegner sie hören kann.</w:t>
      </w:r>
    </w:p>
    <w:p w14:paraId="1BEB43C0" w14:textId="77777777" w:rsidR="001C4C4E" w:rsidRDefault="001C4C4E" w:rsidP="002D3A0D">
      <w:pPr>
        <w:widowControl/>
        <w:numPr>
          <w:ilvl w:val="0"/>
          <w:numId w:val="111"/>
        </w:numPr>
        <w:tabs>
          <w:tab w:val="left" w:pos="426"/>
        </w:tabs>
        <w:ind w:left="0" w:firstLine="0"/>
        <w:jc w:val="both"/>
        <w:rPr>
          <w:sz w:val="28"/>
          <w:szCs w:val="28"/>
        </w:rPr>
      </w:pPr>
      <w:r w:rsidRPr="001C4C4E">
        <w:rPr>
          <w:sz w:val="28"/>
          <w:szCs w:val="28"/>
        </w:rPr>
        <w:t>Im Zweifelsfall muss der Spieler zugunsten seines Gegners entscheiden.</w:t>
      </w:r>
    </w:p>
    <w:p w14:paraId="2B92D433" w14:textId="77777777" w:rsidR="001C4C4E" w:rsidRDefault="001C4C4E" w:rsidP="002D3A0D">
      <w:pPr>
        <w:widowControl/>
        <w:numPr>
          <w:ilvl w:val="0"/>
          <w:numId w:val="111"/>
        </w:numPr>
        <w:tabs>
          <w:tab w:val="left" w:pos="426"/>
        </w:tabs>
        <w:ind w:left="426" w:hanging="426"/>
        <w:jc w:val="both"/>
        <w:rPr>
          <w:sz w:val="28"/>
          <w:szCs w:val="28"/>
        </w:rPr>
      </w:pPr>
      <w:r w:rsidRPr="001C4C4E">
        <w:rPr>
          <w:sz w:val="28"/>
          <w:szCs w:val="28"/>
        </w:rPr>
        <w:t>Sofern nicht auf Sandplätzen gespielt wird: Ruft ein Spieler irrtümlich einen Ball »aus« und bemerkt dann, dass der Ball gut war, wird der Punkt wiederholt. Hat es sich um einen Schlag zum Punktgewinn gehandelt, erhält automatisch der Gegner den Punkt. Im Wiederholungsfall, dass ein Spieler schon vorher während des Matches einen Ball irrtümlich »aus« gerufen hat, erhält der Gegner automatisch den Punkt.</w:t>
      </w:r>
    </w:p>
    <w:p w14:paraId="3AE36BE3" w14:textId="77777777" w:rsidR="001C4C4E" w:rsidRDefault="001C4C4E" w:rsidP="002D3A0D">
      <w:pPr>
        <w:widowControl/>
        <w:numPr>
          <w:ilvl w:val="0"/>
          <w:numId w:val="111"/>
        </w:numPr>
        <w:tabs>
          <w:tab w:val="left" w:pos="426"/>
        </w:tabs>
        <w:ind w:left="426" w:hanging="426"/>
        <w:jc w:val="both"/>
        <w:rPr>
          <w:sz w:val="28"/>
          <w:szCs w:val="28"/>
        </w:rPr>
      </w:pPr>
      <w:r w:rsidRPr="001C4C4E">
        <w:rPr>
          <w:sz w:val="28"/>
          <w:szCs w:val="28"/>
        </w:rPr>
        <w:t>Der Aufschläger soll vor jedem ersten Aufschlag den Punktestand deutlich hörbar für seinen Gegner ansagen.</w:t>
      </w:r>
    </w:p>
    <w:p w14:paraId="41AEC89E" w14:textId="77777777" w:rsidR="001C4C4E" w:rsidRPr="001C4C4E" w:rsidRDefault="001C4C4E" w:rsidP="002D3A0D">
      <w:pPr>
        <w:widowControl/>
        <w:numPr>
          <w:ilvl w:val="0"/>
          <w:numId w:val="111"/>
        </w:numPr>
        <w:tabs>
          <w:tab w:val="left" w:pos="426"/>
        </w:tabs>
        <w:ind w:left="426" w:hanging="426"/>
        <w:jc w:val="both"/>
        <w:rPr>
          <w:sz w:val="28"/>
          <w:szCs w:val="28"/>
        </w:rPr>
      </w:pPr>
      <w:r w:rsidRPr="001C4C4E">
        <w:rPr>
          <w:sz w:val="28"/>
          <w:szCs w:val="28"/>
        </w:rPr>
        <w:t>Ist ein Spieler mit dem Verhalten oder den Entscheidungen seines Gegners nicht einverstanden, ruft er den Oberschiedsrichter (oder Assistenten).</w:t>
      </w:r>
    </w:p>
    <w:p w14:paraId="6953377A" w14:textId="77777777" w:rsidR="001C4C4E" w:rsidRDefault="001C4C4E" w:rsidP="00DD72FB">
      <w:pPr>
        <w:widowControl/>
        <w:jc w:val="both"/>
        <w:rPr>
          <w:sz w:val="28"/>
          <w:szCs w:val="28"/>
        </w:rPr>
      </w:pPr>
      <w:r w:rsidRPr="001C4C4E">
        <w:rPr>
          <w:sz w:val="28"/>
          <w:szCs w:val="28"/>
        </w:rPr>
        <w:t>Für Spiele auf Sandplätzen gelten die nachfolgenden zusätzlichen Verfahrensweisen,</w:t>
      </w:r>
      <w:r>
        <w:rPr>
          <w:sz w:val="28"/>
          <w:szCs w:val="28"/>
        </w:rPr>
        <w:t xml:space="preserve"> </w:t>
      </w:r>
      <w:r w:rsidRPr="001C4C4E">
        <w:rPr>
          <w:sz w:val="28"/>
          <w:szCs w:val="28"/>
        </w:rPr>
        <w:t>die</w:t>
      </w:r>
      <w:r>
        <w:rPr>
          <w:sz w:val="28"/>
          <w:szCs w:val="28"/>
        </w:rPr>
        <w:t xml:space="preserve"> alle Spieler befolgen sollten:</w:t>
      </w:r>
    </w:p>
    <w:p w14:paraId="38843A9B" w14:textId="77777777" w:rsidR="001C4C4E" w:rsidRDefault="001C4C4E" w:rsidP="002D3A0D">
      <w:pPr>
        <w:widowControl/>
        <w:numPr>
          <w:ilvl w:val="0"/>
          <w:numId w:val="112"/>
        </w:numPr>
        <w:ind w:left="426"/>
        <w:jc w:val="both"/>
        <w:rPr>
          <w:sz w:val="28"/>
          <w:szCs w:val="28"/>
        </w:rPr>
      </w:pPr>
      <w:r w:rsidRPr="001C4C4E">
        <w:rPr>
          <w:sz w:val="28"/>
          <w:szCs w:val="28"/>
        </w:rPr>
        <w:t>Der Ballabdruck kann nach dem Schlag zum Punktgewinn oder, wenn das Spiel unterbrochen ist, kontrolliert werden (ein Reflex-Rückschlag ist erlaubt, aber danach muss der Spieler das Spiel sofort unterbrechen und aufhören weiterzuspielen).</w:t>
      </w:r>
    </w:p>
    <w:p w14:paraId="43C92CBE" w14:textId="77777777" w:rsidR="001C4C4E" w:rsidRDefault="001C4C4E" w:rsidP="002D3A0D">
      <w:pPr>
        <w:widowControl/>
        <w:numPr>
          <w:ilvl w:val="0"/>
          <w:numId w:val="112"/>
        </w:numPr>
        <w:ind w:left="426"/>
        <w:jc w:val="both"/>
        <w:rPr>
          <w:sz w:val="28"/>
          <w:szCs w:val="28"/>
        </w:rPr>
      </w:pPr>
      <w:r w:rsidRPr="001C4C4E">
        <w:rPr>
          <w:sz w:val="28"/>
          <w:szCs w:val="28"/>
        </w:rPr>
        <w:lastRenderedPageBreak/>
        <w:t>Zweifelt ein Spieler die Entscheidung seines Gegners an, darf er ihn bitten, ihm den Ballabdruck zu zeigen. Um den Ballabdruck anzuschauen, darf er die Spielfeldseite des Gegners betreten.</w:t>
      </w:r>
    </w:p>
    <w:p w14:paraId="17C64619" w14:textId="77777777" w:rsidR="001C4C4E" w:rsidRDefault="001C4C4E" w:rsidP="002D3A0D">
      <w:pPr>
        <w:widowControl/>
        <w:numPr>
          <w:ilvl w:val="0"/>
          <w:numId w:val="112"/>
        </w:numPr>
        <w:ind w:left="426"/>
        <w:jc w:val="both"/>
        <w:rPr>
          <w:sz w:val="28"/>
          <w:szCs w:val="28"/>
        </w:rPr>
      </w:pPr>
      <w:r w:rsidRPr="001C4C4E">
        <w:rPr>
          <w:sz w:val="28"/>
          <w:szCs w:val="28"/>
        </w:rPr>
        <w:t>Verwischt ein Spieler den Ballabdruck, erhält sein Gegner den Punkt.</w:t>
      </w:r>
    </w:p>
    <w:p w14:paraId="2C7BF517" w14:textId="77777777" w:rsidR="001C4C4E" w:rsidRDefault="001C4C4E" w:rsidP="002D3A0D">
      <w:pPr>
        <w:widowControl/>
        <w:numPr>
          <w:ilvl w:val="0"/>
          <w:numId w:val="112"/>
        </w:numPr>
        <w:ind w:left="426"/>
        <w:jc w:val="both"/>
        <w:rPr>
          <w:sz w:val="28"/>
          <w:szCs w:val="28"/>
        </w:rPr>
      </w:pPr>
      <w:r w:rsidRPr="001C4C4E">
        <w:rPr>
          <w:sz w:val="28"/>
          <w:szCs w:val="28"/>
        </w:rPr>
        <w:t>Gibt es Meinungsverschiedenheiten über den Ballabdruck, kann der Oberschiedsrichter (oder Assistent) gerufen werden. Dieser trifft eine endgültige Entscheidung.</w:t>
      </w:r>
    </w:p>
    <w:p w14:paraId="2A763C30" w14:textId="77777777" w:rsidR="001C4C4E" w:rsidRDefault="001C4C4E" w:rsidP="002D3A0D">
      <w:pPr>
        <w:widowControl/>
        <w:numPr>
          <w:ilvl w:val="0"/>
          <w:numId w:val="112"/>
        </w:numPr>
        <w:ind w:left="426"/>
        <w:jc w:val="both"/>
        <w:rPr>
          <w:sz w:val="28"/>
          <w:szCs w:val="28"/>
        </w:rPr>
      </w:pPr>
      <w:r w:rsidRPr="001C4C4E">
        <w:rPr>
          <w:sz w:val="28"/>
          <w:szCs w:val="28"/>
        </w:rPr>
        <w:t>Ruft der Spieler einen Ball »aus«, soll er unter normalen Umständen auch in der Lage sein, den Ballabdruck zeigen zu können.</w:t>
      </w:r>
    </w:p>
    <w:p w14:paraId="14EFC632" w14:textId="77777777" w:rsidR="001C4C4E" w:rsidRPr="001C4C4E" w:rsidRDefault="001C4C4E" w:rsidP="002D3A0D">
      <w:pPr>
        <w:widowControl/>
        <w:numPr>
          <w:ilvl w:val="0"/>
          <w:numId w:val="112"/>
        </w:numPr>
        <w:ind w:left="426"/>
        <w:jc w:val="both"/>
        <w:rPr>
          <w:sz w:val="28"/>
          <w:szCs w:val="28"/>
        </w:rPr>
      </w:pPr>
      <w:r w:rsidRPr="001C4C4E">
        <w:rPr>
          <w:sz w:val="28"/>
          <w:szCs w:val="28"/>
        </w:rPr>
        <w:t>Ruft der Spieler fälschlicherweise einen Ball »Aus« und stellt dann fest, dass der Ball gut war, verliert er den Punkt.</w:t>
      </w:r>
    </w:p>
    <w:p w14:paraId="4D932DF3" w14:textId="77777777" w:rsidR="001C4C4E" w:rsidRPr="001C4C4E" w:rsidRDefault="001C4C4E" w:rsidP="00DD72FB">
      <w:pPr>
        <w:widowControl/>
        <w:jc w:val="both"/>
        <w:rPr>
          <w:sz w:val="28"/>
          <w:szCs w:val="28"/>
        </w:rPr>
      </w:pPr>
      <w:r w:rsidRPr="001C4C4E">
        <w:rPr>
          <w:sz w:val="28"/>
          <w:szCs w:val="28"/>
        </w:rPr>
        <w:t>Spieler, die diese Verfahrensweisen nicht fair einhalten, können wegen Behinderung</w:t>
      </w:r>
      <w:r>
        <w:rPr>
          <w:sz w:val="28"/>
          <w:szCs w:val="28"/>
        </w:rPr>
        <w:t xml:space="preserve"> </w:t>
      </w:r>
      <w:r w:rsidRPr="001C4C4E">
        <w:rPr>
          <w:sz w:val="28"/>
          <w:szCs w:val="28"/>
        </w:rPr>
        <w:t>oder unsportlichen Verhaltens nach dem Verhaltenskodex bestraft werden.</w:t>
      </w:r>
    </w:p>
    <w:p w14:paraId="2256AF8D" w14:textId="77777777" w:rsidR="001C4C4E" w:rsidRPr="001C4C4E" w:rsidRDefault="001C4C4E" w:rsidP="00DD72FB">
      <w:pPr>
        <w:widowControl/>
        <w:jc w:val="both"/>
        <w:rPr>
          <w:sz w:val="28"/>
          <w:szCs w:val="28"/>
        </w:rPr>
      </w:pPr>
      <w:r w:rsidRPr="001C4C4E">
        <w:rPr>
          <w:sz w:val="28"/>
          <w:szCs w:val="28"/>
        </w:rPr>
        <w:t>Alle Fragen zu diesen Verfahrensweisen sollten dem Oberschiedsrichter gestellt werden</w:t>
      </w:r>
      <w:r>
        <w:rPr>
          <w:sz w:val="28"/>
          <w:szCs w:val="28"/>
        </w:rPr>
        <w:t>.</w:t>
      </w:r>
    </w:p>
    <w:p w14:paraId="729979C1" w14:textId="77777777" w:rsidR="00FE4E24" w:rsidRDefault="00FE4E24" w:rsidP="0015065F">
      <w:pPr>
        <w:pStyle w:val="Titel"/>
      </w:pPr>
    </w:p>
    <w:bookmarkEnd w:id="243"/>
    <w:p w14:paraId="04E0D089" w14:textId="77777777" w:rsidR="009776A4" w:rsidRDefault="009776A4" w:rsidP="0015065F">
      <w:pPr>
        <w:pStyle w:val="Satz"/>
        <w:sectPr w:rsidR="009776A4" w:rsidSect="00CE08A8">
          <w:pgSz w:w="11909" w:h="16840"/>
          <w:pgMar w:top="1701" w:right="1134" w:bottom="1134" w:left="1134" w:header="567" w:footer="567" w:gutter="0"/>
          <w:cols w:space="60"/>
          <w:noEndnote/>
          <w:docGrid w:linePitch="272"/>
        </w:sectPr>
      </w:pPr>
      <w:r>
        <w:t>.</w:t>
      </w:r>
    </w:p>
    <w:p w14:paraId="3FACCF24" w14:textId="77777777" w:rsidR="009776A4" w:rsidRDefault="009776A4" w:rsidP="000B0840">
      <w:pPr>
        <w:pStyle w:val="Titel"/>
      </w:pPr>
      <w:bookmarkStart w:id="244" w:name="_Toc441735127"/>
      <w:r>
        <w:lastRenderedPageBreak/>
        <w:t>Leistungsklassenordnung (LKO)</w:t>
      </w:r>
      <w:bookmarkEnd w:id="244"/>
    </w:p>
    <w:p w14:paraId="63937AD5" w14:textId="77777777" w:rsidR="009776A4" w:rsidRDefault="009776A4" w:rsidP="000B0840">
      <w:pPr>
        <w:pStyle w:val="Untertitel"/>
      </w:pPr>
      <w:r>
        <w:t>des Deutschen Tennis Bundes (DTB)</w:t>
      </w:r>
    </w:p>
    <w:p w14:paraId="2BDC26A8" w14:textId="77777777" w:rsidR="00F91619" w:rsidRDefault="00F91619" w:rsidP="000B0840">
      <w:pPr>
        <w:jc w:val="center"/>
        <w:rPr>
          <w:b/>
          <w:bCs/>
          <w:sz w:val="28"/>
          <w:szCs w:val="28"/>
        </w:rPr>
      </w:pPr>
    </w:p>
    <w:p w14:paraId="37C3B660" w14:textId="77777777" w:rsidR="00227F17" w:rsidRPr="00847891" w:rsidRDefault="00227F17" w:rsidP="000B0840">
      <w:pPr>
        <w:jc w:val="center"/>
        <w:rPr>
          <w:b/>
          <w:bCs/>
          <w:sz w:val="28"/>
          <w:szCs w:val="28"/>
        </w:rPr>
      </w:pPr>
      <w:r w:rsidRPr="00847891">
        <w:rPr>
          <w:b/>
          <w:bCs/>
          <w:sz w:val="28"/>
          <w:szCs w:val="28"/>
        </w:rPr>
        <w:t>§ 1 Geltungsbereich</w:t>
      </w:r>
    </w:p>
    <w:p w14:paraId="6A385551" w14:textId="77777777" w:rsidR="00363185" w:rsidRDefault="00227F17" w:rsidP="00363185">
      <w:pPr>
        <w:ind w:left="426" w:hanging="426"/>
        <w:jc w:val="both"/>
        <w:rPr>
          <w:sz w:val="28"/>
          <w:szCs w:val="28"/>
        </w:rPr>
      </w:pPr>
      <w:r w:rsidRPr="00847891">
        <w:rPr>
          <w:sz w:val="28"/>
          <w:szCs w:val="28"/>
        </w:rPr>
        <w:t>1.</w:t>
      </w:r>
      <w:r w:rsidR="00363185">
        <w:rPr>
          <w:sz w:val="28"/>
          <w:szCs w:val="28"/>
        </w:rPr>
        <w:tab/>
      </w:r>
      <w:r w:rsidRPr="00847891">
        <w:rPr>
          <w:sz w:val="28"/>
          <w:szCs w:val="28"/>
        </w:rPr>
        <w:t>Für die Einstufung von Spielerinnen und Spielern in Leistungsklassen gilt ein einheitliches</w:t>
      </w:r>
      <w:r>
        <w:rPr>
          <w:sz w:val="28"/>
          <w:szCs w:val="28"/>
        </w:rPr>
        <w:t xml:space="preserve"> </w:t>
      </w:r>
      <w:r w:rsidRPr="00847891">
        <w:rPr>
          <w:sz w:val="28"/>
          <w:szCs w:val="28"/>
        </w:rPr>
        <w:t>System (LKS) im Deutschen Tennis Bund (DTB).</w:t>
      </w:r>
    </w:p>
    <w:p w14:paraId="0E2DF978" w14:textId="77777777" w:rsidR="00363185" w:rsidRDefault="00227F17" w:rsidP="00363185">
      <w:pPr>
        <w:ind w:left="426" w:hanging="426"/>
        <w:jc w:val="both"/>
        <w:rPr>
          <w:sz w:val="28"/>
          <w:szCs w:val="28"/>
        </w:rPr>
      </w:pPr>
      <w:r w:rsidRPr="00847891">
        <w:rPr>
          <w:sz w:val="28"/>
          <w:szCs w:val="28"/>
        </w:rPr>
        <w:t>2.</w:t>
      </w:r>
      <w:r w:rsidR="00363185">
        <w:rPr>
          <w:sz w:val="28"/>
          <w:szCs w:val="28"/>
        </w:rPr>
        <w:tab/>
      </w:r>
      <w:r w:rsidRPr="00847891">
        <w:rPr>
          <w:sz w:val="28"/>
          <w:szCs w:val="28"/>
        </w:rPr>
        <w:t>Die LKO begründet das LKS des DTB und regelt die Einstufung von Spielern in Leistungsklassen,</w:t>
      </w:r>
      <w:r>
        <w:rPr>
          <w:sz w:val="28"/>
          <w:szCs w:val="28"/>
        </w:rPr>
        <w:t xml:space="preserve"> </w:t>
      </w:r>
      <w:r w:rsidRPr="00847891">
        <w:rPr>
          <w:sz w:val="28"/>
          <w:szCs w:val="28"/>
        </w:rPr>
        <w:t>die an Mannschaftswettbewerben und offiziellen Turnieren des DTB</w:t>
      </w:r>
      <w:r>
        <w:rPr>
          <w:sz w:val="28"/>
          <w:szCs w:val="28"/>
        </w:rPr>
        <w:t xml:space="preserve"> </w:t>
      </w:r>
      <w:r w:rsidRPr="00847891">
        <w:rPr>
          <w:sz w:val="28"/>
          <w:szCs w:val="28"/>
        </w:rPr>
        <w:t>und seiner Landesverbände teilnehmen. Die Leistungsklassenzuordnung von Spielern</w:t>
      </w:r>
      <w:r>
        <w:rPr>
          <w:sz w:val="28"/>
          <w:szCs w:val="28"/>
        </w:rPr>
        <w:t xml:space="preserve"> </w:t>
      </w:r>
      <w:r w:rsidRPr="00847891">
        <w:rPr>
          <w:sz w:val="28"/>
          <w:szCs w:val="28"/>
        </w:rPr>
        <w:t>wird übergreifend in allen Landesverbänden ohne Einschränkung anerkannt.</w:t>
      </w:r>
    </w:p>
    <w:p w14:paraId="14C8196F" w14:textId="77777777" w:rsidR="000B0840" w:rsidRDefault="00227F17" w:rsidP="00363185">
      <w:pPr>
        <w:ind w:left="426" w:hanging="426"/>
        <w:jc w:val="both"/>
        <w:rPr>
          <w:sz w:val="28"/>
          <w:szCs w:val="28"/>
        </w:rPr>
      </w:pPr>
      <w:r w:rsidRPr="00847891">
        <w:rPr>
          <w:sz w:val="28"/>
          <w:szCs w:val="28"/>
        </w:rPr>
        <w:t>3.</w:t>
      </w:r>
      <w:r w:rsidR="00363185">
        <w:rPr>
          <w:sz w:val="28"/>
          <w:szCs w:val="28"/>
        </w:rPr>
        <w:tab/>
      </w:r>
      <w:r w:rsidRPr="00847891">
        <w:rPr>
          <w:sz w:val="28"/>
          <w:szCs w:val="28"/>
        </w:rPr>
        <w:t>Das LKS ist anwendbar auf alle Spieler, die Mitglied eines Vereins in den Mitgliedsverbänden</w:t>
      </w:r>
      <w:r>
        <w:rPr>
          <w:sz w:val="28"/>
          <w:szCs w:val="28"/>
        </w:rPr>
        <w:t xml:space="preserve"> </w:t>
      </w:r>
      <w:r w:rsidRPr="00847891">
        <w:rPr>
          <w:sz w:val="28"/>
          <w:szCs w:val="28"/>
        </w:rPr>
        <w:t>des DTB sind.</w:t>
      </w:r>
      <w:r>
        <w:rPr>
          <w:sz w:val="28"/>
          <w:szCs w:val="28"/>
        </w:rPr>
        <w:t xml:space="preserve"> </w:t>
      </w:r>
      <w:r w:rsidRPr="00847891">
        <w:rPr>
          <w:sz w:val="28"/>
          <w:szCs w:val="28"/>
        </w:rPr>
        <w:t>Die Teilnahme am LKS setzt den Besitz einer ID-Nummer voraus. Die Vergabe der</w:t>
      </w:r>
      <w:r>
        <w:rPr>
          <w:sz w:val="28"/>
          <w:szCs w:val="28"/>
        </w:rPr>
        <w:t xml:space="preserve"> </w:t>
      </w:r>
      <w:r w:rsidRPr="00847891">
        <w:rPr>
          <w:sz w:val="28"/>
          <w:szCs w:val="28"/>
        </w:rPr>
        <w:t>ID-Nummer ist kostenfrei.</w:t>
      </w:r>
    </w:p>
    <w:p w14:paraId="5B846A93" w14:textId="77777777" w:rsidR="00363185" w:rsidRDefault="00227F17" w:rsidP="00363185">
      <w:pPr>
        <w:tabs>
          <w:tab w:val="left" w:pos="426"/>
        </w:tabs>
        <w:ind w:left="426"/>
        <w:jc w:val="both"/>
        <w:rPr>
          <w:sz w:val="28"/>
          <w:szCs w:val="28"/>
        </w:rPr>
      </w:pPr>
      <w:r w:rsidRPr="00847891">
        <w:rPr>
          <w:sz w:val="28"/>
          <w:szCs w:val="28"/>
        </w:rPr>
        <w:t>Der Landesverband des Vereins, der in der NTDB als Hauptverein eines Spielers</w:t>
      </w:r>
      <w:r>
        <w:rPr>
          <w:sz w:val="28"/>
          <w:szCs w:val="28"/>
        </w:rPr>
        <w:t xml:space="preserve"> </w:t>
      </w:r>
      <w:r w:rsidRPr="00847891">
        <w:rPr>
          <w:sz w:val="28"/>
          <w:szCs w:val="28"/>
        </w:rPr>
        <w:t>hinterlegt ist, ist für die LK dieses Spielers im Sinne der LKO zu</w:t>
      </w:r>
      <w:r w:rsidR="00986F8F">
        <w:rPr>
          <w:sz w:val="28"/>
          <w:szCs w:val="28"/>
        </w:rPr>
        <w:t>s</w:t>
      </w:r>
      <w:r w:rsidRPr="00847891">
        <w:rPr>
          <w:sz w:val="28"/>
          <w:szCs w:val="28"/>
        </w:rPr>
        <w:t>tändig.</w:t>
      </w:r>
    </w:p>
    <w:p w14:paraId="01F96C89" w14:textId="77777777" w:rsidR="00363185" w:rsidRDefault="00363185" w:rsidP="00363185">
      <w:pPr>
        <w:ind w:left="426" w:hanging="426"/>
        <w:jc w:val="both"/>
        <w:rPr>
          <w:sz w:val="28"/>
          <w:szCs w:val="28"/>
        </w:rPr>
      </w:pPr>
      <w:r>
        <w:rPr>
          <w:sz w:val="28"/>
          <w:szCs w:val="28"/>
        </w:rPr>
        <w:t>4.</w:t>
      </w:r>
      <w:r>
        <w:rPr>
          <w:sz w:val="28"/>
          <w:szCs w:val="28"/>
        </w:rPr>
        <w:tab/>
      </w:r>
      <w:r w:rsidR="00227F17" w:rsidRPr="00847891">
        <w:rPr>
          <w:sz w:val="28"/>
          <w:szCs w:val="28"/>
        </w:rPr>
        <w:t>Für jedes Geschlecht gibt es eine Gesamtreihung, in der alle Altersklassen vertreten</w:t>
      </w:r>
      <w:r w:rsidR="00227F17">
        <w:rPr>
          <w:sz w:val="28"/>
          <w:szCs w:val="28"/>
        </w:rPr>
        <w:t xml:space="preserve"> </w:t>
      </w:r>
      <w:r w:rsidR="00227F17" w:rsidRPr="00847891">
        <w:rPr>
          <w:sz w:val="28"/>
          <w:szCs w:val="28"/>
        </w:rPr>
        <w:t>sind.</w:t>
      </w:r>
    </w:p>
    <w:p w14:paraId="58C58328" w14:textId="77777777" w:rsidR="00227F17" w:rsidRDefault="00363185" w:rsidP="00363185">
      <w:pPr>
        <w:ind w:left="426" w:hanging="426"/>
        <w:jc w:val="both"/>
        <w:rPr>
          <w:sz w:val="28"/>
          <w:szCs w:val="28"/>
        </w:rPr>
      </w:pPr>
      <w:r>
        <w:rPr>
          <w:sz w:val="28"/>
          <w:szCs w:val="28"/>
        </w:rPr>
        <w:t>5.</w:t>
      </w:r>
      <w:r>
        <w:rPr>
          <w:sz w:val="28"/>
          <w:szCs w:val="28"/>
        </w:rPr>
        <w:tab/>
      </w:r>
      <w:r w:rsidR="00227F17" w:rsidRPr="00847891">
        <w:rPr>
          <w:sz w:val="28"/>
          <w:szCs w:val="28"/>
        </w:rPr>
        <w:t>Sofern die LKO nicht ausdrücklich etwas anderes bestimmt, gilt sie für Spieler in</w:t>
      </w:r>
      <w:r w:rsidR="00227F17">
        <w:rPr>
          <w:sz w:val="28"/>
          <w:szCs w:val="28"/>
        </w:rPr>
        <w:t xml:space="preserve"> </w:t>
      </w:r>
      <w:r w:rsidR="00227F17" w:rsidRPr="00847891">
        <w:rPr>
          <w:sz w:val="28"/>
          <w:szCs w:val="28"/>
        </w:rPr>
        <w:t>allen Altersklassen.</w:t>
      </w:r>
    </w:p>
    <w:p w14:paraId="2C458900" w14:textId="77777777" w:rsidR="00227F17" w:rsidRPr="00227F17" w:rsidRDefault="00227F17" w:rsidP="000B0840">
      <w:pPr>
        <w:jc w:val="both"/>
      </w:pPr>
    </w:p>
    <w:p w14:paraId="02A58BF6" w14:textId="77777777" w:rsidR="00F91619" w:rsidRDefault="00F91619" w:rsidP="00363185">
      <w:pPr>
        <w:jc w:val="center"/>
        <w:rPr>
          <w:b/>
          <w:bCs/>
          <w:sz w:val="28"/>
          <w:szCs w:val="28"/>
        </w:rPr>
      </w:pPr>
    </w:p>
    <w:p w14:paraId="23F7105F" w14:textId="77777777" w:rsidR="00227F17" w:rsidRPr="00847891" w:rsidRDefault="00227F17" w:rsidP="00363185">
      <w:pPr>
        <w:jc w:val="center"/>
        <w:rPr>
          <w:b/>
          <w:bCs/>
          <w:sz w:val="28"/>
          <w:szCs w:val="28"/>
        </w:rPr>
      </w:pPr>
      <w:r w:rsidRPr="00847891">
        <w:rPr>
          <w:b/>
          <w:bCs/>
          <w:sz w:val="28"/>
          <w:szCs w:val="28"/>
        </w:rPr>
        <w:t>§ 2 Gremien</w:t>
      </w:r>
    </w:p>
    <w:p w14:paraId="583BC23D" w14:textId="77777777" w:rsidR="00363185" w:rsidRDefault="00227F17" w:rsidP="00363185">
      <w:pPr>
        <w:tabs>
          <w:tab w:val="left" w:pos="426"/>
        </w:tabs>
        <w:ind w:left="426" w:hanging="426"/>
        <w:jc w:val="both"/>
        <w:rPr>
          <w:sz w:val="28"/>
          <w:szCs w:val="28"/>
        </w:rPr>
      </w:pPr>
      <w:r w:rsidRPr="00847891">
        <w:rPr>
          <w:sz w:val="28"/>
          <w:szCs w:val="28"/>
        </w:rPr>
        <w:t>1.</w:t>
      </w:r>
      <w:r w:rsidR="00363185">
        <w:rPr>
          <w:sz w:val="28"/>
          <w:szCs w:val="28"/>
        </w:rPr>
        <w:tab/>
      </w:r>
      <w:r w:rsidRPr="00847891">
        <w:rPr>
          <w:sz w:val="28"/>
          <w:szCs w:val="28"/>
        </w:rPr>
        <w:t>Der Ausschuss für Ranglisten und Leistungsklassen gemäß Abschnitt G § 8 der</w:t>
      </w:r>
      <w:r>
        <w:rPr>
          <w:sz w:val="28"/>
          <w:szCs w:val="28"/>
        </w:rPr>
        <w:t xml:space="preserve"> </w:t>
      </w:r>
      <w:r w:rsidRPr="00847891">
        <w:rPr>
          <w:sz w:val="28"/>
          <w:szCs w:val="28"/>
        </w:rPr>
        <w:t>Geschäftsordnung.</w:t>
      </w:r>
    </w:p>
    <w:p w14:paraId="079771B5" w14:textId="77777777" w:rsidR="00227F17" w:rsidRPr="00847891" w:rsidRDefault="00363185" w:rsidP="00363185">
      <w:pPr>
        <w:tabs>
          <w:tab w:val="left" w:pos="426"/>
        </w:tabs>
        <w:ind w:left="426" w:hanging="426"/>
        <w:jc w:val="both"/>
        <w:rPr>
          <w:sz w:val="28"/>
          <w:szCs w:val="28"/>
        </w:rPr>
      </w:pPr>
      <w:r>
        <w:rPr>
          <w:sz w:val="28"/>
          <w:szCs w:val="28"/>
        </w:rPr>
        <w:t>2.</w:t>
      </w:r>
      <w:r>
        <w:rPr>
          <w:sz w:val="28"/>
          <w:szCs w:val="28"/>
        </w:rPr>
        <w:tab/>
      </w:r>
      <w:r w:rsidR="00227F17" w:rsidRPr="00847891">
        <w:rPr>
          <w:sz w:val="28"/>
          <w:szCs w:val="28"/>
        </w:rPr>
        <w:t>Der Ausschuss für Mannschaftswettbewerbe und Turniere bzw. der Ausschuss für</w:t>
      </w:r>
      <w:r w:rsidR="00227F17">
        <w:rPr>
          <w:sz w:val="28"/>
          <w:szCs w:val="28"/>
        </w:rPr>
        <w:t xml:space="preserve"> </w:t>
      </w:r>
      <w:r w:rsidR="00227F17" w:rsidRPr="00847891">
        <w:rPr>
          <w:sz w:val="28"/>
          <w:szCs w:val="28"/>
        </w:rPr>
        <w:t>Jugendsport.</w:t>
      </w:r>
    </w:p>
    <w:p w14:paraId="57F1F489" w14:textId="77777777" w:rsidR="00227F17" w:rsidRPr="00227F17" w:rsidRDefault="00227F17" w:rsidP="000B0840">
      <w:pPr>
        <w:jc w:val="both"/>
        <w:rPr>
          <w:b/>
          <w:bCs/>
        </w:rPr>
      </w:pPr>
    </w:p>
    <w:p w14:paraId="783F060E" w14:textId="77777777" w:rsidR="00F91619" w:rsidRDefault="00F91619" w:rsidP="00363185">
      <w:pPr>
        <w:jc w:val="center"/>
        <w:rPr>
          <w:b/>
          <w:bCs/>
          <w:sz w:val="28"/>
          <w:szCs w:val="28"/>
        </w:rPr>
      </w:pPr>
    </w:p>
    <w:p w14:paraId="24D84292" w14:textId="77777777" w:rsidR="00227F17" w:rsidRPr="00847891" w:rsidRDefault="00227F17" w:rsidP="00363185">
      <w:pPr>
        <w:jc w:val="center"/>
        <w:rPr>
          <w:b/>
          <w:bCs/>
          <w:sz w:val="28"/>
          <w:szCs w:val="28"/>
        </w:rPr>
      </w:pPr>
      <w:r w:rsidRPr="00847891">
        <w:rPr>
          <w:b/>
          <w:bCs/>
          <w:sz w:val="28"/>
          <w:szCs w:val="28"/>
        </w:rPr>
        <w:t>§ 3 Zuständigkeit</w:t>
      </w:r>
    </w:p>
    <w:p w14:paraId="177E9BB4" w14:textId="77777777" w:rsidR="00227F17" w:rsidRPr="00242923" w:rsidRDefault="00227F17" w:rsidP="00242923">
      <w:pPr>
        <w:tabs>
          <w:tab w:val="left" w:pos="426"/>
        </w:tabs>
        <w:ind w:left="426" w:hanging="426"/>
        <w:jc w:val="both"/>
        <w:rPr>
          <w:sz w:val="28"/>
          <w:szCs w:val="28"/>
        </w:rPr>
      </w:pPr>
      <w:r w:rsidRPr="00847891">
        <w:rPr>
          <w:sz w:val="28"/>
          <w:szCs w:val="28"/>
        </w:rPr>
        <w:t>1.</w:t>
      </w:r>
      <w:r w:rsidR="00363185">
        <w:rPr>
          <w:sz w:val="28"/>
          <w:szCs w:val="28"/>
        </w:rPr>
        <w:tab/>
      </w:r>
      <w:r w:rsidRPr="00847891">
        <w:rPr>
          <w:sz w:val="28"/>
          <w:szCs w:val="28"/>
        </w:rPr>
        <w:t xml:space="preserve">Der Ausschuss für Ranglisten und Leistungsklassen überwacht </w:t>
      </w:r>
      <w:r w:rsidRPr="00242923">
        <w:rPr>
          <w:sz w:val="28"/>
          <w:szCs w:val="28"/>
        </w:rPr>
        <w:t>die Erstellung und Einstufungen der Leistungsklassen und hat im Besonderen folgende Aufgaben:</w:t>
      </w:r>
    </w:p>
    <w:p w14:paraId="6F2818DC" w14:textId="77777777" w:rsidR="00363185" w:rsidRPr="00242923" w:rsidRDefault="00227F17" w:rsidP="00242923">
      <w:pPr>
        <w:tabs>
          <w:tab w:val="left" w:pos="426"/>
          <w:tab w:val="left" w:pos="993"/>
        </w:tabs>
        <w:ind w:left="993" w:hanging="567"/>
        <w:jc w:val="both"/>
        <w:rPr>
          <w:sz w:val="28"/>
          <w:szCs w:val="28"/>
        </w:rPr>
      </w:pPr>
      <w:r w:rsidRPr="00242923">
        <w:rPr>
          <w:sz w:val="28"/>
          <w:szCs w:val="28"/>
        </w:rPr>
        <w:t>a)</w:t>
      </w:r>
      <w:r w:rsidR="00363185" w:rsidRPr="00242923">
        <w:rPr>
          <w:sz w:val="28"/>
          <w:szCs w:val="28"/>
        </w:rPr>
        <w:tab/>
      </w:r>
      <w:r w:rsidRPr="00242923">
        <w:rPr>
          <w:sz w:val="28"/>
          <w:szCs w:val="28"/>
        </w:rPr>
        <w:t>die Überwachung und Überprüfung der Einhaltung der in den Durchführungsbestimmungen festgelegten LK-Richtlinien,</w:t>
      </w:r>
    </w:p>
    <w:p w14:paraId="704EB345" w14:textId="77777777" w:rsidR="009A0C51" w:rsidRPr="00242923" w:rsidRDefault="00227F17" w:rsidP="00242923">
      <w:pPr>
        <w:tabs>
          <w:tab w:val="left" w:pos="426"/>
          <w:tab w:val="left" w:pos="993"/>
        </w:tabs>
        <w:ind w:left="993" w:hanging="567"/>
        <w:jc w:val="both"/>
        <w:rPr>
          <w:sz w:val="28"/>
          <w:szCs w:val="28"/>
        </w:rPr>
      </w:pPr>
      <w:r w:rsidRPr="00242923">
        <w:rPr>
          <w:sz w:val="28"/>
          <w:szCs w:val="28"/>
        </w:rPr>
        <w:t>b)</w:t>
      </w:r>
      <w:r w:rsidR="002F41C4" w:rsidRPr="00242923">
        <w:rPr>
          <w:sz w:val="28"/>
          <w:szCs w:val="28"/>
        </w:rPr>
        <w:tab/>
        <w:t xml:space="preserve">das Erarbeiten von </w:t>
      </w:r>
      <w:r w:rsidRPr="00242923">
        <w:rPr>
          <w:sz w:val="28"/>
          <w:szCs w:val="28"/>
        </w:rPr>
        <w:t>Änderung</w:t>
      </w:r>
      <w:r w:rsidR="002F41C4" w:rsidRPr="00242923">
        <w:rPr>
          <w:sz w:val="28"/>
          <w:szCs w:val="28"/>
        </w:rPr>
        <w:t>en</w:t>
      </w:r>
      <w:r w:rsidRPr="00242923">
        <w:rPr>
          <w:sz w:val="28"/>
          <w:szCs w:val="28"/>
        </w:rPr>
        <w:t xml:space="preserve"> und Ergänzung der Durchführungsbestimmungen </w:t>
      </w:r>
      <w:r w:rsidR="003C0ACD" w:rsidRPr="00242923">
        <w:rPr>
          <w:sz w:val="28"/>
          <w:szCs w:val="28"/>
        </w:rPr>
        <w:t xml:space="preserve">zur Vorlage </w:t>
      </w:r>
      <w:r w:rsidR="009410EB" w:rsidRPr="00242923">
        <w:rPr>
          <w:sz w:val="28"/>
          <w:szCs w:val="28"/>
        </w:rPr>
        <w:t>für das Präsidium</w:t>
      </w:r>
      <w:r w:rsidRPr="00242923">
        <w:rPr>
          <w:sz w:val="28"/>
          <w:szCs w:val="28"/>
        </w:rPr>
        <w:t xml:space="preserve">. </w:t>
      </w:r>
    </w:p>
    <w:p w14:paraId="164047F1" w14:textId="77777777" w:rsidR="00363185" w:rsidRPr="00242923" w:rsidRDefault="00227F17" w:rsidP="00242923">
      <w:pPr>
        <w:tabs>
          <w:tab w:val="left" w:pos="426"/>
          <w:tab w:val="left" w:pos="993"/>
        </w:tabs>
        <w:ind w:left="993" w:hanging="567"/>
        <w:jc w:val="both"/>
        <w:rPr>
          <w:sz w:val="28"/>
          <w:szCs w:val="28"/>
        </w:rPr>
      </w:pPr>
      <w:r w:rsidRPr="00242923">
        <w:rPr>
          <w:sz w:val="28"/>
          <w:szCs w:val="28"/>
        </w:rPr>
        <w:t>c)</w:t>
      </w:r>
      <w:r w:rsidR="009410EB" w:rsidRPr="00242923">
        <w:rPr>
          <w:sz w:val="28"/>
          <w:szCs w:val="28"/>
        </w:rPr>
        <w:tab/>
      </w:r>
      <w:r w:rsidRPr="00242923">
        <w:rPr>
          <w:sz w:val="28"/>
          <w:szCs w:val="28"/>
        </w:rPr>
        <w:t>die Entscheidung über notwendig werdende Regularien für weitere Wettbewerbe/ Konkurrenzen nach Beratung mit der Kommission der Verbandssportwarte bzw. der Kommission der Verbandsjugendwarte,</w:t>
      </w:r>
    </w:p>
    <w:p w14:paraId="3B14B55A" w14:textId="2D8217D3" w:rsidR="00363185" w:rsidRPr="00242923" w:rsidRDefault="00227F17" w:rsidP="00242923">
      <w:pPr>
        <w:tabs>
          <w:tab w:val="left" w:pos="426"/>
          <w:tab w:val="left" w:pos="993"/>
        </w:tabs>
        <w:ind w:left="993" w:hanging="567"/>
        <w:jc w:val="both"/>
        <w:rPr>
          <w:sz w:val="28"/>
          <w:szCs w:val="28"/>
        </w:rPr>
      </w:pPr>
      <w:r w:rsidRPr="00847891">
        <w:rPr>
          <w:sz w:val="28"/>
          <w:szCs w:val="28"/>
        </w:rPr>
        <w:lastRenderedPageBreak/>
        <w:t>d)</w:t>
      </w:r>
      <w:r w:rsidR="00507F0B">
        <w:rPr>
          <w:sz w:val="28"/>
          <w:szCs w:val="28"/>
        </w:rPr>
        <w:tab/>
      </w:r>
      <w:r w:rsidRPr="00847891">
        <w:rPr>
          <w:sz w:val="28"/>
          <w:szCs w:val="28"/>
        </w:rPr>
        <w:t xml:space="preserve">die </w:t>
      </w:r>
      <w:r w:rsidRPr="00242923">
        <w:rPr>
          <w:sz w:val="28"/>
          <w:szCs w:val="28"/>
        </w:rPr>
        <w:t>Erstellung, Änderung und Ergänzung von Richtlinien zur Durchführung von LK</w:t>
      </w:r>
      <w:r w:rsidR="00985568">
        <w:rPr>
          <w:sz w:val="28"/>
          <w:szCs w:val="28"/>
        </w:rPr>
        <w:t>-</w:t>
      </w:r>
      <w:r w:rsidRPr="00242923">
        <w:rPr>
          <w:sz w:val="28"/>
          <w:szCs w:val="28"/>
        </w:rPr>
        <w:t>Turnieren,</w:t>
      </w:r>
      <w:r w:rsidR="00507F0B" w:rsidRPr="00242923">
        <w:rPr>
          <w:sz w:val="28"/>
          <w:szCs w:val="28"/>
        </w:rPr>
        <w:t xml:space="preserve"> zur Vorlage für das Präsidium</w:t>
      </w:r>
      <w:r w:rsidR="00530D80" w:rsidRPr="00242923">
        <w:rPr>
          <w:sz w:val="28"/>
          <w:szCs w:val="28"/>
        </w:rPr>
        <w:t>,</w:t>
      </w:r>
    </w:p>
    <w:p w14:paraId="247E1E81" w14:textId="77777777" w:rsidR="00227F17" w:rsidRPr="00242923" w:rsidRDefault="00227F17" w:rsidP="00242923">
      <w:pPr>
        <w:tabs>
          <w:tab w:val="left" w:pos="426"/>
          <w:tab w:val="left" w:pos="993"/>
        </w:tabs>
        <w:ind w:left="993" w:hanging="567"/>
        <w:jc w:val="both"/>
        <w:rPr>
          <w:sz w:val="28"/>
          <w:szCs w:val="28"/>
        </w:rPr>
      </w:pPr>
      <w:r w:rsidRPr="00242923">
        <w:rPr>
          <w:sz w:val="28"/>
          <w:szCs w:val="28"/>
        </w:rPr>
        <w:t>e)</w:t>
      </w:r>
      <w:r w:rsidR="00363185" w:rsidRPr="00242923">
        <w:rPr>
          <w:sz w:val="28"/>
          <w:szCs w:val="28"/>
        </w:rPr>
        <w:tab/>
      </w:r>
      <w:r w:rsidRPr="00242923">
        <w:rPr>
          <w:sz w:val="28"/>
          <w:szCs w:val="28"/>
        </w:rPr>
        <w:t>die Überwachung, Überprüfung und ggf. Korrektur der LK-Einstufungen gemäß § 4</w:t>
      </w:r>
    </w:p>
    <w:p w14:paraId="1565086B" w14:textId="77777777" w:rsidR="009A0C51" w:rsidRPr="009A0C51" w:rsidRDefault="009A0C51" w:rsidP="00A87700">
      <w:pPr>
        <w:tabs>
          <w:tab w:val="left" w:pos="426"/>
        </w:tabs>
        <w:ind w:left="426" w:hanging="426"/>
        <w:jc w:val="both"/>
        <w:rPr>
          <w:sz w:val="28"/>
          <w:szCs w:val="28"/>
        </w:rPr>
      </w:pPr>
      <w:r w:rsidRPr="009A0C51">
        <w:rPr>
          <w:sz w:val="28"/>
          <w:szCs w:val="28"/>
        </w:rPr>
        <w:t>2.</w:t>
      </w:r>
      <w:r w:rsidR="00A87700">
        <w:rPr>
          <w:sz w:val="28"/>
          <w:szCs w:val="28"/>
        </w:rPr>
        <w:tab/>
      </w:r>
      <w:r w:rsidRPr="009A0C51">
        <w:rPr>
          <w:sz w:val="28"/>
          <w:szCs w:val="28"/>
        </w:rPr>
        <w:t>Der Landesverband kann für ein LK-Turnier im Inland für seinen Bereich ergänzende</w:t>
      </w:r>
      <w:r>
        <w:rPr>
          <w:sz w:val="28"/>
          <w:szCs w:val="28"/>
        </w:rPr>
        <w:t xml:space="preserve"> </w:t>
      </w:r>
      <w:r w:rsidRPr="009A0C51">
        <w:rPr>
          <w:sz w:val="28"/>
          <w:szCs w:val="28"/>
        </w:rPr>
        <w:t>Regelungen treffen, die nicht im Widerspruch zur LK-Ordnung stehen dürfen und</w:t>
      </w:r>
      <w:r>
        <w:rPr>
          <w:sz w:val="28"/>
          <w:szCs w:val="28"/>
        </w:rPr>
        <w:t xml:space="preserve"> </w:t>
      </w:r>
      <w:r w:rsidRPr="009A0C51">
        <w:rPr>
          <w:sz w:val="28"/>
          <w:szCs w:val="28"/>
        </w:rPr>
        <w:t>insbesondere folgende Regelungen enthalten können:</w:t>
      </w:r>
    </w:p>
    <w:p w14:paraId="6000A445"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Zuständigkeit der Gremien;</w:t>
      </w:r>
    </w:p>
    <w:p w14:paraId="13AADC23"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Zu verwendende Turniersoftware;</w:t>
      </w:r>
    </w:p>
    <w:p w14:paraId="1CCBE1DD"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Turnier-Serviceentgelte für die Genehmigung und Ausrichtung;</w:t>
      </w:r>
    </w:p>
    <w:p w14:paraId="54A4A922"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Eignungsvoraussetzungen für Turnierveranstalter;</w:t>
      </w:r>
    </w:p>
    <w:p w14:paraId="4BF972FD"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verpflichtende Teilnahme an Fortbildungsveranstaltungen;</w:t>
      </w:r>
    </w:p>
    <w:p w14:paraId="3BBD347E"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Mindestqualifikation des Oberschiedsrichters;</w:t>
      </w:r>
    </w:p>
    <w:p w14:paraId="6493A4C8"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Nenngeldbegrenzungen;</w:t>
      </w:r>
    </w:p>
    <w:p w14:paraId="0F2572C9"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Sperrtermine für LK-Termine;</w:t>
      </w:r>
    </w:p>
    <w:p w14:paraId="2AB1529A" w14:textId="77777777" w:rsidR="009A0C51" w:rsidRPr="009A0C51" w:rsidRDefault="009A0C51" w:rsidP="00A87700">
      <w:pPr>
        <w:tabs>
          <w:tab w:val="left" w:pos="426"/>
          <w:tab w:val="left" w:pos="1701"/>
        </w:tabs>
        <w:ind w:left="993" w:firstLine="141"/>
        <w:jc w:val="both"/>
        <w:rPr>
          <w:sz w:val="28"/>
          <w:szCs w:val="28"/>
        </w:rPr>
      </w:pPr>
      <w:r w:rsidRPr="009A0C51">
        <w:rPr>
          <w:sz w:val="28"/>
          <w:szCs w:val="28"/>
        </w:rPr>
        <w:t>– Nähere Regelungen der Sanktionen bei Verstößen;</w:t>
      </w:r>
    </w:p>
    <w:p w14:paraId="6FBA9FA8" w14:textId="77777777" w:rsidR="00A87700" w:rsidRDefault="009A0C51" w:rsidP="00A87700">
      <w:pPr>
        <w:tabs>
          <w:tab w:val="left" w:pos="426"/>
          <w:tab w:val="left" w:pos="1701"/>
        </w:tabs>
        <w:ind w:left="993" w:firstLine="141"/>
        <w:jc w:val="both"/>
        <w:rPr>
          <w:sz w:val="28"/>
          <w:szCs w:val="28"/>
        </w:rPr>
      </w:pPr>
      <w:r w:rsidRPr="009A0C51">
        <w:rPr>
          <w:sz w:val="28"/>
          <w:szCs w:val="28"/>
        </w:rPr>
        <w:t>– Entzug der Lizenz des Turnierver</w:t>
      </w:r>
      <w:r w:rsidR="00A87700">
        <w:rPr>
          <w:sz w:val="28"/>
          <w:szCs w:val="28"/>
        </w:rPr>
        <w:t xml:space="preserve">anstalters und Sanktionen gegen </w:t>
      </w:r>
    </w:p>
    <w:p w14:paraId="658BD555" w14:textId="77777777" w:rsidR="00A87700" w:rsidRDefault="00A87700" w:rsidP="00A87700">
      <w:pPr>
        <w:tabs>
          <w:tab w:val="left" w:pos="426"/>
          <w:tab w:val="left" w:pos="1701"/>
        </w:tabs>
        <w:ind w:left="993" w:firstLine="141"/>
        <w:jc w:val="both"/>
        <w:rPr>
          <w:sz w:val="28"/>
          <w:szCs w:val="28"/>
        </w:rPr>
      </w:pPr>
      <w:r>
        <w:rPr>
          <w:sz w:val="28"/>
          <w:szCs w:val="28"/>
        </w:rPr>
        <w:t xml:space="preserve">   </w:t>
      </w:r>
      <w:r w:rsidR="009A0C51" w:rsidRPr="009A0C51">
        <w:rPr>
          <w:sz w:val="28"/>
          <w:szCs w:val="28"/>
        </w:rPr>
        <w:t>den Oberschiedsrichter</w:t>
      </w:r>
      <w:r w:rsidR="009A0C51">
        <w:rPr>
          <w:sz w:val="28"/>
          <w:szCs w:val="28"/>
        </w:rPr>
        <w:t xml:space="preserve"> </w:t>
      </w:r>
      <w:r w:rsidR="009A0C51" w:rsidRPr="009A0C51">
        <w:rPr>
          <w:sz w:val="28"/>
          <w:szCs w:val="28"/>
        </w:rPr>
        <w:t>bei schwerwiegenden Verstößen.</w:t>
      </w:r>
    </w:p>
    <w:p w14:paraId="40840DE6" w14:textId="77777777" w:rsidR="009A0C51" w:rsidRPr="001F1D6E" w:rsidRDefault="00A87700" w:rsidP="00A859F8">
      <w:pPr>
        <w:tabs>
          <w:tab w:val="left" w:pos="426"/>
          <w:tab w:val="left" w:pos="1701"/>
        </w:tabs>
        <w:ind w:left="426" w:hanging="426"/>
        <w:jc w:val="both"/>
        <w:rPr>
          <w:sz w:val="28"/>
          <w:szCs w:val="28"/>
        </w:rPr>
      </w:pPr>
      <w:r w:rsidRPr="001F1D6E">
        <w:rPr>
          <w:sz w:val="28"/>
          <w:szCs w:val="28"/>
        </w:rPr>
        <w:t>3.</w:t>
      </w:r>
      <w:r w:rsidRPr="001F1D6E">
        <w:rPr>
          <w:sz w:val="28"/>
          <w:szCs w:val="28"/>
        </w:rPr>
        <w:tab/>
      </w:r>
      <w:r w:rsidR="009A0C51" w:rsidRPr="001F1D6E">
        <w:rPr>
          <w:sz w:val="28"/>
          <w:szCs w:val="28"/>
        </w:rPr>
        <w:t>Der DTB und die Landesverbände legen die für die in ihrem jeweiligen Zuständigkeitsbereich</w:t>
      </w:r>
      <w:r w:rsidRPr="001F1D6E">
        <w:rPr>
          <w:sz w:val="28"/>
          <w:szCs w:val="28"/>
        </w:rPr>
        <w:t xml:space="preserve"> </w:t>
      </w:r>
      <w:r w:rsidR="009A0C51" w:rsidRPr="001F1D6E">
        <w:rPr>
          <w:sz w:val="28"/>
          <w:szCs w:val="28"/>
        </w:rPr>
        <w:t>gemäß § 4 Ziffer 2 b) und c) liegenden LK-Turniere zur Verwendung</w:t>
      </w:r>
      <w:r w:rsidRPr="001F1D6E">
        <w:rPr>
          <w:sz w:val="28"/>
          <w:szCs w:val="28"/>
        </w:rPr>
        <w:t xml:space="preserve"> </w:t>
      </w:r>
      <w:r w:rsidR="009A0C51" w:rsidRPr="001F1D6E">
        <w:rPr>
          <w:sz w:val="28"/>
          <w:szCs w:val="28"/>
        </w:rPr>
        <w:t xml:space="preserve">kommende Marke und Bezeichnung der Bälle </w:t>
      </w:r>
      <w:r w:rsidR="001F1D6E" w:rsidRPr="00A859F8">
        <w:rPr>
          <w:sz w:val="28"/>
          <w:szCs w:val="28"/>
        </w:rPr>
        <w:t xml:space="preserve">sowie die Bereitstellung von Bällen </w:t>
      </w:r>
      <w:r w:rsidR="009A0C51" w:rsidRPr="00A859F8">
        <w:rPr>
          <w:sz w:val="28"/>
          <w:szCs w:val="28"/>
        </w:rPr>
        <w:t>durch die jeweils zuständigen G</w:t>
      </w:r>
      <w:r w:rsidR="009A0C51" w:rsidRPr="001F1D6E">
        <w:rPr>
          <w:sz w:val="28"/>
          <w:szCs w:val="28"/>
        </w:rPr>
        <w:t>remien</w:t>
      </w:r>
      <w:r w:rsidRPr="001F1D6E">
        <w:rPr>
          <w:sz w:val="28"/>
          <w:szCs w:val="28"/>
        </w:rPr>
        <w:t xml:space="preserve"> </w:t>
      </w:r>
      <w:r w:rsidR="009A0C51" w:rsidRPr="001F1D6E">
        <w:rPr>
          <w:sz w:val="28"/>
          <w:szCs w:val="28"/>
        </w:rPr>
        <w:t>fest</w:t>
      </w:r>
      <w:r w:rsidR="001F1D6E">
        <w:rPr>
          <w:sz w:val="28"/>
          <w:szCs w:val="28"/>
        </w:rPr>
        <w:t>.</w:t>
      </w:r>
    </w:p>
    <w:p w14:paraId="2515F93D" w14:textId="77777777" w:rsidR="00363185" w:rsidRDefault="00A87700" w:rsidP="00363185">
      <w:pPr>
        <w:tabs>
          <w:tab w:val="left" w:pos="426"/>
        </w:tabs>
        <w:ind w:left="426" w:hanging="426"/>
        <w:jc w:val="both"/>
        <w:rPr>
          <w:sz w:val="28"/>
          <w:szCs w:val="28"/>
        </w:rPr>
      </w:pPr>
      <w:r>
        <w:rPr>
          <w:sz w:val="28"/>
          <w:szCs w:val="28"/>
        </w:rPr>
        <w:t>4</w:t>
      </w:r>
      <w:r w:rsidR="00363185">
        <w:rPr>
          <w:sz w:val="28"/>
          <w:szCs w:val="28"/>
        </w:rPr>
        <w:t>.</w:t>
      </w:r>
      <w:r w:rsidR="00363185">
        <w:rPr>
          <w:sz w:val="28"/>
          <w:szCs w:val="28"/>
        </w:rPr>
        <w:tab/>
      </w:r>
      <w:r w:rsidR="00227F17" w:rsidRPr="00847891">
        <w:rPr>
          <w:sz w:val="28"/>
          <w:szCs w:val="28"/>
        </w:rPr>
        <w:t>Der Ausschuss für Ranglisten und Leistungsklassen kann außerdem die Ergebnisse</w:t>
      </w:r>
      <w:r w:rsidR="00227F17">
        <w:rPr>
          <w:sz w:val="28"/>
          <w:szCs w:val="28"/>
        </w:rPr>
        <w:t xml:space="preserve"> </w:t>
      </w:r>
      <w:r w:rsidR="00227F17" w:rsidRPr="00847891">
        <w:rPr>
          <w:sz w:val="28"/>
          <w:szCs w:val="28"/>
        </w:rPr>
        <w:t>löschen, die unter Verstoß gegen die Turnierordnung des DTB, die LK-Ordnung, die</w:t>
      </w:r>
      <w:r w:rsidR="00227F17">
        <w:rPr>
          <w:sz w:val="28"/>
          <w:szCs w:val="28"/>
        </w:rPr>
        <w:t xml:space="preserve"> </w:t>
      </w:r>
      <w:r w:rsidR="00227F17" w:rsidRPr="00847891">
        <w:rPr>
          <w:sz w:val="28"/>
          <w:szCs w:val="28"/>
        </w:rPr>
        <w:t>Durchführungsbestimmungen zur LK-Ordnung oder die Richtlinien für LK-Turniere</w:t>
      </w:r>
      <w:r w:rsidR="00227F17">
        <w:rPr>
          <w:sz w:val="28"/>
          <w:szCs w:val="28"/>
        </w:rPr>
        <w:t xml:space="preserve"> </w:t>
      </w:r>
      <w:r w:rsidR="00227F17" w:rsidRPr="00847891">
        <w:rPr>
          <w:sz w:val="28"/>
          <w:szCs w:val="28"/>
        </w:rPr>
        <w:t>erzielt wurden oder die nachweislich manipuliert wurden.</w:t>
      </w:r>
    </w:p>
    <w:p w14:paraId="570753FA" w14:textId="77777777" w:rsidR="00227F17" w:rsidRDefault="00A87700" w:rsidP="001F1D6E">
      <w:pPr>
        <w:tabs>
          <w:tab w:val="left" w:pos="426"/>
        </w:tabs>
        <w:ind w:left="426" w:hanging="426"/>
        <w:jc w:val="both"/>
        <w:rPr>
          <w:sz w:val="28"/>
          <w:szCs w:val="28"/>
        </w:rPr>
      </w:pPr>
      <w:r>
        <w:rPr>
          <w:sz w:val="28"/>
          <w:szCs w:val="28"/>
        </w:rPr>
        <w:t>5</w:t>
      </w:r>
      <w:r w:rsidR="00363185">
        <w:rPr>
          <w:sz w:val="28"/>
          <w:szCs w:val="28"/>
        </w:rPr>
        <w:t>.</w:t>
      </w:r>
      <w:r w:rsidR="00363185">
        <w:rPr>
          <w:sz w:val="28"/>
          <w:szCs w:val="28"/>
        </w:rPr>
        <w:tab/>
      </w:r>
      <w:r w:rsidR="00227F17" w:rsidRPr="00847891">
        <w:rPr>
          <w:sz w:val="28"/>
          <w:szCs w:val="28"/>
        </w:rPr>
        <w:t xml:space="preserve">Der Ausschuss für </w:t>
      </w:r>
      <w:r w:rsidRPr="001F1D6E">
        <w:rPr>
          <w:sz w:val="28"/>
          <w:szCs w:val="28"/>
        </w:rPr>
        <w:t>Wettkampfsport</w:t>
      </w:r>
      <w:r>
        <w:rPr>
          <w:sz w:val="28"/>
          <w:szCs w:val="28"/>
        </w:rPr>
        <w:t xml:space="preserve">, </w:t>
      </w:r>
      <w:r w:rsidR="00227F17" w:rsidRPr="00847891">
        <w:rPr>
          <w:sz w:val="28"/>
          <w:szCs w:val="28"/>
        </w:rPr>
        <w:t>bzw. bei der Jugend, der</w:t>
      </w:r>
      <w:r w:rsidR="00227F17">
        <w:rPr>
          <w:sz w:val="28"/>
          <w:szCs w:val="28"/>
        </w:rPr>
        <w:t xml:space="preserve"> </w:t>
      </w:r>
      <w:r w:rsidR="00227F17" w:rsidRPr="00847891">
        <w:rPr>
          <w:sz w:val="28"/>
          <w:szCs w:val="28"/>
        </w:rPr>
        <w:t>Ausschuss für Jugendsport entscheidet über Einsprüche gegen die Entscheidungen</w:t>
      </w:r>
      <w:r w:rsidR="00227F17">
        <w:rPr>
          <w:sz w:val="28"/>
          <w:szCs w:val="28"/>
        </w:rPr>
        <w:t xml:space="preserve"> </w:t>
      </w:r>
      <w:r w:rsidR="00227F17" w:rsidRPr="00847891">
        <w:rPr>
          <w:sz w:val="28"/>
          <w:szCs w:val="28"/>
        </w:rPr>
        <w:t>des Ausschusses für Ranglisten und Leistungsklassen.</w:t>
      </w:r>
    </w:p>
    <w:p w14:paraId="4F2D8E36" w14:textId="77777777" w:rsidR="00227F17" w:rsidRDefault="00227F17" w:rsidP="000B0840">
      <w:pPr>
        <w:jc w:val="both"/>
      </w:pPr>
    </w:p>
    <w:p w14:paraId="21B59924" w14:textId="77777777" w:rsidR="00F91619" w:rsidRPr="00227F17" w:rsidRDefault="00F91619" w:rsidP="000B0840">
      <w:pPr>
        <w:jc w:val="both"/>
      </w:pPr>
    </w:p>
    <w:p w14:paraId="4EC0C6A7" w14:textId="77777777" w:rsidR="00227F17" w:rsidRPr="00242923" w:rsidRDefault="00227F17" w:rsidP="00242923">
      <w:pPr>
        <w:jc w:val="center"/>
        <w:rPr>
          <w:b/>
          <w:bCs/>
          <w:sz w:val="28"/>
          <w:szCs w:val="28"/>
        </w:rPr>
      </w:pPr>
      <w:r w:rsidRPr="00242923">
        <w:rPr>
          <w:b/>
          <w:bCs/>
          <w:sz w:val="28"/>
          <w:szCs w:val="28"/>
        </w:rPr>
        <w:t>§ 4 LK-</w:t>
      </w:r>
      <w:r w:rsidR="00F54C62">
        <w:rPr>
          <w:b/>
          <w:bCs/>
          <w:sz w:val="28"/>
          <w:szCs w:val="28"/>
        </w:rPr>
        <w:t>Berechnung</w:t>
      </w:r>
    </w:p>
    <w:p w14:paraId="5491E6EF" w14:textId="77777777" w:rsidR="00363185" w:rsidRPr="00242923" w:rsidRDefault="00227F17" w:rsidP="00242923">
      <w:pPr>
        <w:tabs>
          <w:tab w:val="left" w:pos="426"/>
        </w:tabs>
        <w:ind w:left="426" w:hanging="426"/>
        <w:jc w:val="both"/>
        <w:rPr>
          <w:sz w:val="28"/>
          <w:szCs w:val="28"/>
        </w:rPr>
      </w:pPr>
      <w:r w:rsidRPr="00242923">
        <w:rPr>
          <w:sz w:val="28"/>
          <w:szCs w:val="28"/>
        </w:rPr>
        <w:t>1.</w:t>
      </w:r>
      <w:r w:rsidR="00363185" w:rsidRPr="00242923">
        <w:rPr>
          <w:sz w:val="28"/>
          <w:szCs w:val="28"/>
        </w:rPr>
        <w:tab/>
      </w:r>
      <w:r w:rsidRPr="00242923">
        <w:rPr>
          <w:sz w:val="28"/>
          <w:szCs w:val="28"/>
        </w:rPr>
        <w:t>Die LK-</w:t>
      </w:r>
      <w:r w:rsidR="00FE6853" w:rsidRPr="00242923">
        <w:rPr>
          <w:sz w:val="28"/>
          <w:szCs w:val="28"/>
        </w:rPr>
        <w:t>Berechnung</w:t>
      </w:r>
      <w:r w:rsidRPr="00242923">
        <w:rPr>
          <w:sz w:val="28"/>
          <w:szCs w:val="28"/>
        </w:rPr>
        <w:t xml:space="preserve"> wird </w:t>
      </w:r>
      <w:r w:rsidR="00F01A10" w:rsidRPr="00242923">
        <w:rPr>
          <w:sz w:val="28"/>
          <w:szCs w:val="28"/>
        </w:rPr>
        <w:t>ausschließlich aufgrund des vom DTB</w:t>
      </w:r>
      <w:r w:rsidR="00AD066C" w:rsidRPr="00242923">
        <w:rPr>
          <w:sz w:val="28"/>
          <w:szCs w:val="28"/>
        </w:rPr>
        <w:t xml:space="preserve"> </w:t>
      </w:r>
      <w:r w:rsidR="00F01A10" w:rsidRPr="00242923">
        <w:rPr>
          <w:sz w:val="28"/>
          <w:szCs w:val="28"/>
        </w:rPr>
        <w:t>geschaffenen LK-systems</w:t>
      </w:r>
      <w:r w:rsidR="00AD066C" w:rsidRPr="00242923">
        <w:rPr>
          <w:sz w:val="28"/>
          <w:szCs w:val="28"/>
        </w:rPr>
        <w:t xml:space="preserve"> und dem damit verbundenen Berechnungsmodus zentral vom</w:t>
      </w:r>
      <w:r w:rsidRPr="00242923">
        <w:rPr>
          <w:sz w:val="28"/>
          <w:szCs w:val="28"/>
        </w:rPr>
        <w:t xml:space="preserve"> DTB erstellt.</w:t>
      </w:r>
    </w:p>
    <w:p w14:paraId="7C5538BC" w14:textId="77777777" w:rsidR="00227F17" w:rsidRPr="00242923" w:rsidRDefault="00227F17" w:rsidP="00242923">
      <w:pPr>
        <w:tabs>
          <w:tab w:val="left" w:pos="426"/>
        </w:tabs>
        <w:ind w:left="426" w:hanging="426"/>
        <w:jc w:val="both"/>
        <w:rPr>
          <w:sz w:val="28"/>
          <w:szCs w:val="28"/>
        </w:rPr>
      </w:pPr>
      <w:r w:rsidRPr="00242923">
        <w:rPr>
          <w:sz w:val="28"/>
          <w:szCs w:val="28"/>
        </w:rPr>
        <w:t>2. In die LK-</w:t>
      </w:r>
      <w:r w:rsidR="002261F0" w:rsidRPr="00242923">
        <w:rPr>
          <w:sz w:val="28"/>
          <w:szCs w:val="28"/>
        </w:rPr>
        <w:t>Berechnung</w:t>
      </w:r>
      <w:r w:rsidRPr="00242923">
        <w:rPr>
          <w:sz w:val="28"/>
          <w:szCs w:val="28"/>
        </w:rPr>
        <w:t xml:space="preserve"> fließen nur Ergebnisse von Siegen in </w:t>
      </w:r>
      <w:r w:rsidR="00A87700" w:rsidRPr="00242923">
        <w:rPr>
          <w:sz w:val="28"/>
          <w:szCs w:val="28"/>
        </w:rPr>
        <w:t>B</w:t>
      </w:r>
      <w:r w:rsidRPr="00242923">
        <w:rPr>
          <w:sz w:val="28"/>
          <w:szCs w:val="28"/>
        </w:rPr>
        <w:t xml:space="preserve">egegnungen ein, die in offiziellen Wettbewerben auf Großfeld erspielt werden. Dazu zählen </w:t>
      </w:r>
    </w:p>
    <w:p w14:paraId="6C6E834C" w14:textId="77777777" w:rsidR="00F91619" w:rsidRDefault="00363185" w:rsidP="00242923">
      <w:pPr>
        <w:tabs>
          <w:tab w:val="left" w:pos="709"/>
        </w:tabs>
        <w:ind w:left="709" w:hanging="283"/>
        <w:jc w:val="both"/>
        <w:rPr>
          <w:sz w:val="28"/>
          <w:szCs w:val="28"/>
        </w:rPr>
      </w:pPr>
      <w:r w:rsidRPr="00242923">
        <w:rPr>
          <w:sz w:val="28"/>
          <w:szCs w:val="28"/>
        </w:rPr>
        <w:t>a)</w:t>
      </w:r>
      <w:r w:rsidRPr="00242923">
        <w:rPr>
          <w:sz w:val="28"/>
          <w:szCs w:val="28"/>
        </w:rPr>
        <w:tab/>
      </w:r>
      <w:r w:rsidR="00227F17" w:rsidRPr="00242923">
        <w:rPr>
          <w:sz w:val="28"/>
          <w:szCs w:val="28"/>
        </w:rPr>
        <w:t>Mannschaftswettbewerbe von der Bundesliga</w:t>
      </w:r>
      <w:r w:rsidR="00227F17" w:rsidRPr="00847891">
        <w:rPr>
          <w:sz w:val="28"/>
          <w:szCs w:val="28"/>
        </w:rPr>
        <w:t xml:space="preserve"> bis zur untersten Spielklasse der</w:t>
      </w:r>
      <w:r w:rsidR="00227F17">
        <w:rPr>
          <w:sz w:val="28"/>
          <w:szCs w:val="28"/>
        </w:rPr>
        <w:t xml:space="preserve"> </w:t>
      </w:r>
      <w:r w:rsidR="00227F17" w:rsidRPr="00847891">
        <w:rPr>
          <w:sz w:val="28"/>
          <w:szCs w:val="28"/>
        </w:rPr>
        <w:t>Verbände sowie alle weiteren vom DTB im Rahmen seiner Wettspielordnung</w:t>
      </w:r>
      <w:r w:rsidR="00227F17">
        <w:rPr>
          <w:sz w:val="28"/>
          <w:szCs w:val="28"/>
        </w:rPr>
        <w:t xml:space="preserve"> </w:t>
      </w:r>
      <w:r w:rsidR="00227F17" w:rsidRPr="00847891">
        <w:rPr>
          <w:sz w:val="28"/>
          <w:szCs w:val="28"/>
        </w:rPr>
        <w:t>organisierten Veranstaltungen,</w:t>
      </w:r>
    </w:p>
    <w:p w14:paraId="66AFF650" w14:textId="77777777" w:rsidR="00F91619" w:rsidRDefault="00227F17" w:rsidP="00F91619">
      <w:pPr>
        <w:tabs>
          <w:tab w:val="left" w:pos="709"/>
        </w:tabs>
        <w:ind w:left="709" w:hanging="283"/>
        <w:jc w:val="both"/>
        <w:rPr>
          <w:sz w:val="28"/>
          <w:szCs w:val="28"/>
        </w:rPr>
      </w:pPr>
      <w:r w:rsidRPr="00847891">
        <w:rPr>
          <w:sz w:val="28"/>
          <w:szCs w:val="28"/>
        </w:rPr>
        <w:t>b)</w:t>
      </w:r>
      <w:r w:rsidR="00F91619">
        <w:rPr>
          <w:sz w:val="28"/>
          <w:szCs w:val="28"/>
        </w:rPr>
        <w:tab/>
      </w:r>
      <w:r w:rsidRPr="00847891">
        <w:rPr>
          <w:sz w:val="28"/>
          <w:szCs w:val="28"/>
        </w:rPr>
        <w:t>vom DTB oder seinen Landesverbänden in ihrem Bereich genehmigte Turniere</w:t>
      </w:r>
      <w:r>
        <w:rPr>
          <w:sz w:val="28"/>
          <w:szCs w:val="28"/>
        </w:rPr>
        <w:t xml:space="preserve"> </w:t>
      </w:r>
      <w:r w:rsidRPr="00847891">
        <w:rPr>
          <w:sz w:val="28"/>
          <w:szCs w:val="28"/>
        </w:rPr>
        <w:t>mit Ranglisten- oder LK-Wertung,</w:t>
      </w:r>
    </w:p>
    <w:p w14:paraId="07895713" w14:textId="77777777" w:rsidR="00F91619" w:rsidRDefault="00227F17" w:rsidP="00F91619">
      <w:pPr>
        <w:tabs>
          <w:tab w:val="left" w:pos="709"/>
        </w:tabs>
        <w:ind w:left="709" w:hanging="283"/>
        <w:jc w:val="both"/>
        <w:rPr>
          <w:sz w:val="28"/>
          <w:szCs w:val="28"/>
        </w:rPr>
      </w:pPr>
      <w:r w:rsidRPr="00847891">
        <w:rPr>
          <w:sz w:val="28"/>
          <w:szCs w:val="28"/>
        </w:rPr>
        <w:lastRenderedPageBreak/>
        <w:t>c)</w:t>
      </w:r>
      <w:r w:rsidR="00F91619">
        <w:rPr>
          <w:sz w:val="28"/>
          <w:szCs w:val="28"/>
        </w:rPr>
        <w:tab/>
      </w:r>
      <w:r w:rsidRPr="00847891">
        <w:rPr>
          <w:sz w:val="28"/>
          <w:szCs w:val="28"/>
        </w:rPr>
        <w:t>vom DTB genehmigte Turniere mit Ranglisten- oder LK-Wertung im Ausland,</w:t>
      </w:r>
    </w:p>
    <w:p w14:paraId="3ADE189E" w14:textId="77777777" w:rsidR="00F91619" w:rsidRDefault="00227F17" w:rsidP="00F91619">
      <w:pPr>
        <w:tabs>
          <w:tab w:val="left" w:pos="709"/>
        </w:tabs>
        <w:ind w:left="709" w:hanging="283"/>
        <w:jc w:val="both"/>
        <w:rPr>
          <w:sz w:val="28"/>
          <w:szCs w:val="28"/>
        </w:rPr>
      </w:pPr>
      <w:r w:rsidRPr="00847891">
        <w:rPr>
          <w:sz w:val="28"/>
          <w:szCs w:val="28"/>
        </w:rPr>
        <w:t>d)</w:t>
      </w:r>
      <w:r w:rsidR="00F91619">
        <w:rPr>
          <w:sz w:val="28"/>
          <w:szCs w:val="28"/>
        </w:rPr>
        <w:tab/>
      </w:r>
      <w:r w:rsidRPr="00847891">
        <w:rPr>
          <w:sz w:val="28"/>
          <w:szCs w:val="28"/>
        </w:rPr>
        <w:t>von der ITF, TE, ATP oder WTA genehmigte internationale Turniere und Mannschaftswettbewerbe</w:t>
      </w:r>
      <w:r>
        <w:rPr>
          <w:sz w:val="28"/>
          <w:szCs w:val="28"/>
        </w:rPr>
        <w:t xml:space="preserve"> </w:t>
      </w:r>
      <w:r w:rsidRPr="00847891">
        <w:rPr>
          <w:sz w:val="28"/>
          <w:szCs w:val="28"/>
        </w:rPr>
        <w:t>mit internationaler Ranglistenwertung,</w:t>
      </w:r>
    </w:p>
    <w:p w14:paraId="75633F62" w14:textId="77777777" w:rsidR="00227F17" w:rsidRDefault="00227F17" w:rsidP="00F91619">
      <w:pPr>
        <w:tabs>
          <w:tab w:val="left" w:pos="709"/>
        </w:tabs>
        <w:ind w:left="709" w:hanging="283"/>
        <w:jc w:val="both"/>
        <w:rPr>
          <w:sz w:val="28"/>
          <w:szCs w:val="28"/>
        </w:rPr>
      </w:pPr>
      <w:r w:rsidRPr="00847891">
        <w:rPr>
          <w:sz w:val="28"/>
          <w:szCs w:val="28"/>
        </w:rPr>
        <w:t>e)</w:t>
      </w:r>
      <w:r w:rsidR="00F91619">
        <w:rPr>
          <w:sz w:val="28"/>
          <w:szCs w:val="28"/>
        </w:rPr>
        <w:tab/>
      </w:r>
      <w:r w:rsidRPr="00847891">
        <w:rPr>
          <w:sz w:val="28"/>
          <w:szCs w:val="28"/>
        </w:rPr>
        <w:t>vom Ausschuss für Ranglisten und Leistungsklassen genehmigte Wettbewerbe</w:t>
      </w:r>
      <w:r>
        <w:rPr>
          <w:sz w:val="28"/>
          <w:szCs w:val="28"/>
        </w:rPr>
        <w:t xml:space="preserve"> </w:t>
      </w:r>
      <w:r w:rsidRPr="00847891">
        <w:rPr>
          <w:sz w:val="28"/>
          <w:szCs w:val="28"/>
        </w:rPr>
        <w:t>und Veranstaltungen.</w:t>
      </w:r>
    </w:p>
    <w:p w14:paraId="7B839892" w14:textId="77777777" w:rsidR="00396FB1" w:rsidRDefault="00396FB1" w:rsidP="00396FB1">
      <w:pPr>
        <w:ind w:left="284" w:hanging="283"/>
        <w:jc w:val="both"/>
        <w:rPr>
          <w:sz w:val="28"/>
          <w:szCs w:val="28"/>
        </w:rPr>
      </w:pPr>
    </w:p>
    <w:p w14:paraId="0281108E" w14:textId="77777777" w:rsidR="00396FB1" w:rsidRPr="00242923" w:rsidRDefault="00B64B23" w:rsidP="00242923">
      <w:pPr>
        <w:pStyle w:val="AbsatzBuchstaben"/>
        <w:ind w:left="426" w:hanging="426"/>
      </w:pPr>
      <w:r w:rsidRPr="00242923">
        <w:t xml:space="preserve">In die LK-Berechnung fließen ebenfalls Ergebnisse von Siegen </w:t>
      </w:r>
      <w:r w:rsidR="002C1FED" w:rsidRPr="00242923">
        <w:t>in Begegnungen ein, die von einem vom DTB für die Durchführung von LK</w:t>
      </w:r>
      <w:r w:rsidR="007F37F7" w:rsidRPr="00242923">
        <w:t xml:space="preserve">-relevanten Spielen </w:t>
      </w:r>
      <w:r w:rsidR="00B30685" w:rsidRPr="00242923">
        <w:t>lizenzierten</w:t>
      </w:r>
      <w:r w:rsidR="007F37F7" w:rsidRPr="00242923">
        <w:t xml:space="preserve"> Analysetool erfasst werden.</w:t>
      </w:r>
    </w:p>
    <w:p w14:paraId="2C64C046" w14:textId="77777777" w:rsidR="00227F17" w:rsidRPr="00242923" w:rsidRDefault="00227F17" w:rsidP="00242923">
      <w:pPr>
        <w:jc w:val="both"/>
      </w:pPr>
    </w:p>
    <w:p w14:paraId="3031091C" w14:textId="77777777" w:rsidR="00F91619" w:rsidRPr="00242923" w:rsidRDefault="00F91619" w:rsidP="00242923">
      <w:pPr>
        <w:jc w:val="both"/>
      </w:pPr>
    </w:p>
    <w:p w14:paraId="6437532F" w14:textId="77777777" w:rsidR="00227F17" w:rsidRPr="00847891" w:rsidRDefault="00227F17" w:rsidP="001F1D6E">
      <w:pPr>
        <w:jc w:val="center"/>
        <w:rPr>
          <w:b/>
          <w:bCs/>
          <w:sz w:val="28"/>
          <w:szCs w:val="28"/>
        </w:rPr>
      </w:pPr>
      <w:r w:rsidRPr="00847891">
        <w:rPr>
          <w:b/>
          <w:bCs/>
          <w:sz w:val="28"/>
          <w:szCs w:val="28"/>
        </w:rPr>
        <w:t>§ 5 Durchführungsbestimmungen</w:t>
      </w:r>
    </w:p>
    <w:p w14:paraId="397F0E03" w14:textId="77777777" w:rsidR="00227F17" w:rsidRPr="00242923" w:rsidRDefault="00227F17" w:rsidP="00242923">
      <w:pPr>
        <w:jc w:val="both"/>
        <w:rPr>
          <w:sz w:val="28"/>
          <w:szCs w:val="28"/>
        </w:rPr>
      </w:pPr>
      <w:r w:rsidRPr="00242923">
        <w:rPr>
          <w:sz w:val="28"/>
          <w:szCs w:val="28"/>
        </w:rPr>
        <w:t>Durchführungsbestimmungen legen Einzelheiten für das Leistungsklassensystem fest. Diese werden durch den Ausschuss für Ranglisten und Leistungsklassen</w:t>
      </w:r>
      <w:r w:rsidR="00F11A1E" w:rsidRPr="00242923">
        <w:rPr>
          <w:sz w:val="28"/>
          <w:szCs w:val="28"/>
        </w:rPr>
        <w:t xml:space="preserve"> erarbeitet und durch das Präsidium</w:t>
      </w:r>
      <w:r w:rsidRPr="00242923">
        <w:rPr>
          <w:sz w:val="28"/>
          <w:szCs w:val="28"/>
        </w:rPr>
        <w:t xml:space="preserve"> verabschiedet (§ 3 Ziffer1).</w:t>
      </w:r>
    </w:p>
    <w:p w14:paraId="5A495E0F" w14:textId="77777777" w:rsidR="00A87700" w:rsidRPr="00C83A93" w:rsidRDefault="00A87700" w:rsidP="00C83A93">
      <w:pPr>
        <w:jc w:val="both"/>
        <w:rPr>
          <w:sz w:val="28"/>
          <w:szCs w:val="28"/>
        </w:rPr>
      </w:pPr>
    </w:p>
    <w:p w14:paraId="4BAA3E8A" w14:textId="77777777" w:rsidR="00A87700" w:rsidRPr="00C83A93" w:rsidRDefault="00A87700" w:rsidP="00C83A93">
      <w:pPr>
        <w:jc w:val="center"/>
        <w:rPr>
          <w:b/>
          <w:sz w:val="28"/>
          <w:szCs w:val="28"/>
        </w:rPr>
      </w:pPr>
      <w:r w:rsidRPr="00C83A93">
        <w:rPr>
          <w:b/>
          <w:sz w:val="28"/>
          <w:szCs w:val="28"/>
        </w:rPr>
        <w:t>§ 6 Sanktionen</w:t>
      </w:r>
    </w:p>
    <w:p w14:paraId="5D2E0CD9" w14:textId="77777777" w:rsidR="00C83A93" w:rsidRDefault="00A87700" w:rsidP="00C83A93">
      <w:pPr>
        <w:tabs>
          <w:tab w:val="left" w:pos="426"/>
        </w:tabs>
        <w:ind w:left="426" w:hanging="426"/>
        <w:jc w:val="both"/>
        <w:rPr>
          <w:sz w:val="28"/>
          <w:szCs w:val="28"/>
        </w:rPr>
      </w:pPr>
      <w:r w:rsidRPr="00C83A93">
        <w:rPr>
          <w:sz w:val="28"/>
          <w:szCs w:val="28"/>
        </w:rPr>
        <w:t>1.</w:t>
      </w:r>
      <w:r w:rsidRPr="00C83A93">
        <w:rPr>
          <w:sz w:val="28"/>
          <w:szCs w:val="28"/>
        </w:rPr>
        <w:tab/>
        <w:t>Bei einem Verstoß gegen die Turnierordnung insbesondere nach § 12 des DTB, die LK-Ordnung, die Durchführungsbestimmungen zur LK-Ordnung, die Richtlinien für LK-Turniere oder die ergänzenden Durchführungsbestimmungen der Landesverbände kann der Turnierveranstalter mit einem Ordnungsgeld oder ihm die künftige Ausrichtung befristet oder auf Dauer entzogen werden.</w:t>
      </w:r>
    </w:p>
    <w:p w14:paraId="4AAFBD12" w14:textId="77777777" w:rsidR="00C83A93" w:rsidRDefault="00C83A93" w:rsidP="00C83A93">
      <w:pPr>
        <w:tabs>
          <w:tab w:val="left" w:pos="426"/>
        </w:tabs>
        <w:ind w:left="426" w:hanging="426"/>
        <w:jc w:val="both"/>
        <w:rPr>
          <w:sz w:val="28"/>
          <w:szCs w:val="28"/>
        </w:rPr>
      </w:pPr>
      <w:r>
        <w:rPr>
          <w:sz w:val="28"/>
          <w:szCs w:val="28"/>
        </w:rPr>
        <w:t>2.</w:t>
      </w:r>
      <w:r>
        <w:rPr>
          <w:sz w:val="28"/>
          <w:szCs w:val="28"/>
        </w:rPr>
        <w:tab/>
      </w:r>
      <w:r w:rsidR="00A87700" w:rsidRPr="00C83A93">
        <w:rPr>
          <w:sz w:val="28"/>
          <w:szCs w:val="28"/>
        </w:rPr>
        <w:t>Dem Oberschiedsrichter kann bei schwerwiegenden Verstößen in der Turnierdurchführung</w:t>
      </w:r>
      <w:r>
        <w:rPr>
          <w:sz w:val="28"/>
          <w:szCs w:val="28"/>
        </w:rPr>
        <w:t xml:space="preserve"> </w:t>
      </w:r>
      <w:r w:rsidR="00A87700" w:rsidRPr="00C83A93">
        <w:rPr>
          <w:sz w:val="28"/>
          <w:szCs w:val="28"/>
        </w:rPr>
        <w:t>(beispielsweise Nichtanwesenheit während des Turnieres ohne Vertretung,</w:t>
      </w:r>
      <w:r>
        <w:rPr>
          <w:sz w:val="28"/>
          <w:szCs w:val="28"/>
        </w:rPr>
        <w:t xml:space="preserve"> </w:t>
      </w:r>
      <w:r w:rsidR="00A87700" w:rsidRPr="00C83A93">
        <w:rPr>
          <w:sz w:val="28"/>
          <w:szCs w:val="28"/>
        </w:rPr>
        <w:t>grob fehlerhafte Auslosung) durch den Mitgliedsverband ein Ordnungsgeld und/oder</w:t>
      </w:r>
      <w:r>
        <w:rPr>
          <w:sz w:val="28"/>
          <w:szCs w:val="28"/>
        </w:rPr>
        <w:t xml:space="preserve"> </w:t>
      </w:r>
      <w:r w:rsidR="00A87700" w:rsidRPr="00C83A93">
        <w:rPr>
          <w:sz w:val="28"/>
          <w:szCs w:val="28"/>
        </w:rPr>
        <w:t>eine befristete Sperre ausgesprochen oder die Oberschiedsrichterlizenz entzogen</w:t>
      </w:r>
      <w:r>
        <w:rPr>
          <w:sz w:val="28"/>
          <w:szCs w:val="28"/>
        </w:rPr>
        <w:t xml:space="preserve"> </w:t>
      </w:r>
      <w:r w:rsidR="00A87700" w:rsidRPr="00C83A93">
        <w:rPr>
          <w:sz w:val="28"/>
          <w:szCs w:val="28"/>
        </w:rPr>
        <w:t>werden.</w:t>
      </w:r>
    </w:p>
    <w:p w14:paraId="52F52604" w14:textId="77777777" w:rsidR="00A87700" w:rsidRDefault="00C83A93" w:rsidP="00C83A93">
      <w:pPr>
        <w:tabs>
          <w:tab w:val="left" w:pos="426"/>
        </w:tabs>
        <w:ind w:left="426" w:hanging="426"/>
        <w:jc w:val="both"/>
        <w:rPr>
          <w:sz w:val="28"/>
          <w:szCs w:val="28"/>
        </w:rPr>
      </w:pPr>
      <w:r>
        <w:rPr>
          <w:sz w:val="28"/>
          <w:szCs w:val="28"/>
        </w:rPr>
        <w:t>3.</w:t>
      </w:r>
      <w:r>
        <w:rPr>
          <w:sz w:val="28"/>
          <w:szCs w:val="28"/>
        </w:rPr>
        <w:tab/>
      </w:r>
      <w:r w:rsidR="00A87700" w:rsidRPr="00C83A93">
        <w:rPr>
          <w:sz w:val="28"/>
          <w:szCs w:val="28"/>
        </w:rPr>
        <w:t>Die Entscheidung nach Ziff. 1 und 2 trifft die zuständige Stelle des Landesverbandes,</w:t>
      </w:r>
      <w:r>
        <w:rPr>
          <w:sz w:val="28"/>
          <w:szCs w:val="28"/>
        </w:rPr>
        <w:t xml:space="preserve"> </w:t>
      </w:r>
      <w:r w:rsidR="00A87700" w:rsidRPr="00C83A93">
        <w:rPr>
          <w:sz w:val="28"/>
          <w:szCs w:val="28"/>
        </w:rPr>
        <w:t>der das Turnier genehmigt hat.</w:t>
      </w:r>
    </w:p>
    <w:p w14:paraId="21C0566D" w14:textId="77777777" w:rsidR="00C83A93" w:rsidRPr="00C83A93" w:rsidRDefault="00C83A93" w:rsidP="00C83A93">
      <w:pPr>
        <w:tabs>
          <w:tab w:val="left" w:pos="426"/>
        </w:tabs>
        <w:ind w:left="426" w:hanging="426"/>
        <w:jc w:val="both"/>
        <w:rPr>
          <w:sz w:val="28"/>
          <w:szCs w:val="28"/>
        </w:rPr>
      </w:pPr>
    </w:p>
    <w:p w14:paraId="6AC04772" w14:textId="77777777" w:rsidR="00A87700" w:rsidRPr="00C83A93" w:rsidRDefault="00A87700" w:rsidP="00C83A93">
      <w:pPr>
        <w:jc w:val="center"/>
        <w:rPr>
          <w:b/>
          <w:sz w:val="28"/>
          <w:szCs w:val="28"/>
        </w:rPr>
      </w:pPr>
      <w:r w:rsidRPr="00C83A93">
        <w:rPr>
          <w:b/>
          <w:sz w:val="28"/>
          <w:szCs w:val="28"/>
        </w:rPr>
        <w:t>§ 7 Rechtsmittel</w:t>
      </w:r>
    </w:p>
    <w:p w14:paraId="6D81D4ED" w14:textId="77777777" w:rsidR="00A87700" w:rsidRDefault="00A87700" w:rsidP="00C83A93">
      <w:pPr>
        <w:jc w:val="both"/>
        <w:rPr>
          <w:sz w:val="28"/>
          <w:szCs w:val="28"/>
        </w:rPr>
      </w:pPr>
      <w:r w:rsidRPr="00C83A93">
        <w:rPr>
          <w:sz w:val="28"/>
          <w:szCs w:val="28"/>
        </w:rPr>
        <w:t>Gegen die Entscheidung nach § 6 Nr. 3 LKO kann Einspruch bei der entsprechenden</w:t>
      </w:r>
      <w:r w:rsidR="00C83A93">
        <w:rPr>
          <w:sz w:val="28"/>
          <w:szCs w:val="28"/>
        </w:rPr>
        <w:t xml:space="preserve"> </w:t>
      </w:r>
      <w:r w:rsidRPr="00C83A93">
        <w:rPr>
          <w:sz w:val="28"/>
          <w:szCs w:val="28"/>
        </w:rPr>
        <w:t>Rechtsinstanz des Landesverbandes nach den dort gültigen Fristen und Bedingungen</w:t>
      </w:r>
      <w:r w:rsidR="00C83A93">
        <w:rPr>
          <w:sz w:val="28"/>
          <w:szCs w:val="28"/>
        </w:rPr>
        <w:t xml:space="preserve"> </w:t>
      </w:r>
      <w:r w:rsidRPr="00C83A93">
        <w:rPr>
          <w:sz w:val="28"/>
          <w:szCs w:val="28"/>
        </w:rPr>
        <w:t>eingelegt werden. Die Anrufung ordentlicher Gerichte ist vor Ausschöpfung der Sportgerichtsbarkeit</w:t>
      </w:r>
      <w:r w:rsidR="00C83A93">
        <w:rPr>
          <w:sz w:val="28"/>
          <w:szCs w:val="28"/>
        </w:rPr>
        <w:t xml:space="preserve"> </w:t>
      </w:r>
      <w:r w:rsidRPr="00C83A93">
        <w:rPr>
          <w:sz w:val="28"/>
          <w:szCs w:val="28"/>
        </w:rPr>
        <w:t>unzulässig.</w:t>
      </w:r>
    </w:p>
    <w:p w14:paraId="28D2733F" w14:textId="77777777" w:rsidR="00C83A93" w:rsidRPr="00C83A93" w:rsidRDefault="00C83A93" w:rsidP="00C83A93">
      <w:pPr>
        <w:jc w:val="both"/>
        <w:rPr>
          <w:sz w:val="28"/>
          <w:szCs w:val="28"/>
        </w:rPr>
      </w:pPr>
    </w:p>
    <w:p w14:paraId="2C9C0823" w14:textId="77777777" w:rsidR="00A87700" w:rsidRPr="00C83A93" w:rsidRDefault="00A87700" w:rsidP="00C83A93">
      <w:pPr>
        <w:jc w:val="center"/>
        <w:rPr>
          <w:b/>
          <w:sz w:val="28"/>
          <w:szCs w:val="28"/>
        </w:rPr>
      </w:pPr>
      <w:r w:rsidRPr="00C83A93">
        <w:rPr>
          <w:b/>
          <w:sz w:val="28"/>
          <w:szCs w:val="28"/>
        </w:rPr>
        <w:t>§ 8 Entgelt</w:t>
      </w:r>
    </w:p>
    <w:p w14:paraId="78F0EECB" w14:textId="77777777" w:rsidR="00A87700" w:rsidRPr="00C83A93" w:rsidRDefault="00A87700" w:rsidP="00C83A93">
      <w:pPr>
        <w:jc w:val="both"/>
        <w:rPr>
          <w:sz w:val="28"/>
          <w:szCs w:val="28"/>
        </w:rPr>
      </w:pPr>
      <w:r w:rsidRPr="00C83A93">
        <w:rPr>
          <w:sz w:val="28"/>
          <w:szCs w:val="28"/>
        </w:rPr>
        <w:t>Der DTB erhält für die Teilnahme an vom DTB und seinen Landesverbänden in ihrem</w:t>
      </w:r>
      <w:r w:rsidR="00C83A93">
        <w:rPr>
          <w:sz w:val="28"/>
          <w:szCs w:val="28"/>
        </w:rPr>
        <w:t xml:space="preserve"> </w:t>
      </w:r>
      <w:r w:rsidRPr="00C83A93">
        <w:rPr>
          <w:sz w:val="28"/>
          <w:szCs w:val="28"/>
        </w:rPr>
        <w:t>Bereich genehmigten Turnieren mit LK-Wertung im Rahmen des LKS, welche gemäß</w:t>
      </w:r>
      <w:r w:rsidR="00C83A93">
        <w:rPr>
          <w:sz w:val="28"/>
          <w:szCs w:val="28"/>
        </w:rPr>
        <w:t xml:space="preserve"> </w:t>
      </w:r>
      <w:r w:rsidRPr="00C83A93">
        <w:rPr>
          <w:sz w:val="28"/>
          <w:szCs w:val="28"/>
        </w:rPr>
        <w:t>den Satzungen und den Ordnungen durchgeführt werden sowie der Verarbeitung der</w:t>
      </w:r>
      <w:r w:rsidR="00C83A93">
        <w:rPr>
          <w:sz w:val="28"/>
          <w:szCs w:val="28"/>
        </w:rPr>
        <w:t xml:space="preserve"> </w:t>
      </w:r>
      <w:r w:rsidRPr="00C83A93">
        <w:rPr>
          <w:sz w:val="28"/>
          <w:szCs w:val="28"/>
        </w:rPr>
        <w:t xml:space="preserve">dort erzielten Ergebnisse, ein Entgelt von den </w:t>
      </w:r>
      <w:r w:rsidRPr="00C83A93">
        <w:rPr>
          <w:sz w:val="28"/>
          <w:szCs w:val="28"/>
        </w:rPr>
        <w:lastRenderedPageBreak/>
        <w:t>Teilnehmern. Die Höhe wird vom Präsidium</w:t>
      </w:r>
      <w:r w:rsidR="00C83A93">
        <w:rPr>
          <w:sz w:val="28"/>
          <w:szCs w:val="28"/>
        </w:rPr>
        <w:t xml:space="preserve"> </w:t>
      </w:r>
      <w:r w:rsidRPr="00C83A93">
        <w:rPr>
          <w:sz w:val="28"/>
          <w:szCs w:val="28"/>
        </w:rPr>
        <w:t>des DTB in Abstimmung mit dem Bundesausschuss festgelegt. Dieses Entgelt</w:t>
      </w:r>
      <w:r w:rsidR="00C83A93">
        <w:rPr>
          <w:sz w:val="28"/>
          <w:szCs w:val="28"/>
        </w:rPr>
        <w:t xml:space="preserve"> </w:t>
      </w:r>
      <w:r w:rsidRPr="00C83A93">
        <w:rPr>
          <w:sz w:val="28"/>
          <w:szCs w:val="28"/>
        </w:rPr>
        <w:t>wird vom Veranstalter eingezogen.</w:t>
      </w:r>
    </w:p>
    <w:p w14:paraId="4E05D7E8" w14:textId="77777777" w:rsidR="00A87700" w:rsidRPr="00C83A93" w:rsidRDefault="00A87700" w:rsidP="00C83A93">
      <w:pPr>
        <w:jc w:val="both"/>
        <w:rPr>
          <w:sz w:val="28"/>
          <w:szCs w:val="28"/>
        </w:rPr>
      </w:pPr>
      <w:r w:rsidRPr="00C83A93">
        <w:rPr>
          <w:sz w:val="28"/>
          <w:szCs w:val="28"/>
        </w:rPr>
        <w:t>Unbeschadet hiervon kann durch den jeweiligen Landesverband ein zusätzliches Entgelt</w:t>
      </w:r>
      <w:r w:rsidR="00C83A93">
        <w:rPr>
          <w:sz w:val="28"/>
          <w:szCs w:val="28"/>
        </w:rPr>
        <w:t xml:space="preserve"> </w:t>
      </w:r>
      <w:r w:rsidRPr="00C83A93">
        <w:rPr>
          <w:sz w:val="28"/>
          <w:szCs w:val="28"/>
        </w:rPr>
        <w:t>vorgesehen werden.</w:t>
      </w:r>
    </w:p>
    <w:p w14:paraId="5138CA5A" w14:textId="77777777" w:rsidR="00C83A93" w:rsidRDefault="00C83A93" w:rsidP="00C83A93">
      <w:pPr>
        <w:jc w:val="both"/>
        <w:rPr>
          <w:sz w:val="28"/>
          <w:szCs w:val="28"/>
        </w:rPr>
      </w:pPr>
    </w:p>
    <w:p w14:paraId="0AB7CE31" w14:textId="77777777" w:rsidR="00A87700" w:rsidRPr="00C83A93" w:rsidRDefault="00A87700" w:rsidP="00C83A93">
      <w:pPr>
        <w:jc w:val="center"/>
        <w:rPr>
          <w:b/>
          <w:sz w:val="28"/>
          <w:szCs w:val="28"/>
        </w:rPr>
      </w:pPr>
      <w:r w:rsidRPr="00C83A93">
        <w:rPr>
          <w:b/>
          <w:sz w:val="28"/>
          <w:szCs w:val="28"/>
        </w:rPr>
        <w:t>§ 9 Änderung</w:t>
      </w:r>
    </w:p>
    <w:p w14:paraId="486DEC11" w14:textId="77777777" w:rsidR="00A87700" w:rsidRPr="00C83A93" w:rsidRDefault="00A87700" w:rsidP="00C83A93">
      <w:pPr>
        <w:jc w:val="both"/>
        <w:rPr>
          <w:sz w:val="28"/>
          <w:szCs w:val="28"/>
        </w:rPr>
      </w:pPr>
      <w:r w:rsidRPr="00C83A93">
        <w:rPr>
          <w:sz w:val="28"/>
          <w:szCs w:val="28"/>
        </w:rPr>
        <w:t>Änderungen dieser Leistungsklassenordnung beschließt die Mitgliederversammlung</w:t>
      </w:r>
      <w:r w:rsidR="00C83A93">
        <w:rPr>
          <w:sz w:val="28"/>
          <w:szCs w:val="28"/>
        </w:rPr>
        <w:t xml:space="preserve"> </w:t>
      </w:r>
      <w:r w:rsidRPr="00C83A93">
        <w:rPr>
          <w:sz w:val="28"/>
          <w:szCs w:val="28"/>
        </w:rPr>
        <w:t>des DTB mit einfacher Mehrheit.</w:t>
      </w:r>
    </w:p>
    <w:p w14:paraId="3C061FD8" w14:textId="77777777" w:rsidR="00227F17" w:rsidRDefault="00227F17" w:rsidP="000B0840">
      <w:pPr>
        <w:jc w:val="both"/>
      </w:pPr>
    </w:p>
    <w:p w14:paraId="520068E0" w14:textId="77777777" w:rsidR="00227F17" w:rsidRDefault="00227F17" w:rsidP="00090EB4">
      <w:pPr>
        <w:sectPr w:rsidR="00227F17" w:rsidSect="00CE08A8">
          <w:headerReference w:type="even" r:id="rId44"/>
          <w:headerReference w:type="first" r:id="rId45"/>
          <w:pgSz w:w="11909" w:h="16840"/>
          <w:pgMar w:top="1701" w:right="1134" w:bottom="1134" w:left="1134" w:header="567" w:footer="567" w:gutter="0"/>
          <w:cols w:space="60"/>
          <w:noEndnote/>
          <w:docGrid w:linePitch="272"/>
        </w:sectPr>
      </w:pPr>
    </w:p>
    <w:p w14:paraId="74C4372F" w14:textId="77777777" w:rsidR="009776A4" w:rsidRDefault="009776A4" w:rsidP="00090EB4">
      <w:pPr>
        <w:pStyle w:val="Titel"/>
      </w:pPr>
      <w:bookmarkStart w:id="245" w:name="_Toc441735128"/>
      <w:r>
        <w:lastRenderedPageBreak/>
        <w:t>Durchführungsbestimmungen zur LKO des DTB</w:t>
      </w:r>
      <w:bookmarkEnd w:id="245"/>
    </w:p>
    <w:p w14:paraId="2685EFCD" w14:textId="77777777" w:rsidR="005A4F51" w:rsidRDefault="005A4F51" w:rsidP="00090EB4"/>
    <w:p w14:paraId="7B4D4A56" w14:textId="6190F449" w:rsidR="005A4F51" w:rsidRPr="001F489E" w:rsidRDefault="0071333B" w:rsidP="00090EB4">
      <w:pPr>
        <w:rPr>
          <w:sz w:val="28"/>
          <w:szCs w:val="28"/>
        </w:rPr>
      </w:pPr>
      <w:r w:rsidRPr="001F489E">
        <w:rPr>
          <w:sz w:val="28"/>
          <w:szCs w:val="28"/>
        </w:rPr>
        <w:t xml:space="preserve">Stand </w:t>
      </w:r>
      <w:r w:rsidR="00242923" w:rsidRPr="001F489E">
        <w:rPr>
          <w:sz w:val="28"/>
          <w:szCs w:val="28"/>
        </w:rPr>
        <w:t>202</w:t>
      </w:r>
      <w:r w:rsidR="00876512" w:rsidRPr="001F489E">
        <w:rPr>
          <w:sz w:val="28"/>
          <w:szCs w:val="28"/>
        </w:rPr>
        <w:t>3</w:t>
      </w:r>
    </w:p>
    <w:p w14:paraId="5F29AE4A" w14:textId="77777777" w:rsidR="005915AE" w:rsidRPr="00625EE7" w:rsidRDefault="005915AE" w:rsidP="005915AE">
      <w:pPr>
        <w:tabs>
          <w:tab w:val="left" w:pos="1380"/>
          <w:tab w:val="center" w:pos="2410"/>
        </w:tabs>
        <w:ind w:right="20"/>
        <w:rPr>
          <w:sz w:val="28"/>
          <w:szCs w:val="28"/>
        </w:rPr>
      </w:pPr>
      <w:r w:rsidRPr="00625EE7">
        <w:rPr>
          <w:rFonts w:eastAsia="Arial"/>
          <w:b/>
          <w:sz w:val="28"/>
          <w:szCs w:val="28"/>
        </w:rPr>
        <w:tab/>
      </w:r>
      <w:r w:rsidR="00D63EA0">
        <w:rPr>
          <w:rFonts w:eastAsia="Arial"/>
          <w:b/>
          <w:sz w:val="28"/>
          <w:szCs w:val="28"/>
        </w:rPr>
        <w:tab/>
      </w:r>
      <w:r w:rsidRPr="00625EE7">
        <w:rPr>
          <w:rFonts w:eastAsia="Arial"/>
          <w:b/>
          <w:sz w:val="28"/>
          <w:szCs w:val="28"/>
        </w:rPr>
        <w:tab/>
        <w:t>§ 1 Allgemeines</w:t>
      </w:r>
    </w:p>
    <w:p w14:paraId="5D104032" w14:textId="77777777" w:rsidR="005915AE" w:rsidRPr="00625EE7" w:rsidRDefault="005915AE" w:rsidP="002D3A0D">
      <w:pPr>
        <w:pStyle w:val="Listenabsatz"/>
        <w:numPr>
          <w:ilvl w:val="0"/>
          <w:numId w:val="119"/>
        </w:numPr>
        <w:ind w:left="284" w:right="20" w:hanging="284"/>
        <w:contextualSpacing w:val="0"/>
        <w:jc w:val="both"/>
        <w:rPr>
          <w:rFonts w:ascii="Arial" w:eastAsia="Arial" w:hAnsi="Arial" w:cs="Arial"/>
        </w:rPr>
      </w:pPr>
      <w:r w:rsidRPr="00625EE7">
        <w:rPr>
          <w:rFonts w:ascii="Arial" w:eastAsia="Arial" w:hAnsi="Arial" w:cs="Arial"/>
        </w:rPr>
        <w:t>Das Leistungsklassensystem des DTB gilt für Spieler aller Altersklassen gemäß § 1 der LKO und für die in § 4 der LKO aufgeführten Wettbewerbe unter Beach</w:t>
      </w:r>
      <w:r w:rsidRPr="00625EE7">
        <w:rPr>
          <w:rFonts w:ascii="Arial" w:eastAsia="Arial" w:hAnsi="Arial" w:cs="Arial"/>
        </w:rPr>
        <w:softHyphen/>
        <w:t>tung der besonderen Regelungen von § 7 dieser Durchführungsbestimmungen.</w:t>
      </w:r>
    </w:p>
    <w:p w14:paraId="537BACE8" w14:textId="77777777" w:rsidR="005915AE" w:rsidRPr="00625EE7" w:rsidRDefault="005915AE" w:rsidP="005915AE">
      <w:pPr>
        <w:ind w:left="284" w:right="20" w:hanging="284"/>
        <w:jc w:val="both"/>
        <w:rPr>
          <w:rFonts w:eastAsia="Arial"/>
          <w:sz w:val="28"/>
          <w:szCs w:val="28"/>
        </w:rPr>
      </w:pPr>
    </w:p>
    <w:p w14:paraId="4AA52BF4" w14:textId="77777777" w:rsidR="005915AE" w:rsidRPr="00625EE7" w:rsidRDefault="005915AE" w:rsidP="002D3A0D">
      <w:pPr>
        <w:pStyle w:val="Listenabsatz"/>
        <w:numPr>
          <w:ilvl w:val="0"/>
          <w:numId w:val="119"/>
        </w:numPr>
        <w:ind w:left="284" w:right="20" w:hanging="284"/>
        <w:contextualSpacing w:val="0"/>
        <w:jc w:val="both"/>
        <w:rPr>
          <w:rFonts w:ascii="Arial" w:eastAsia="Arial" w:hAnsi="Arial" w:cs="Arial"/>
        </w:rPr>
      </w:pPr>
      <w:r w:rsidRPr="00625EE7">
        <w:rPr>
          <w:rFonts w:ascii="Arial" w:eastAsia="Arial" w:hAnsi="Arial" w:cs="Arial"/>
        </w:rPr>
        <w:t>Die folgende Beschreibung basiert auf einigen mathematischen Funktionen und Tabellen, die im Anhang zu diesen Durchführungsbestimmungen dargelegt sind.</w:t>
      </w:r>
    </w:p>
    <w:p w14:paraId="3D940A28" w14:textId="77777777" w:rsidR="005915AE" w:rsidRPr="00625EE7" w:rsidRDefault="005915AE" w:rsidP="005915AE">
      <w:pPr>
        <w:ind w:left="284" w:right="20" w:hanging="284"/>
        <w:jc w:val="both"/>
        <w:rPr>
          <w:rFonts w:eastAsia="Arial"/>
          <w:sz w:val="28"/>
          <w:szCs w:val="28"/>
        </w:rPr>
      </w:pPr>
    </w:p>
    <w:p w14:paraId="73566430" w14:textId="77777777" w:rsidR="005915AE" w:rsidRPr="00625EE7" w:rsidRDefault="005915AE" w:rsidP="002D3A0D">
      <w:pPr>
        <w:pStyle w:val="Listenabsatz"/>
        <w:numPr>
          <w:ilvl w:val="0"/>
          <w:numId w:val="119"/>
        </w:numPr>
        <w:ind w:left="284" w:right="20" w:hanging="284"/>
        <w:contextualSpacing w:val="0"/>
        <w:jc w:val="both"/>
        <w:rPr>
          <w:rFonts w:ascii="Arial" w:eastAsia="Arial" w:hAnsi="Arial" w:cs="Arial"/>
        </w:rPr>
      </w:pPr>
      <w:r w:rsidRPr="00625EE7">
        <w:rPr>
          <w:rFonts w:ascii="Arial" w:eastAsia="Arial" w:hAnsi="Arial" w:cs="Arial"/>
        </w:rPr>
        <w:t>Die Formeln zu diesen Funktionen bergen bestimmte Parameter, über die das System gesteuert und angepasst werden kann. Ihre jährliche, adäquate Einstellung ist Aufgabe des Ausschusses für Ranglisten und Leistungsklassen (RLA) gemäß § 5 der LKO.</w:t>
      </w:r>
    </w:p>
    <w:p w14:paraId="544E8677" w14:textId="77777777" w:rsidR="005915AE" w:rsidRPr="00625EE7" w:rsidRDefault="005915AE" w:rsidP="005915AE">
      <w:pPr>
        <w:ind w:right="20"/>
        <w:jc w:val="both"/>
        <w:rPr>
          <w:rFonts w:eastAsia="Arial"/>
          <w:sz w:val="28"/>
          <w:szCs w:val="28"/>
        </w:rPr>
      </w:pPr>
    </w:p>
    <w:p w14:paraId="638954FA" w14:textId="77777777" w:rsidR="005915AE" w:rsidRPr="00625EE7" w:rsidRDefault="005915AE" w:rsidP="005915AE">
      <w:pPr>
        <w:ind w:right="20"/>
        <w:jc w:val="center"/>
        <w:rPr>
          <w:sz w:val="28"/>
          <w:szCs w:val="28"/>
        </w:rPr>
      </w:pPr>
      <w:r w:rsidRPr="00625EE7">
        <w:rPr>
          <w:rFonts w:eastAsia="Arial"/>
          <w:b/>
          <w:sz w:val="28"/>
          <w:szCs w:val="28"/>
        </w:rPr>
        <w:t>§ 2 Leistungsklassen (LK)</w:t>
      </w:r>
    </w:p>
    <w:p w14:paraId="268DDB2E" w14:textId="77777777" w:rsidR="005915AE" w:rsidRPr="00625EE7" w:rsidRDefault="005915AE" w:rsidP="005915AE">
      <w:pPr>
        <w:ind w:right="20"/>
        <w:jc w:val="both"/>
        <w:rPr>
          <w:rFonts w:eastAsia="Arial"/>
          <w:sz w:val="28"/>
          <w:szCs w:val="28"/>
        </w:rPr>
      </w:pPr>
      <w:r w:rsidRPr="00625EE7">
        <w:rPr>
          <w:rFonts w:eastAsia="Arial"/>
          <w:sz w:val="28"/>
          <w:szCs w:val="28"/>
        </w:rPr>
        <w:t>Die Leistungsklassen sind in insgesamt 25 Stufen eingeteilt, wobei LK 1 die beste und LK 25 die schlechteste Stufe bedeutet. Zur weiteren Differenzierung dient innerhalb der einzelnen Stufe die weitere Unterteilung mit einer Nachkommastelle.</w:t>
      </w:r>
    </w:p>
    <w:p w14:paraId="2B1E3DD1" w14:textId="77777777" w:rsidR="005915AE" w:rsidRPr="00625EE7" w:rsidRDefault="005915AE" w:rsidP="005915AE">
      <w:pPr>
        <w:ind w:right="20"/>
        <w:jc w:val="both"/>
        <w:rPr>
          <w:rFonts w:eastAsia="Arial"/>
          <w:sz w:val="28"/>
          <w:szCs w:val="28"/>
        </w:rPr>
      </w:pPr>
    </w:p>
    <w:p w14:paraId="4236470E" w14:textId="77777777" w:rsidR="005915AE" w:rsidRPr="00625EE7" w:rsidRDefault="005915AE" w:rsidP="005915AE">
      <w:pPr>
        <w:ind w:right="20"/>
        <w:jc w:val="center"/>
        <w:rPr>
          <w:rFonts w:eastAsia="Arial"/>
          <w:b/>
          <w:sz w:val="28"/>
          <w:szCs w:val="28"/>
        </w:rPr>
      </w:pPr>
      <w:r w:rsidRPr="00625EE7">
        <w:rPr>
          <w:rFonts w:eastAsia="Arial"/>
          <w:b/>
          <w:sz w:val="28"/>
          <w:szCs w:val="28"/>
        </w:rPr>
        <w:t>§ 3 Grundsätzliche Berechnungsmethode</w:t>
      </w:r>
    </w:p>
    <w:p w14:paraId="3750AC8B" w14:textId="77777777" w:rsidR="005915AE" w:rsidRPr="00625EE7" w:rsidRDefault="005915AE" w:rsidP="005915AE">
      <w:pPr>
        <w:ind w:right="20"/>
        <w:jc w:val="both"/>
        <w:rPr>
          <w:rFonts w:eastAsia="Arial"/>
          <w:sz w:val="28"/>
          <w:szCs w:val="28"/>
        </w:rPr>
      </w:pPr>
      <w:bookmarkStart w:id="246" w:name="_Hlk52376120"/>
      <w:r w:rsidRPr="00625EE7">
        <w:rPr>
          <w:rFonts w:eastAsia="Arial"/>
          <w:sz w:val="28"/>
          <w:szCs w:val="28"/>
        </w:rPr>
        <w:t xml:space="preserve">Ergebnisse von Wettspielen über zwei Gewinnsätze (keine Kurzsätze), in denen mindestens ein Spiel beendet wurde, werden im Rahmen von § 6 unmittelbar auf die LK des Siegers angerechnet. </w:t>
      </w:r>
      <w:bookmarkEnd w:id="246"/>
      <w:r w:rsidRPr="00625EE7">
        <w:rPr>
          <w:rFonts w:eastAsia="Arial"/>
          <w:sz w:val="28"/>
          <w:szCs w:val="28"/>
        </w:rPr>
        <w:t>Die LK des Verlierers bleibt davon unberührt.</w:t>
      </w:r>
    </w:p>
    <w:p w14:paraId="2CF81CC6" w14:textId="77777777" w:rsidR="005915AE" w:rsidRPr="00625EE7" w:rsidRDefault="005915AE" w:rsidP="005915AE">
      <w:pPr>
        <w:ind w:right="20"/>
        <w:jc w:val="both"/>
        <w:rPr>
          <w:rFonts w:eastAsia="Arial"/>
          <w:sz w:val="28"/>
          <w:szCs w:val="28"/>
        </w:rPr>
      </w:pPr>
    </w:p>
    <w:p w14:paraId="4574AE52" w14:textId="77777777" w:rsidR="005915AE" w:rsidRPr="00625EE7" w:rsidRDefault="005915AE" w:rsidP="00330A59">
      <w:pPr>
        <w:ind w:right="20"/>
        <w:jc w:val="both"/>
        <w:rPr>
          <w:rFonts w:eastAsia="Arial"/>
          <w:sz w:val="28"/>
          <w:szCs w:val="28"/>
        </w:rPr>
      </w:pPr>
      <w:r w:rsidRPr="00625EE7">
        <w:rPr>
          <w:rFonts w:eastAsia="Arial"/>
          <w:sz w:val="28"/>
          <w:szCs w:val="28"/>
        </w:rPr>
        <w:t>Die LK-Verbesserung für den Sieger errechnet sich zunächst aus einer Punktzahl P geteilt durch einen „Hürdenwert“ H; dieser Quotient wird dann noch mit einem „Altersklassenfaktor“ A gewichtet.</w:t>
      </w:r>
    </w:p>
    <w:p w14:paraId="28506A30" w14:textId="77777777" w:rsidR="005915AE" w:rsidRPr="00625EE7" w:rsidRDefault="005915AE" w:rsidP="00330A59">
      <w:pPr>
        <w:ind w:right="20"/>
        <w:jc w:val="both"/>
        <w:rPr>
          <w:rFonts w:eastAsia="Arial"/>
          <w:sz w:val="28"/>
          <w:szCs w:val="28"/>
        </w:rPr>
      </w:pPr>
    </w:p>
    <w:p w14:paraId="30068A95" w14:textId="77777777" w:rsidR="005915AE" w:rsidRPr="00C67DD3" w:rsidRDefault="005915AE" w:rsidP="00330A59">
      <w:pPr>
        <w:ind w:right="20"/>
        <w:jc w:val="both"/>
        <w:rPr>
          <w:rFonts w:eastAsia="Arial"/>
          <w:b/>
          <w:bCs/>
          <w:sz w:val="28"/>
          <w:szCs w:val="28"/>
        </w:rPr>
      </w:pPr>
      <w:r w:rsidRPr="00625EE7">
        <w:rPr>
          <w:rFonts w:eastAsia="Arial"/>
          <w:sz w:val="28"/>
          <w:szCs w:val="28"/>
        </w:rPr>
        <w:t xml:space="preserve">Die Punktzahl P ergibt sich gemäß Anhang A.1 aus der LK-Differenz der beiden Gegner. Der Hürdenwert H ist gemäß Anhang A.2 abhängig von der LK des Siegers und entspricht im Grundsatz der </w:t>
      </w:r>
      <w:r w:rsidRPr="00C67DD3">
        <w:rPr>
          <w:rFonts w:eastAsia="Arial"/>
          <w:sz w:val="28"/>
          <w:szCs w:val="28"/>
        </w:rPr>
        <w:t xml:space="preserve">Punktzahl, die bei dieser LK erforderlich ist, um eine ganze LK-Stufe aufzusteigen. </w:t>
      </w:r>
      <w:r w:rsidR="009D1E63" w:rsidRPr="007579FF">
        <w:rPr>
          <w:rFonts w:eastAsia="Arial"/>
          <w:sz w:val="28"/>
          <w:szCs w:val="28"/>
        </w:rPr>
        <w:t>Für den Altersklassenfaktor A ist bei Jugendlichen der eigene Jahrgang maßgeblich; bei allen anderen Spielern ist es die Altersklasse der gespielten Konkurrenz.</w:t>
      </w:r>
    </w:p>
    <w:p w14:paraId="05FF3320" w14:textId="77777777" w:rsidR="005915AE" w:rsidRPr="00C67DD3" w:rsidRDefault="005915AE" w:rsidP="00330A59">
      <w:pPr>
        <w:ind w:right="20"/>
        <w:jc w:val="both"/>
        <w:rPr>
          <w:rFonts w:eastAsia="Arial"/>
          <w:sz w:val="28"/>
          <w:szCs w:val="28"/>
        </w:rPr>
      </w:pPr>
      <w:r w:rsidRPr="00C67DD3">
        <w:rPr>
          <w:rFonts w:eastAsia="Arial"/>
          <w:sz w:val="28"/>
          <w:szCs w:val="28"/>
        </w:rPr>
        <w:t xml:space="preserve">Die LK wird im Hintergrund als „LK-Begleitwert“ mit (mindestens) drei </w:t>
      </w:r>
      <w:r w:rsidRPr="00625EE7">
        <w:rPr>
          <w:rFonts w:eastAsia="Arial"/>
          <w:sz w:val="28"/>
          <w:szCs w:val="28"/>
        </w:rPr>
        <w:t xml:space="preserve">Nachkommastellen geführt. Die ermittelte LK-Verbesserung je Sieg wird ebenfalls </w:t>
      </w:r>
      <w:r w:rsidRPr="00625EE7">
        <w:rPr>
          <w:rFonts w:eastAsia="Arial"/>
          <w:sz w:val="28"/>
          <w:szCs w:val="28"/>
        </w:rPr>
        <w:lastRenderedPageBreak/>
        <w:t xml:space="preserve">auf (mindestens) drei Nachkommastellen berechnet und vom LK-Begleitwert abgezogen. </w:t>
      </w:r>
      <w:r w:rsidRPr="00C67DD3">
        <w:rPr>
          <w:rFonts w:eastAsia="Arial"/>
          <w:sz w:val="28"/>
          <w:szCs w:val="28"/>
        </w:rPr>
        <w:t>Dieser wird dann im Rahmen der wöchentlichen Auswertung (s. § 6) auf eine Nachkommastelle abgeschnitten.</w:t>
      </w:r>
    </w:p>
    <w:p w14:paraId="2A59008F" w14:textId="77777777" w:rsidR="005915AE" w:rsidRPr="00C67DD3" w:rsidRDefault="005915AE" w:rsidP="005915AE">
      <w:pPr>
        <w:ind w:right="20"/>
        <w:jc w:val="center"/>
        <w:rPr>
          <w:rFonts w:eastAsia="Arial"/>
          <w:b/>
          <w:sz w:val="28"/>
          <w:szCs w:val="28"/>
        </w:rPr>
      </w:pPr>
    </w:p>
    <w:p w14:paraId="33772EB0" w14:textId="77777777" w:rsidR="005915AE" w:rsidRPr="00C67DD3" w:rsidRDefault="005915AE" w:rsidP="005915AE">
      <w:pPr>
        <w:ind w:right="20"/>
        <w:jc w:val="center"/>
        <w:rPr>
          <w:rFonts w:eastAsia="Arial"/>
          <w:b/>
          <w:sz w:val="28"/>
          <w:szCs w:val="28"/>
        </w:rPr>
      </w:pPr>
      <w:r w:rsidRPr="00C67DD3">
        <w:rPr>
          <w:rFonts w:eastAsia="Arial"/>
          <w:b/>
          <w:sz w:val="28"/>
          <w:szCs w:val="28"/>
        </w:rPr>
        <w:t>§ 4 Bewertung von Doppel- und Mixed-Ergebnissen</w:t>
      </w:r>
    </w:p>
    <w:p w14:paraId="7E46ED60" w14:textId="77777777" w:rsidR="005915AE" w:rsidRPr="00E95948" w:rsidRDefault="005915AE" w:rsidP="00330A59">
      <w:pPr>
        <w:pStyle w:val="Default"/>
        <w:rPr>
          <w:rFonts w:eastAsia="Arial"/>
          <w:color w:val="auto"/>
          <w:sz w:val="28"/>
          <w:szCs w:val="28"/>
        </w:rPr>
      </w:pPr>
      <w:r w:rsidRPr="00C67DD3">
        <w:rPr>
          <w:rFonts w:eastAsia="Arial"/>
          <w:color w:val="auto"/>
          <w:sz w:val="28"/>
          <w:szCs w:val="28"/>
        </w:rPr>
        <w:t>Die Beschreibung von § 3 ist auch für Doppel und Mixed anzuwenden, wobei für die Berechnungsparameter das jeweilige arithmetische Mittel der Partner anzusetzen ist</w:t>
      </w:r>
      <w:r w:rsidRPr="00E95948">
        <w:rPr>
          <w:rFonts w:eastAsia="Arial"/>
          <w:color w:val="auto"/>
          <w:sz w:val="28"/>
          <w:szCs w:val="28"/>
        </w:rPr>
        <w:t xml:space="preserve">. </w:t>
      </w:r>
      <w:r w:rsidR="00F94B87" w:rsidRPr="00E95948">
        <w:rPr>
          <w:color w:val="auto"/>
          <w:sz w:val="28"/>
          <w:szCs w:val="28"/>
        </w:rPr>
        <w:t>Der sich aus dem Quotienten P/H ergebende Wert wird dann zu je 50% auf die beiden Sieger verteilt.</w:t>
      </w:r>
    </w:p>
    <w:p w14:paraId="020D7B1B" w14:textId="77777777" w:rsidR="005915AE" w:rsidRPr="00C67DD3" w:rsidRDefault="005915AE" w:rsidP="00330A59">
      <w:pPr>
        <w:ind w:right="20"/>
        <w:jc w:val="both"/>
        <w:rPr>
          <w:rFonts w:eastAsia="Arial"/>
          <w:sz w:val="28"/>
          <w:szCs w:val="28"/>
        </w:rPr>
      </w:pPr>
    </w:p>
    <w:p w14:paraId="5A387EC4" w14:textId="77777777" w:rsidR="005915AE" w:rsidRPr="00C67DD3" w:rsidRDefault="005915AE" w:rsidP="005915AE">
      <w:pPr>
        <w:ind w:right="20"/>
        <w:jc w:val="center"/>
        <w:rPr>
          <w:rFonts w:eastAsia="Arial"/>
          <w:b/>
          <w:sz w:val="28"/>
          <w:szCs w:val="28"/>
        </w:rPr>
      </w:pPr>
    </w:p>
    <w:p w14:paraId="44641BBE" w14:textId="77777777" w:rsidR="005915AE" w:rsidRPr="00C67DD3" w:rsidRDefault="005915AE" w:rsidP="00330A59">
      <w:pPr>
        <w:ind w:right="20"/>
        <w:jc w:val="center"/>
        <w:rPr>
          <w:rFonts w:eastAsia="Arial"/>
          <w:b/>
          <w:sz w:val="28"/>
          <w:szCs w:val="28"/>
        </w:rPr>
      </w:pPr>
      <w:r w:rsidRPr="00C67DD3">
        <w:rPr>
          <w:rFonts w:eastAsia="Arial"/>
          <w:b/>
          <w:sz w:val="28"/>
          <w:szCs w:val="28"/>
        </w:rPr>
        <w:t>§ 5 Motivationsaufschlag</w:t>
      </w:r>
    </w:p>
    <w:p w14:paraId="4F892023" w14:textId="77777777" w:rsidR="005915AE" w:rsidRPr="00E95948" w:rsidRDefault="004B69F0" w:rsidP="00330A59">
      <w:pPr>
        <w:ind w:right="20"/>
        <w:jc w:val="both"/>
        <w:rPr>
          <w:sz w:val="28"/>
          <w:szCs w:val="28"/>
        </w:rPr>
      </w:pPr>
      <w:r w:rsidRPr="00E95948">
        <w:rPr>
          <w:sz w:val="28"/>
          <w:szCs w:val="28"/>
        </w:rPr>
        <w:t>Jeder Spieler bekommt pro Woche einen Wert von 0,025 auf seine LK hinzugerechnet (bis zu einem LK-Wert von 25).</w:t>
      </w:r>
    </w:p>
    <w:p w14:paraId="5AA2CFEE" w14:textId="77777777" w:rsidR="004B69F0" w:rsidRPr="00E95948" w:rsidRDefault="004B69F0" w:rsidP="00330A59">
      <w:pPr>
        <w:ind w:right="20"/>
        <w:jc w:val="both"/>
        <w:rPr>
          <w:rFonts w:eastAsia="Arial"/>
          <w:sz w:val="28"/>
          <w:szCs w:val="28"/>
          <w:u w:val="single"/>
        </w:rPr>
      </w:pPr>
    </w:p>
    <w:p w14:paraId="330FC8E9" w14:textId="77777777" w:rsidR="005915AE" w:rsidRPr="001F489E" w:rsidRDefault="005915AE" w:rsidP="005915AE">
      <w:pPr>
        <w:ind w:right="20"/>
        <w:jc w:val="center"/>
        <w:rPr>
          <w:rFonts w:eastAsia="Arial"/>
          <w:b/>
          <w:sz w:val="28"/>
          <w:szCs w:val="28"/>
        </w:rPr>
      </w:pPr>
      <w:r w:rsidRPr="00C67DD3">
        <w:rPr>
          <w:rFonts w:eastAsia="Arial"/>
          <w:b/>
          <w:sz w:val="28"/>
          <w:szCs w:val="28"/>
        </w:rPr>
        <w:t xml:space="preserve">§ 6 </w:t>
      </w:r>
      <w:r w:rsidRPr="001F489E">
        <w:rPr>
          <w:rFonts w:eastAsia="Arial"/>
          <w:b/>
          <w:sz w:val="28"/>
          <w:szCs w:val="28"/>
        </w:rPr>
        <w:t>Auswertung im Wochen-Rhythmus</w:t>
      </w:r>
    </w:p>
    <w:p w14:paraId="7F9B5840" w14:textId="73CD3EF0" w:rsidR="005915AE" w:rsidRPr="001F489E" w:rsidRDefault="005915AE" w:rsidP="009A6CCD">
      <w:pPr>
        <w:pStyle w:val="Listenabsatz"/>
        <w:numPr>
          <w:ilvl w:val="0"/>
          <w:numId w:val="118"/>
        </w:numPr>
        <w:pBdr>
          <w:right w:val="single" w:sz="4" w:space="4" w:color="auto"/>
        </w:pBdr>
        <w:ind w:right="20"/>
        <w:jc w:val="both"/>
        <w:rPr>
          <w:rFonts w:eastAsia="Arial"/>
        </w:rPr>
      </w:pPr>
      <w:r w:rsidRPr="001F489E">
        <w:rPr>
          <w:rFonts w:eastAsia="Arial"/>
        </w:rPr>
        <w:t xml:space="preserve">An jedem </w:t>
      </w:r>
      <w:r w:rsidR="00842B5E" w:rsidRPr="001F489E">
        <w:rPr>
          <w:rFonts w:eastAsia="Arial"/>
          <w:b/>
          <w:bCs/>
        </w:rPr>
        <w:t>Montag, Dienstag und</w:t>
      </w:r>
      <w:r w:rsidR="00842B5E" w:rsidRPr="001F489E">
        <w:rPr>
          <w:rFonts w:eastAsia="Arial"/>
        </w:rPr>
        <w:t xml:space="preserve"> </w:t>
      </w:r>
      <w:r w:rsidRPr="001F489E">
        <w:rPr>
          <w:rFonts w:eastAsia="Arial"/>
        </w:rPr>
        <w:t xml:space="preserve">Mittwoch werden alle neuen (noch nicht ausgewerteten) Ergebnisse ausgewertet, die bis einschließlich Sonntag der Vorwoche erspielt worden sind und spätestens </w:t>
      </w:r>
      <w:r w:rsidRPr="001F489E">
        <w:rPr>
          <w:rFonts w:eastAsia="Arial"/>
          <w:b/>
          <w:bCs/>
        </w:rPr>
        <w:t xml:space="preserve">bis </w:t>
      </w:r>
      <w:r w:rsidR="006D2861" w:rsidRPr="001F489E">
        <w:rPr>
          <w:rFonts w:eastAsia="Arial"/>
          <w:b/>
          <w:bCs/>
        </w:rPr>
        <w:t>zum Vortag um</w:t>
      </w:r>
      <w:r w:rsidRPr="001F489E">
        <w:rPr>
          <w:rFonts w:eastAsia="Arial"/>
        </w:rPr>
        <w:t xml:space="preserve"> 24:00 Uhr in der Nationalen Tennisdatenbank (NTDB) vorliegen. Ergebnisse von Montag oder Dienstag bleiben demnach außen vor. Die Auswertung erfolgt nach §§ 3 und 4. </w:t>
      </w:r>
      <w:r w:rsidR="009F1522" w:rsidRPr="001F489E">
        <w:t>Der nach der Addition des Motivationsaufschlags</w:t>
      </w:r>
      <w:r w:rsidRPr="001F489E">
        <w:rPr>
          <w:rFonts w:eastAsia="Arial"/>
        </w:rPr>
        <w:t xml:space="preserve"> auf eine Nachkommastelle abgeschnittene Begleitwert ergibt dann die neue, nach außen ausgewiesene LK. Diese</w:t>
      </w:r>
      <w:r w:rsidR="00FA3F68" w:rsidRPr="001F489E">
        <w:rPr>
          <w:rFonts w:eastAsia="Arial"/>
        </w:rPr>
        <w:t xml:space="preserve"> </w:t>
      </w:r>
      <w:r w:rsidR="00F21EF0" w:rsidRPr="001F489E">
        <w:rPr>
          <w:rFonts w:eastAsia="Arial"/>
        </w:rPr>
        <w:t>i</w:t>
      </w:r>
      <w:r w:rsidRPr="001F489E">
        <w:rPr>
          <w:rFonts w:eastAsia="Arial"/>
        </w:rPr>
        <w:t xml:space="preserve">st maßgebend für Turnierannahme und Setzung sowie für die Mannschaftsaufstellungen zu den festgesetzten Stichtagen. </w:t>
      </w:r>
      <w:r w:rsidRPr="001F489E">
        <w:rPr>
          <w:rFonts w:eastAsia="Arial"/>
          <w:b/>
          <w:bCs/>
        </w:rPr>
        <w:t>Die</w:t>
      </w:r>
      <w:r w:rsidR="00A74932" w:rsidRPr="001F489E">
        <w:rPr>
          <w:rFonts w:eastAsia="Arial"/>
          <w:b/>
          <w:bCs/>
        </w:rPr>
        <w:t xml:space="preserve"> am Mittwoch fixierte</w:t>
      </w:r>
      <w:r w:rsidR="00A74932" w:rsidRPr="001F489E">
        <w:rPr>
          <w:rFonts w:eastAsia="Arial"/>
        </w:rPr>
        <w:t xml:space="preserve"> </w:t>
      </w:r>
      <w:r w:rsidRPr="001F489E">
        <w:rPr>
          <w:rFonts w:eastAsia="Arial"/>
        </w:rPr>
        <w:t>LK ist Basis für die weiteren Berechnungen.</w:t>
      </w:r>
    </w:p>
    <w:p w14:paraId="059585A4" w14:textId="77777777" w:rsidR="005915AE" w:rsidRPr="001F489E" w:rsidRDefault="005915AE" w:rsidP="00330A59">
      <w:pPr>
        <w:ind w:left="284" w:right="20" w:hanging="284"/>
        <w:jc w:val="both"/>
        <w:rPr>
          <w:rFonts w:eastAsia="Arial"/>
          <w:sz w:val="28"/>
          <w:szCs w:val="28"/>
        </w:rPr>
      </w:pPr>
    </w:p>
    <w:p w14:paraId="543497C1" w14:textId="77777777" w:rsidR="005915AE" w:rsidRPr="001F489E" w:rsidRDefault="005915AE" w:rsidP="002D3A0D">
      <w:pPr>
        <w:pStyle w:val="Listenabsatz"/>
        <w:numPr>
          <w:ilvl w:val="0"/>
          <w:numId w:val="118"/>
        </w:numPr>
        <w:ind w:left="284" w:right="20" w:hanging="284"/>
        <w:contextualSpacing w:val="0"/>
        <w:jc w:val="both"/>
        <w:rPr>
          <w:rFonts w:ascii="Arial" w:eastAsia="Arial" w:hAnsi="Arial" w:cs="Arial"/>
        </w:rPr>
      </w:pPr>
      <w:r w:rsidRPr="001F489E">
        <w:rPr>
          <w:rFonts w:ascii="Arial" w:eastAsia="Arial" w:hAnsi="Arial" w:cs="Arial"/>
        </w:rPr>
        <w:t>Gleitet die LK eines Spielers trotz Verrechnung mit dem Motivationsaufschlag rechnerisch unter 1,5, so wird sie auf 1,5 gesetzt. Gleitet ein Spieler mit seiner LK rechnerisch über 25, so wird sie wieder auf 25,0 gesetzt.</w:t>
      </w:r>
    </w:p>
    <w:p w14:paraId="00AEA347" w14:textId="77777777" w:rsidR="005915AE" w:rsidRPr="001F489E" w:rsidRDefault="005915AE" w:rsidP="005915AE">
      <w:pPr>
        <w:ind w:left="284" w:right="20" w:hanging="284"/>
        <w:jc w:val="both"/>
        <w:rPr>
          <w:rFonts w:eastAsia="Arial"/>
          <w:sz w:val="28"/>
          <w:szCs w:val="28"/>
        </w:rPr>
      </w:pPr>
    </w:p>
    <w:p w14:paraId="46BA9E4E" w14:textId="77777777" w:rsidR="005915AE" w:rsidRPr="001F489E" w:rsidRDefault="005915AE" w:rsidP="002D3A0D">
      <w:pPr>
        <w:pStyle w:val="Listenabsatz"/>
        <w:numPr>
          <w:ilvl w:val="0"/>
          <w:numId w:val="118"/>
        </w:numPr>
        <w:ind w:left="284" w:right="20" w:hanging="284"/>
        <w:contextualSpacing w:val="0"/>
        <w:jc w:val="both"/>
        <w:rPr>
          <w:rFonts w:ascii="Arial" w:eastAsia="Arial" w:hAnsi="Arial" w:cs="Arial"/>
        </w:rPr>
      </w:pPr>
      <w:r w:rsidRPr="001F489E">
        <w:rPr>
          <w:rFonts w:ascii="Arial" w:eastAsia="Arial" w:hAnsi="Arial" w:cs="Arial"/>
        </w:rPr>
        <w:t>Bis auf die in § 10 beschriebenen Ausnahmen unterliegen alle Spieler im LK-System dieser Berechnungsmethode.</w:t>
      </w:r>
    </w:p>
    <w:p w14:paraId="0057E311" w14:textId="77777777" w:rsidR="005915AE" w:rsidRPr="001F489E" w:rsidRDefault="005915AE" w:rsidP="005915AE">
      <w:pPr>
        <w:ind w:right="20"/>
        <w:jc w:val="both"/>
        <w:rPr>
          <w:rFonts w:eastAsia="Arial"/>
          <w:sz w:val="28"/>
          <w:szCs w:val="28"/>
        </w:rPr>
      </w:pPr>
    </w:p>
    <w:p w14:paraId="46AEC21E" w14:textId="77777777" w:rsidR="000821E2" w:rsidRPr="001F489E" w:rsidRDefault="000821E2" w:rsidP="005915AE">
      <w:pPr>
        <w:ind w:right="20"/>
        <w:jc w:val="both"/>
        <w:rPr>
          <w:rFonts w:eastAsia="Arial"/>
          <w:sz w:val="28"/>
          <w:szCs w:val="28"/>
        </w:rPr>
      </w:pPr>
    </w:p>
    <w:p w14:paraId="3959C28E" w14:textId="77777777" w:rsidR="005915AE" w:rsidRPr="001F489E" w:rsidRDefault="005915AE" w:rsidP="005915AE">
      <w:pPr>
        <w:ind w:right="20"/>
        <w:jc w:val="center"/>
        <w:rPr>
          <w:sz w:val="28"/>
          <w:szCs w:val="28"/>
        </w:rPr>
      </w:pPr>
      <w:r w:rsidRPr="001F489E">
        <w:rPr>
          <w:rFonts w:eastAsia="Arial"/>
          <w:b/>
          <w:sz w:val="28"/>
          <w:szCs w:val="28"/>
        </w:rPr>
        <w:t>§ 7 Besondere Regelungen zur LK-Wertung</w:t>
      </w:r>
    </w:p>
    <w:p w14:paraId="438998A7" w14:textId="77777777" w:rsidR="005915AE" w:rsidRPr="001F489E" w:rsidRDefault="005915AE" w:rsidP="005915AE">
      <w:pPr>
        <w:ind w:left="284" w:hanging="277"/>
        <w:rPr>
          <w:rFonts w:eastAsia="Arial"/>
          <w:sz w:val="28"/>
          <w:szCs w:val="28"/>
        </w:rPr>
      </w:pPr>
    </w:p>
    <w:p w14:paraId="10B21B0F" w14:textId="77777777" w:rsidR="005915AE" w:rsidRPr="001F489E" w:rsidRDefault="005915AE" w:rsidP="002D3A0D">
      <w:pPr>
        <w:pStyle w:val="Listenabsatz"/>
        <w:numPr>
          <w:ilvl w:val="0"/>
          <w:numId w:val="120"/>
        </w:numPr>
        <w:ind w:left="284" w:right="20" w:hanging="284"/>
        <w:contextualSpacing w:val="0"/>
        <w:jc w:val="both"/>
        <w:rPr>
          <w:rFonts w:ascii="Arial" w:eastAsia="Arial" w:hAnsi="Arial" w:cs="Arial"/>
        </w:rPr>
      </w:pPr>
      <w:r w:rsidRPr="001F489E">
        <w:rPr>
          <w:rFonts w:ascii="Arial" w:eastAsia="Arial" w:hAnsi="Arial" w:cs="Arial"/>
        </w:rPr>
        <w:t xml:space="preserve">Spieler des Jahrgangs U10 erhalten am 01.10. eines Jahres automatisch die LK 24,0. Ab diesem Berechnungszeitpunkt werden für diese Spieler ebenfalls alle Ergebnisse in den Altersklassen U11 und älter der Wettbewerbe </w:t>
      </w:r>
      <w:r w:rsidRPr="001F489E">
        <w:rPr>
          <w:rFonts w:ascii="Arial" w:eastAsia="Arial" w:hAnsi="Arial" w:cs="Arial"/>
        </w:rPr>
        <w:lastRenderedPageBreak/>
        <w:t>gemäß § 4 der LK-Ordnung des DTB vom jeweils ausrichtenden bzw. genehmigenden Verband automatisch erfasst und vom DTB zentral gerechnet.</w:t>
      </w:r>
    </w:p>
    <w:p w14:paraId="1BC4C081" w14:textId="77777777" w:rsidR="009842BE" w:rsidRPr="001F489E" w:rsidRDefault="009842BE" w:rsidP="009842BE">
      <w:pPr>
        <w:rPr>
          <w:sz w:val="24"/>
          <w:szCs w:val="24"/>
        </w:rPr>
      </w:pPr>
    </w:p>
    <w:p w14:paraId="6619D53A" w14:textId="77777777" w:rsidR="009842BE" w:rsidRPr="001F489E" w:rsidRDefault="009842BE" w:rsidP="009A6CCD">
      <w:pPr>
        <w:pStyle w:val="Listenabsatz"/>
        <w:numPr>
          <w:ilvl w:val="0"/>
          <w:numId w:val="120"/>
        </w:numPr>
        <w:rPr>
          <w:rFonts w:ascii="Arial" w:hAnsi="Arial" w:cs="Arial"/>
        </w:rPr>
      </w:pPr>
      <w:r w:rsidRPr="001F489E">
        <w:rPr>
          <w:rFonts w:ascii="Arial" w:hAnsi="Arial" w:cs="Arial"/>
        </w:rPr>
        <w:t xml:space="preserve">Gewinnt ein Spieler gegen einen Gegner, der altersbedingt noch keine LK erhalten hat, so wird dies gewertet wie ein Sieg gegen einen Spieler mit LK 25,0. Turniere bzw. Konkurrenzen der Altersklasse U10 werden nicht gewertet </w:t>
      </w:r>
    </w:p>
    <w:p w14:paraId="0815ED09" w14:textId="77777777" w:rsidR="005915AE" w:rsidRPr="001F489E" w:rsidRDefault="005915AE" w:rsidP="005915AE">
      <w:pPr>
        <w:pStyle w:val="Listenabsatz"/>
        <w:ind w:left="284" w:right="20"/>
        <w:jc w:val="both"/>
        <w:rPr>
          <w:rFonts w:ascii="Arial" w:eastAsia="Arial" w:hAnsi="Arial" w:cs="Arial"/>
        </w:rPr>
      </w:pPr>
    </w:p>
    <w:p w14:paraId="4C333960" w14:textId="77777777" w:rsidR="005915AE" w:rsidRPr="001F489E" w:rsidRDefault="005915AE" w:rsidP="009A6CCD">
      <w:pPr>
        <w:pStyle w:val="Listenabsatz"/>
        <w:numPr>
          <w:ilvl w:val="0"/>
          <w:numId w:val="120"/>
        </w:numPr>
        <w:ind w:left="284" w:right="20" w:hanging="284"/>
        <w:contextualSpacing w:val="0"/>
        <w:jc w:val="both"/>
        <w:rPr>
          <w:rFonts w:ascii="Arial" w:eastAsia="Arial" w:hAnsi="Arial" w:cs="Arial"/>
        </w:rPr>
      </w:pPr>
      <w:r w:rsidRPr="001F489E">
        <w:rPr>
          <w:rFonts w:ascii="Arial" w:eastAsia="Arial" w:hAnsi="Arial" w:cs="Arial"/>
        </w:rPr>
        <w:t>Abgesehen von Mixed werden Siege gegen einen Gegner anderen Geschlechts nicht gewertet. Eine Ausnahme bilden entsprechende Siege bei gemischt</w:t>
      </w:r>
      <w:r w:rsidR="00571633" w:rsidRPr="001F489E">
        <w:rPr>
          <w:rFonts w:ascii="Arial" w:eastAsia="Arial" w:hAnsi="Arial" w:cs="Arial"/>
        </w:rPr>
        <w:t>en</w:t>
      </w:r>
      <w:r w:rsidRPr="001F489E">
        <w:rPr>
          <w:rFonts w:ascii="Arial" w:eastAsia="Arial" w:hAnsi="Arial" w:cs="Arial"/>
        </w:rPr>
        <w:t xml:space="preserve"> Jugend-Mannschaftswettbewerben.</w:t>
      </w:r>
    </w:p>
    <w:p w14:paraId="642D002C" w14:textId="77777777" w:rsidR="005915AE" w:rsidRPr="001F489E" w:rsidRDefault="005915AE" w:rsidP="009A6CCD">
      <w:pPr>
        <w:pStyle w:val="Listenabsatz"/>
        <w:ind w:left="284" w:right="20"/>
        <w:jc w:val="both"/>
        <w:rPr>
          <w:rFonts w:ascii="Arial" w:eastAsia="Arial" w:hAnsi="Arial" w:cs="Arial"/>
        </w:rPr>
      </w:pPr>
    </w:p>
    <w:p w14:paraId="2D6C9232" w14:textId="77777777" w:rsidR="005915AE" w:rsidRPr="001F489E" w:rsidRDefault="005915AE" w:rsidP="002D3A0D">
      <w:pPr>
        <w:pStyle w:val="Listenabsatz"/>
        <w:numPr>
          <w:ilvl w:val="0"/>
          <w:numId w:val="120"/>
        </w:numPr>
        <w:ind w:left="284" w:right="20" w:hanging="284"/>
        <w:contextualSpacing w:val="0"/>
        <w:jc w:val="both"/>
        <w:rPr>
          <w:rFonts w:ascii="Arial" w:eastAsia="Arial" w:hAnsi="Arial" w:cs="Arial"/>
        </w:rPr>
      </w:pPr>
      <w:r w:rsidRPr="001F489E">
        <w:rPr>
          <w:rFonts w:ascii="Arial" w:eastAsia="Arial" w:hAnsi="Arial" w:cs="Arial"/>
        </w:rPr>
        <w:t xml:space="preserve">Bei internationalen Turnieren von ITF, TE, ATP und WTA gemäß § 4 Ziffer 2d der LK-Ordnung werden Begegnungen nur dann gewertet, wenn beide (im Doppel: alle) Spieler im Besitz einer LK sind. </w:t>
      </w:r>
    </w:p>
    <w:p w14:paraId="39314575" w14:textId="77777777" w:rsidR="005915AE" w:rsidRPr="001F489E" w:rsidRDefault="005915AE" w:rsidP="005915AE">
      <w:pPr>
        <w:pStyle w:val="Listenabsatz"/>
        <w:ind w:left="284" w:right="20"/>
        <w:jc w:val="both"/>
        <w:rPr>
          <w:rFonts w:ascii="Arial" w:eastAsia="Arial" w:hAnsi="Arial" w:cs="Arial"/>
        </w:rPr>
      </w:pPr>
    </w:p>
    <w:p w14:paraId="3242634F" w14:textId="77777777" w:rsidR="005915AE" w:rsidRPr="001F489E" w:rsidRDefault="005915AE" w:rsidP="005915AE">
      <w:pPr>
        <w:tabs>
          <w:tab w:val="left" w:pos="180"/>
        </w:tabs>
        <w:jc w:val="center"/>
        <w:rPr>
          <w:rFonts w:eastAsia="Arial"/>
          <w:b/>
          <w:sz w:val="28"/>
          <w:szCs w:val="28"/>
        </w:rPr>
      </w:pPr>
      <w:r w:rsidRPr="001F489E">
        <w:rPr>
          <w:rFonts w:eastAsia="Arial"/>
          <w:b/>
          <w:sz w:val="28"/>
          <w:szCs w:val="28"/>
        </w:rPr>
        <w:t>§ 8 Ahndung von Nichtantreten</w:t>
      </w:r>
    </w:p>
    <w:p w14:paraId="37E8A451" w14:textId="3EB4969E" w:rsidR="005915AE" w:rsidRPr="001F489E" w:rsidRDefault="005915AE" w:rsidP="00045D0C">
      <w:pPr>
        <w:pStyle w:val="Listenabsatz"/>
        <w:numPr>
          <w:ilvl w:val="0"/>
          <w:numId w:val="117"/>
        </w:numPr>
        <w:pBdr>
          <w:right w:val="single" w:sz="4" w:space="4" w:color="auto"/>
        </w:pBdr>
        <w:tabs>
          <w:tab w:val="left" w:pos="284"/>
        </w:tabs>
        <w:ind w:left="284" w:hanging="284"/>
        <w:contextualSpacing w:val="0"/>
        <w:jc w:val="both"/>
        <w:rPr>
          <w:rFonts w:ascii="Arial" w:eastAsia="Arial" w:hAnsi="Arial" w:cs="Arial"/>
        </w:rPr>
      </w:pPr>
      <w:r w:rsidRPr="001F489E">
        <w:rPr>
          <w:rFonts w:ascii="Arial" w:eastAsia="Arial" w:hAnsi="Arial" w:cs="Arial"/>
        </w:rPr>
        <w:t xml:space="preserve">Das Nichtantreten </w:t>
      </w:r>
      <w:r w:rsidR="001F0935" w:rsidRPr="001F489E">
        <w:rPr>
          <w:rFonts w:ascii="Arial" w:eastAsia="Arial" w:hAnsi="Arial" w:cs="Arial"/>
          <w:b/>
          <w:bCs/>
        </w:rPr>
        <w:t xml:space="preserve">einer Einzelkonkurrenz eines </w:t>
      </w:r>
      <w:r w:rsidRPr="001F489E">
        <w:rPr>
          <w:rFonts w:ascii="Arial" w:eastAsia="Arial" w:hAnsi="Arial" w:cs="Arial"/>
          <w:b/>
          <w:bCs/>
        </w:rPr>
        <w:t>Turnier</w:t>
      </w:r>
      <w:r w:rsidR="001F0935" w:rsidRPr="001F489E">
        <w:rPr>
          <w:rFonts w:ascii="Arial" w:eastAsia="Arial" w:hAnsi="Arial" w:cs="Arial"/>
          <w:b/>
          <w:bCs/>
        </w:rPr>
        <w:t>s</w:t>
      </w:r>
      <w:r w:rsidRPr="001F489E">
        <w:rPr>
          <w:rFonts w:ascii="Arial" w:eastAsia="Arial" w:hAnsi="Arial" w:cs="Arial"/>
        </w:rPr>
        <w:t xml:space="preserve"> wird mit einem „n.a.“ vermerkt und gemäß Abschnitt 2 geahndet. Der Grund für das Nichtantreten ist dabei ohne Belang. Davon ausgenommen ist lediglich das Nichtantreten zu weiteren Spielen innerhalb desselben Turniers unmittelbar nach vorherigem Nichtantreten oder vorheriger Aufgabe.</w:t>
      </w:r>
    </w:p>
    <w:p w14:paraId="72F4905D" w14:textId="77777777" w:rsidR="005915AE" w:rsidRPr="001F489E" w:rsidRDefault="005915AE" w:rsidP="005915AE">
      <w:pPr>
        <w:pStyle w:val="Listenabsatz"/>
        <w:tabs>
          <w:tab w:val="left" w:pos="284"/>
        </w:tabs>
        <w:ind w:left="284" w:hanging="284"/>
        <w:jc w:val="both"/>
        <w:rPr>
          <w:rFonts w:ascii="Arial" w:eastAsia="Arial" w:hAnsi="Arial" w:cs="Arial"/>
        </w:rPr>
      </w:pPr>
    </w:p>
    <w:p w14:paraId="35911700" w14:textId="6304562D" w:rsidR="00CF2C56" w:rsidRPr="001F489E" w:rsidRDefault="007843C0" w:rsidP="00CF2C56">
      <w:pPr>
        <w:pStyle w:val="Listenabsatz"/>
        <w:numPr>
          <w:ilvl w:val="0"/>
          <w:numId w:val="117"/>
        </w:numPr>
        <w:pBdr>
          <w:right w:val="single" w:sz="4" w:space="4" w:color="auto"/>
        </w:pBdr>
        <w:ind w:left="284" w:hanging="284"/>
        <w:rPr>
          <w:b/>
          <w:bCs/>
          <w:sz w:val="25"/>
          <w:szCs w:val="25"/>
        </w:rPr>
      </w:pPr>
      <w:r w:rsidRPr="001F489E">
        <w:rPr>
          <w:rFonts w:ascii="Arial" w:hAnsi="Arial" w:cs="Arial"/>
          <w:b/>
          <w:bCs/>
        </w:rPr>
        <w:t>Hinsichtlich der Ahndung e</w:t>
      </w:r>
      <w:r w:rsidR="00C179A0" w:rsidRPr="001F489E">
        <w:rPr>
          <w:rFonts w:ascii="Arial" w:hAnsi="Arial" w:cs="Arial"/>
          <w:b/>
          <w:bCs/>
        </w:rPr>
        <w:t xml:space="preserve">ines neuen n.a. </w:t>
      </w:r>
      <w:r w:rsidRPr="001F489E">
        <w:rPr>
          <w:rFonts w:ascii="Arial" w:hAnsi="Arial" w:cs="Arial"/>
          <w:b/>
          <w:bCs/>
        </w:rPr>
        <w:t>werden die letzten 12 Monate betrachtet (s. §13): Das erste n.a. innerhalb dieser Frist bleibt straffrei. Das zweite n.a. wird mit einem Aufschlag von 0,1 auf die LK geahndet;</w:t>
      </w:r>
      <w:r w:rsidR="00CF2C56" w:rsidRPr="001F489E">
        <w:rPr>
          <w:rFonts w:ascii="Arial" w:hAnsi="Arial" w:cs="Arial"/>
          <w:b/>
          <w:bCs/>
        </w:rPr>
        <w:t xml:space="preserve"> das dritte n.a. mit einem Aufschlag von 0,3. Jedes weitere n.a. führt zu einem Aufschlag von 0,5.</w:t>
      </w:r>
    </w:p>
    <w:p w14:paraId="031B7BDE" w14:textId="77777777" w:rsidR="00E12DD7" w:rsidRPr="001F489E" w:rsidRDefault="00E12DD7" w:rsidP="005915AE">
      <w:pPr>
        <w:tabs>
          <w:tab w:val="left" w:pos="0"/>
        </w:tabs>
        <w:jc w:val="center"/>
        <w:rPr>
          <w:rFonts w:eastAsia="Arial"/>
          <w:b/>
          <w:sz w:val="28"/>
          <w:szCs w:val="28"/>
        </w:rPr>
      </w:pPr>
    </w:p>
    <w:p w14:paraId="4F3BEE2D" w14:textId="77777777" w:rsidR="00E12DD7" w:rsidRPr="001F489E" w:rsidRDefault="00E12DD7" w:rsidP="005915AE">
      <w:pPr>
        <w:tabs>
          <w:tab w:val="left" w:pos="0"/>
        </w:tabs>
        <w:jc w:val="center"/>
        <w:rPr>
          <w:rFonts w:eastAsia="Arial"/>
          <w:b/>
          <w:sz w:val="28"/>
          <w:szCs w:val="28"/>
        </w:rPr>
      </w:pPr>
    </w:p>
    <w:p w14:paraId="69EF2F3C" w14:textId="06805BF9" w:rsidR="005915AE" w:rsidRPr="00C67DD3" w:rsidRDefault="005915AE" w:rsidP="005915AE">
      <w:pPr>
        <w:tabs>
          <w:tab w:val="left" w:pos="0"/>
        </w:tabs>
        <w:jc w:val="center"/>
        <w:rPr>
          <w:rFonts w:eastAsia="Arial"/>
          <w:b/>
          <w:sz w:val="28"/>
          <w:szCs w:val="28"/>
        </w:rPr>
      </w:pPr>
      <w:r w:rsidRPr="001F489E">
        <w:rPr>
          <w:rFonts w:eastAsia="Arial"/>
          <w:b/>
          <w:sz w:val="28"/>
          <w:szCs w:val="28"/>
        </w:rPr>
        <w:t xml:space="preserve">§ 9 </w:t>
      </w:r>
      <w:r w:rsidRPr="00C67DD3">
        <w:rPr>
          <w:rFonts w:eastAsia="Arial"/>
          <w:b/>
          <w:sz w:val="28"/>
          <w:szCs w:val="28"/>
        </w:rPr>
        <w:t>Bon</w:t>
      </w:r>
      <w:r w:rsidR="00E12DD7">
        <w:rPr>
          <w:rFonts w:eastAsia="Arial"/>
          <w:b/>
          <w:sz w:val="28"/>
          <w:szCs w:val="28"/>
        </w:rPr>
        <w:t>i</w:t>
      </w:r>
      <w:r w:rsidRPr="00C67DD3">
        <w:rPr>
          <w:rFonts w:eastAsia="Arial"/>
          <w:b/>
          <w:sz w:val="28"/>
          <w:szCs w:val="28"/>
        </w:rPr>
        <w:t xml:space="preserve"> für besondere Wettbewerbe</w:t>
      </w:r>
    </w:p>
    <w:p w14:paraId="17F3FE92" w14:textId="77777777" w:rsidR="005915AE" w:rsidRPr="00C67DD3" w:rsidRDefault="005915AE" w:rsidP="002D3A0D">
      <w:pPr>
        <w:pStyle w:val="Listenabsatz"/>
        <w:numPr>
          <w:ilvl w:val="0"/>
          <w:numId w:val="116"/>
        </w:numPr>
        <w:ind w:left="284" w:hanging="284"/>
        <w:contextualSpacing w:val="0"/>
        <w:rPr>
          <w:rFonts w:ascii="Arial" w:eastAsia="Arial" w:hAnsi="Arial" w:cs="Arial"/>
        </w:rPr>
      </w:pPr>
      <w:r w:rsidRPr="00C67DD3">
        <w:rPr>
          <w:rFonts w:ascii="Arial" w:eastAsia="Arial" w:hAnsi="Arial" w:cs="Arial"/>
        </w:rPr>
        <w:t>Siege bei den vom DTB und den Verbänden organisierten Mannschaftsspielen (Einzel, Doppel und Mixed) werden 10% höher bewertet.</w:t>
      </w:r>
    </w:p>
    <w:p w14:paraId="0679DE7D" w14:textId="77777777" w:rsidR="005915AE" w:rsidRPr="00C67DD3" w:rsidRDefault="005915AE" w:rsidP="005915AE">
      <w:pPr>
        <w:ind w:left="284" w:hanging="284"/>
        <w:rPr>
          <w:rFonts w:eastAsia="Arial"/>
          <w:sz w:val="28"/>
          <w:szCs w:val="28"/>
        </w:rPr>
      </w:pPr>
    </w:p>
    <w:p w14:paraId="0C5924C6" w14:textId="77777777" w:rsidR="005915AE" w:rsidRPr="00C67DD3" w:rsidRDefault="005915AE" w:rsidP="002D3A0D">
      <w:pPr>
        <w:pStyle w:val="Listenabsatz"/>
        <w:numPr>
          <w:ilvl w:val="0"/>
          <w:numId w:val="116"/>
        </w:numPr>
        <w:ind w:left="284" w:right="7" w:hanging="284"/>
        <w:contextualSpacing w:val="0"/>
        <w:jc w:val="both"/>
        <w:rPr>
          <w:rFonts w:ascii="Arial" w:eastAsia="Arial" w:hAnsi="Arial" w:cs="Arial"/>
        </w:rPr>
      </w:pPr>
      <w:r w:rsidRPr="00C67DD3">
        <w:rPr>
          <w:rFonts w:ascii="Arial" w:eastAsia="Arial" w:hAnsi="Arial" w:cs="Arial"/>
        </w:rPr>
        <w:t>Für die Teilnahme an Deutschen Meisterschaften, an Verbandmeisterschaften oder an den Meisterschaften der nächstuntergliederten Region (meist Bezirk) wird ein Bonus von 0,1 vergeben. Der Bonus wird pro Spieler und Kalenderjahr nur für einen dieser Wettbewerbe gewährt und setzt voraus, dass mindestens ein vollständiges Einzelspiel (ohne Aufgabe) bestritten wurde.</w:t>
      </w:r>
    </w:p>
    <w:p w14:paraId="52E47EB8" w14:textId="77777777" w:rsidR="005915AE" w:rsidRPr="00C67DD3" w:rsidRDefault="005915AE" w:rsidP="005915AE">
      <w:pPr>
        <w:rPr>
          <w:rFonts w:eastAsia="Arial"/>
          <w:sz w:val="28"/>
          <w:szCs w:val="28"/>
        </w:rPr>
      </w:pPr>
    </w:p>
    <w:p w14:paraId="22DE3AED" w14:textId="77777777" w:rsidR="00E46698" w:rsidRPr="00C67DD3" w:rsidRDefault="00E46698" w:rsidP="005915AE">
      <w:pPr>
        <w:rPr>
          <w:rFonts w:eastAsia="Arial"/>
          <w:sz w:val="28"/>
          <w:szCs w:val="28"/>
        </w:rPr>
      </w:pPr>
    </w:p>
    <w:p w14:paraId="42876705" w14:textId="77777777" w:rsidR="00B40D3E" w:rsidRPr="00C67DD3" w:rsidRDefault="00B40D3E" w:rsidP="005915AE">
      <w:pPr>
        <w:jc w:val="center"/>
        <w:rPr>
          <w:rFonts w:eastAsia="Arial"/>
          <w:b/>
          <w:bCs/>
          <w:sz w:val="28"/>
          <w:szCs w:val="28"/>
        </w:rPr>
      </w:pPr>
      <w:bookmarkStart w:id="247" w:name="page3"/>
      <w:bookmarkEnd w:id="247"/>
    </w:p>
    <w:p w14:paraId="5F880B3F" w14:textId="77777777" w:rsidR="005915AE" w:rsidRPr="00625EE7" w:rsidRDefault="005915AE" w:rsidP="005915AE">
      <w:pPr>
        <w:jc w:val="center"/>
        <w:rPr>
          <w:rFonts w:eastAsia="Arial"/>
          <w:b/>
          <w:sz w:val="28"/>
          <w:szCs w:val="28"/>
        </w:rPr>
      </w:pPr>
      <w:r w:rsidRPr="00625EE7">
        <w:rPr>
          <w:rFonts w:eastAsia="Arial"/>
          <w:b/>
          <w:bCs/>
          <w:sz w:val="28"/>
          <w:szCs w:val="28"/>
        </w:rPr>
        <w:lastRenderedPageBreak/>
        <w:t xml:space="preserve">§ </w:t>
      </w:r>
      <w:r w:rsidRPr="00625EE7">
        <w:rPr>
          <w:rFonts w:eastAsia="Arial"/>
          <w:b/>
          <w:sz w:val="28"/>
          <w:szCs w:val="28"/>
        </w:rPr>
        <w:t>10 Einstufungen, Festschreibungen</w:t>
      </w:r>
    </w:p>
    <w:p w14:paraId="01246754" w14:textId="77777777" w:rsidR="005915AE" w:rsidRPr="00C67DD3" w:rsidRDefault="005915AE" w:rsidP="002D3A0D">
      <w:pPr>
        <w:pStyle w:val="Listenabsatz"/>
        <w:numPr>
          <w:ilvl w:val="0"/>
          <w:numId w:val="115"/>
        </w:numPr>
        <w:tabs>
          <w:tab w:val="left" w:pos="0"/>
        </w:tabs>
        <w:ind w:left="284" w:hanging="284"/>
        <w:contextualSpacing w:val="0"/>
        <w:jc w:val="both"/>
        <w:rPr>
          <w:rFonts w:ascii="Arial" w:eastAsia="Arial" w:hAnsi="Arial" w:cs="Arial"/>
        </w:rPr>
      </w:pPr>
      <w:r w:rsidRPr="00625EE7">
        <w:rPr>
          <w:rFonts w:ascii="Arial" w:eastAsia="Arial" w:hAnsi="Arial" w:cs="Arial"/>
          <w:b/>
        </w:rPr>
        <w:t>Ersteinstufung:</w:t>
      </w:r>
      <w:r w:rsidRPr="00625EE7">
        <w:rPr>
          <w:rFonts w:ascii="Arial" w:eastAsia="Arial" w:hAnsi="Arial" w:cs="Arial"/>
        </w:rPr>
        <w:t xml:space="preserve"> Die </w:t>
      </w:r>
      <w:r w:rsidRPr="00C67DD3">
        <w:rPr>
          <w:rFonts w:ascii="Arial" w:eastAsia="Arial" w:hAnsi="Arial" w:cs="Arial"/>
        </w:rPr>
        <w:t>Neuanmeldung von Spielern zum LK-System erfolgt durch den zuständigen Landesverband. Dieser nimmt dabei eine Ersteinstufung vor, und zwar normalerweise in LK 24,0. Ersteinstufungen können jederzeit vorgenommen werden.</w:t>
      </w:r>
    </w:p>
    <w:p w14:paraId="6C9CA328" w14:textId="77777777" w:rsidR="005915AE" w:rsidRPr="00C67DD3" w:rsidRDefault="005915AE" w:rsidP="005915AE">
      <w:pPr>
        <w:tabs>
          <w:tab w:val="left" w:pos="0"/>
        </w:tabs>
        <w:ind w:left="284" w:hanging="284"/>
        <w:jc w:val="both"/>
        <w:rPr>
          <w:rFonts w:eastAsia="Arial"/>
          <w:sz w:val="28"/>
          <w:szCs w:val="28"/>
        </w:rPr>
      </w:pPr>
    </w:p>
    <w:p w14:paraId="502C24BA" w14:textId="77777777" w:rsidR="005915AE" w:rsidRPr="001F489E" w:rsidRDefault="005915AE" w:rsidP="002D3A0D">
      <w:pPr>
        <w:pStyle w:val="Listenabsatz"/>
        <w:numPr>
          <w:ilvl w:val="0"/>
          <w:numId w:val="115"/>
        </w:numPr>
        <w:tabs>
          <w:tab w:val="left" w:pos="0"/>
        </w:tabs>
        <w:ind w:left="284" w:hanging="284"/>
        <w:contextualSpacing w:val="0"/>
        <w:jc w:val="both"/>
        <w:rPr>
          <w:rFonts w:ascii="Arial" w:eastAsia="Arial" w:hAnsi="Arial" w:cs="Arial"/>
        </w:rPr>
      </w:pPr>
      <w:r w:rsidRPr="00C67DD3">
        <w:rPr>
          <w:rFonts w:ascii="Arial" w:eastAsia="Arial" w:hAnsi="Arial" w:cs="Arial"/>
          <w:b/>
        </w:rPr>
        <w:t>Standardbesteinstufung:</w:t>
      </w:r>
      <w:r w:rsidRPr="00C67DD3">
        <w:rPr>
          <w:rFonts w:ascii="Arial" w:eastAsia="Arial" w:hAnsi="Arial" w:cs="Arial"/>
        </w:rPr>
        <w:t xml:space="preserve"> Der Landesverband kann den Spieler z.B. auf Antrag seines Vereins oder aufgrund eigener Kenntnisse besser einstufen. Er ist gehalten, </w:t>
      </w:r>
      <w:r w:rsidRPr="001F489E">
        <w:rPr>
          <w:rFonts w:ascii="Arial" w:eastAsia="Arial" w:hAnsi="Arial" w:cs="Arial"/>
        </w:rPr>
        <w:t xml:space="preserve">dabei die im Anhang A.4 angegebene „Standardbesteinstufung“ zu beachten. Eine noch bessere Einstufung sollte nur in Absprache mit dem RLA erfolgen. </w:t>
      </w:r>
    </w:p>
    <w:p w14:paraId="4889C7DD" w14:textId="77777777" w:rsidR="005915AE" w:rsidRPr="001F489E" w:rsidRDefault="005915AE" w:rsidP="005915AE">
      <w:pPr>
        <w:tabs>
          <w:tab w:val="left" w:pos="0"/>
        </w:tabs>
        <w:ind w:left="284" w:hanging="284"/>
        <w:jc w:val="both"/>
        <w:rPr>
          <w:rFonts w:eastAsia="Arial"/>
          <w:sz w:val="28"/>
          <w:szCs w:val="28"/>
        </w:rPr>
      </w:pPr>
    </w:p>
    <w:p w14:paraId="68C55062" w14:textId="59F81F12" w:rsidR="005915AE" w:rsidRPr="001F489E" w:rsidRDefault="005915AE" w:rsidP="002D3A0D">
      <w:pPr>
        <w:pStyle w:val="Listenabsatz"/>
        <w:numPr>
          <w:ilvl w:val="0"/>
          <w:numId w:val="115"/>
        </w:numPr>
        <w:pBdr>
          <w:right w:val="single" w:sz="4" w:space="4" w:color="auto"/>
        </w:pBdr>
        <w:tabs>
          <w:tab w:val="left" w:pos="0"/>
        </w:tabs>
        <w:ind w:left="284" w:hanging="284"/>
        <w:contextualSpacing w:val="0"/>
        <w:jc w:val="both"/>
        <w:rPr>
          <w:rFonts w:ascii="Arial" w:eastAsia="Arial" w:hAnsi="Arial" w:cs="Arial"/>
          <w:b/>
          <w:bCs/>
          <w:strike/>
        </w:rPr>
      </w:pPr>
      <w:r w:rsidRPr="001F489E">
        <w:rPr>
          <w:rFonts w:ascii="Arial" w:eastAsia="Arial" w:hAnsi="Arial" w:cs="Arial"/>
          <w:b/>
        </w:rPr>
        <w:t>Umstufung</w:t>
      </w:r>
      <w:r w:rsidRPr="001F489E">
        <w:rPr>
          <w:rFonts w:ascii="Arial" w:eastAsia="Arial" w:hAnsi="Arial" w:cs="Arial"/>
        </w:rPr>
        <w:t>: In begründeten Fällen können</w:t>
      </w:r>
      <w:r w:rsidR="00CF084D" w:rsidRPr="001F489E">
        <w:rPr>
          <w:rFonts w:ascii="Arial" w:eastAsia="Arial" w:hAnsi="Arial" w:cs="Arial"/>
        </w:rPr>
        <w:t xml:space="preserve"> vom Landesverband</w:t>
      </w:r>
      <w:r w:rsidRPr="001F489E">
        <w:rPr>
          <w:rFonts w:ascii="Arial" w:eastAsia="Arial" w:hAnsi="Arial" w:cs="Arial"/>
        </w:rPr>
        <w:t xml:space="preserve"> im Rahmen der Standardbesteinstufung </w:t>
      </w:r>
      <w:r w:rsidR="00E55022" w:rsidRPr="001F489E">
        <w:rPr>
          <w:rFonts w:ascii="Arial" w:eastAsia="Arial" w:hAnsi="Arial" w:cs="Arial"/>
        </w:rPr>
        <w:t>bzw. in der Bundesliga Herren 30 und in den Regionalligen</w:t>
      </w:r>
      <w:r w:rsidR="00251A20" w:rsidRPr="001F489E">
        <w:rPr>
          <w:rFonts w:ascii="Arial" w:eastAsia="Arial" w:hAnsi="Arial" w:cs="Arial"/>
        </w:rPr>
        <w:t xml:space="preserve"> aller Altersklassen von den jeweils zuständigen Gremien</w:t>
      </w:r>
      <w:r w:rsidR="00E55022" w:rsidRPr="001F489E">
        <w:rPr>
          <w:rFonts w:ascii="Arial" w:eastAsia="Arial" w:hAnsi="Arial" w:cs="Arial"/>
        </w:rPr>
        <w:t xml:space="preserve"> </w:t>
      </w:r>
      <w:r w:rsidRPr="001F489E">
        <w:rPr>
          <w:rFonts w:ascii="Arial" w:eastAsia="Arial" w:hAnsi="Arial" w:cs="Arial"/>
        </w:rPr>
        <w:t>auch Umstufungen vorgenommen werden, allerdings nur im Zeitraum der namentlichen Mannschaftsmeldungen</w:t>
      </w:r>
      <w:r w:rsidR="004417BD" w:rsidRPr="001F489E">
        <w:rPr>
          <w:rFonts w:ascii="Arial" w:eastAsia="Arial" w:hAnsi="Arial" w:cs="Arial"/>
        </w:rPr>
        <w:t xml:space="preserve"> </w:t>
      </w:r>
      <w:r w:rsidR="004417BD" w:rsidRPr="001F489E">
        <w:rPr>
          <w:rFonts w:ascii="Arial" w:eastAsia="Arial" w:hAnsi="Arial" w:cs="Arial"/>
          <w:b/>
          <w:bCs/>
        </w:rPr>
        <w:t>für die offiziellen Sommer- und Winterrunden.</w:t>
      </w:r>
    </w:p>
    <w:p w14:paraId="74A9BD67" w14:textId="77777777" w:rsidR="005915AE" w:rsidRPr="001F489E" w:rsidRDefault="005915AE" w:rsidP="005915AE">
      <w:pPr>
        <w:tabs>
          <w:tab w:val="left" w:pos="0"/>
        </w:tabs>
        <w:ind w:left="284" w:hanging="284"/>
        <w:jc w:val="both"/>
        <w:rPr>
          <w:rFonts w:eastAsia="Arial"/>
          <w:sz w:val="28"/>
          <w:szCs w:val="28"/>
        </w:rPr>
      </w:pPr>
    </w:p>
    <w:p w14:paraId="2ED417A6" w14:textId="0E9CEA42" w:rsidR="005915AE" w:rsidRPr="001F489E" w:rsidRDefault="005915AE" w:rsidP="00045D0C">
      <w:pPr>
        <w:pStyle w:val="Listenabsatz"/>
        <w:numPr>
          <w:ilvl w:val="0"/>
          <w:numId w:val="115"/>
        </w:numPr>
        <w:pBdr>
          <w:right w:val="single" w:sz="4" w:space="4" w:color="auto"/>
        </w:pBdr>
        <w:tabs>
          <w:tab w:val="left" w:pos="0"/>
        </w:tabs>
        <w:ind w:left="284" w:hanging="284"/>
        <w:contextualSpacing w:val="0"/>
        <w:jc w:val="both"/>
        <w:rPr>
          <w:rFonts w:ascii="Arial" w:eastAsia="Arial" w:hAnsi="Arial" w:cs="Arial"/>
        </w:rPr>
      </w:pPr>
      <w:r w:rsidRPr="001F489E">
        <w:rPr>
          <w:rFonts w:ascii="Arial" w:eastAsia="Arial" w:hAnsi="Arial" w:cs="Arial"/>
          <w:b/>
        </w:rPr>
        <w:t>Einstufung über Rangliste:</w:t>
      </w:r>
      <w:r w:rsidRPr="001F489E">
        <w:rPr>
          <w:rFonts w:ascii="Arial" w:eastAsia="Arial" w:hAnsi="Arial" w:cs="Arial"/>
        </w:rPr>
        <w:t xml:space="preserve"> Für Spieler, die </w:t>
      </w:r>
      <w:r w:rsidR="004417BD" w:rsidRPr="001F489E">
        <w:rPr>
          <w:rFonts w:ascii="Arial" w:eastAsia="Arial" w:hAnsi="Arial" w:cs="Arial"/>
          <w:b/>
          <w:bCs/>
        </w:rPr>
        <w:t xml:space="preserve">in </w:t>
      </w:r>
      <w:r w:rsidRPr="001F489E">
        <w:rPr>
          <w:rFonts w:ascii="Arial" w:eastAsia="Arial" w:hAnsi="Arial" w:cs="Arial"/>
        </w:rPr>
        <w:t>der Deutschen Rangliste</w:t>
      </w:r>
      <w:r w:rsidR="004417BD" w:rsidRPr="001F489E">
        <w:rPr>
          <w:rFonts w:ascii="Arial" w:eastAsia="Arial" w:hAnsi="Arial" w:cs="Arial"/>
        </w:rPr>
        <w:t xml:space="preserve"> </w:t>
      </w:r>
      <w:r w:rsidR="004417BD" w:rsidRPr="001F489E">
        <w:rPr>
          <w:rFonts w:ascii="Arial" w:eastAsia="Arial" w:hAnsi="Arial" w:cs="Arial"/>
          <w:b/>
          <w:bCs/>
        </w:rPr>
        <w:t>der Aktiven</w:t>
      </w:r>
      <w:r w:rsidR="00F21C8D" w:rsidRPr="001F489E">
        <w:rPr>
          <w:rFonts w:ascii="Arial" w:eastAsia="Arial" w:hAnsi="Arial" w:cs="Arial"/>
          <w:b/>
          <w:bCs/>
        </w:rPr>
        <w:t xml:space="preserve"> oder in der oberen Hälfte der jeweiligen Seniorenrangliste</w:t>
      </w:r>
      <w:r w:rsidRPr="001F489E">
        <w:rPr>
          <w:rFonts w:ascii="Arial" w:eastAsia="Arial" w:hAnsi="Arial" w:cs="Arial"/>
        </w:rPr>
        <w:t xml:space="preserve"> verzeichnet sind</w:t>
      </w:r>
      <w:r w:rsidR="00F21C8D" w:rsidRPr="001F489E">
        <w:rPr>
          <w:rFonts w:ascii="Arial" w:eastAsia="Arial" w:hAnsi="Arial" w:cs="Arial"/>
        </w:rPr>
        <w:t>,</w:t>
      </w:r>
      <w:r w:rsidRPr="001F489E">
        <w:rPr>
          <w:rFonts w:ascii="Arial" w:eastAsia="Arial" w:hAnsi="Arial" w:cs="Arial"/>
        </w:rPr>
        <w:t xml:space="preserve"> wird gemäß Anhang A.5 ein LK-Wert (mit einer Nachkommastelle) aus dem Ranglistenplatz errechnet. Ist dieser besser als die erspielte LK oder hat der Spieler noch keine LK-Einstufung, so wird der Wert die neue LK des Spielers. Diese „Bestanpassung“ wird an dem Mittwoch vorgenommen, der der jeweiligen vierteljährlichen Ranglistenveröffentlichung folgt.</w:t>
      </w:r>
    </w:p>
    <w:p w14:paraId="199BFF44" w14:textId="77777777" w:rsidR="005915AE" w:rsidRPr="001F489E" w:rsidRDefault="005915AE" w:rsidP="005915AE">
      <w:pPr>
        <w:pStyle w:val="Listenabsatz"/>
        <w:rPr>
          <w:rFonts w:ascii="Arial" w:eastAsia="Arial" w:hAnsi="Arial" w:cs="Arial"/>
        </w:rPr>
      </w:pPr>
    </w:p>
    <w:p w14:paraId="109CA3E1" w14:textId="77777777" w:rsidR="005915AE" w:rsidRPr="001F489E" w:rsidRDefault="005915AE" w:rsidP="002D3A0D">
      <w:pPr>
        <w:pStyle w:val="Listenabsatz"/>
        <w:numPr>
          <w:ilvl w:val="0"/>
          <w:numId w:val="115"/>
        </w:numPr>
        <w:tabs>
          <w:tab w:val="left" w:pos="0"/>
        </w:tabs>
        <w:ind w:left="284" w:hanging="284"/>
        <w:contextualSpacing w:val="0"/>
        <w:jc w:val="both"/>
        <w:rPr>
          <w:rFonts w:ascii="Arial" w:eastAsia="Arial" w:hAnsi="Arial" w:cs="Arial"/>
        </w:rPr>
      </w:pPr>
      <w:r w:rsidRPr="001F489E">
        <w:rPr>
          <w:rFonts w:ascii="Arial" w:eastAsia="Arial" w:hAnsi="Arial" w:cs="Arial"/>
          <w:b/>
        </w:rPr>
        <w:t>Fest-LK für Top-Ranglistenspieler</w:t>
      </w:r>
      <w:r w:rsidRPr="001F489E">
        <w:rPr>
          <w:rFonts w:ascii="Arial" w:eastAsia="Arial" w:hAnsi="Arial" w:cs="Arial"/>
        </w:rPr>
        <w:t>: Für Spieler mit einer LK-Einstufung über die DTB-Rangliste unterhalb eines LK-Werts von 1,5 ist dieser Wert die permanent gültige „Fest-LK“ bis zur Veröffentlichung der nächsten Rangliste.</w:t>
      </w:r>
    </w:p>
    <w:p w14:paraId="6447AFD9" w14:textId="77777777" w:rsidR="005915AE" w:rsidRPr="001F489E" w:rsidRDefault="005915AE" w:rsidP="005915AE">
      <w:pPr>
        <w:tabs>
          <w:tab w:val="left" w:pos="0"/>
        </w:tabs>
        <w:ind w:left="284" w:hanging="284"/>
        <w:jc w:val="both"/>
        <w:rPr>
          <w:rFonts w:eastAsia="Arial"/>
          <w:sz w:val="28"/>
          <w:szCs w:val="28"/>
        </w:rPr>
      </w:pPr>
    </w:p>
    <w:p w14:paraId="2D32121E" w14:textId="77777777" w:rsidR="005915AE" w:rsidRPr="001F489E" w:rsidRDefault="005915AE" w:rsidP="002D3A0D">
      <w:pPr>
        <w:pStyle w:val="Listenabsatz"/>
        <w:numPr>
          <w:ilvl w:val="0"/>
          <w:numId w:val="115"/>
        </w:numPr>
        <w:tabs>
          <w:tab w:val="left" w:pos="0"/>
        </w:tabs>
        <w:ind w:left="284" w:hanging="284"/>
        <w:contextualSpacing w:val="0"/>
        <w:jc w:val="both"/>
        <w:rPr>
          <w:rFonts w:ascii="Arial" w:eastAsia="Arial" w:hAnsi="Arial" w:cs="Arial"/>
        </w:rPr>
      </w:pPr>
      <w:r w:rsidRPr="001F489E">
        <w:rPr>
          <w:rFonts w:ascii="Arial" w:eastAsia="Arial" w:hAnsi="Arial" w:cs="Arial"/>
          <w:b/>
        </w:rPr>
        <w:t>Einstufung von Ausländern:</w:t>
      </w:r>
      <w:r w:rsidRPr="001F489E">
        <w:rPr>
          <w:rFonts w:ascii="Arial" w:eastAsia="Arial" w:hAnsi="Arial" w:cs="Arial"/>
        </w:rPr>
        <w:t xml:space="preserve"> Spieler ausländischer Verbände, die ein vergleichbares Einstufungssystem haben und nicht im LK-System geführt sind, können mit Hilfe einer vom RLA erstellten Vergleichsliste eine LK zugewiesen bekommen.</w:t>
      </w:r>
      <w:r w:rsidRPr="001F489E">
        <w:rPr>
          <w:rFonts w:ascii="Arial" w:eastAsia="Arial" w:hAnsi="Arial" w:cs="Arial"/>
        </w:rPr>
        <w:br/>
      </w:r>
    </w:p>
    <w:p w14:paraId="74EDCD28" w14:textId="77777777" w:rsidR="00C33D1E" w:rsidRPr="001F489E" w:rsidRDefault="005915AE" w:rsidP="00045D0C">
      <w:pPr>
        <w:pStyle w:val="Listenabsatz"/>
        <w:numPr>
          <w:ilvl w:val="0"/>
          <w:numId w:val="115"/>
        </w:numPr>
        <w:tabs>
          <w:tab w:val="left" w:pos="0"/>
        </w:tabs>
        <w:ind w:left="284" w:hanging="284"/>
        <w:contextualSpacing w:val="0"/>
        <w:jc w:val="both"/>
      </w:pPr>
      <w:r w:rsidRPr="001F489E">
        <w:rPr>
          <w:rFonts w:ascii="Arial" w:eastAsia="Arial" w:hAnsi="Arial" w:cs="Arial"/>
          <w:b/>
        </w:rPr>
        <w:t>Erlass des Motivationsaufschlags</w:t>
      </w:r>
    </w:p>
    <w:p w14:paraId="61E46393" w14:textId="77777777" w:rsidR="00684E55" w:rsidRPr="001F489E" w:rsidRDefault="00684E55" w:rsidP="00045D0C">
      <w:pPr>
        <w:pStyle w:val="Listenabsatz"/>
        <w:tabs>
          <w:tab w:val="left" w:pos="0"/>
        </w:tabs>
        <w:ind w:left="284"/>
        <w:contextualSpacing w:val="0"/>
        <w:jc w:val="both"/>
      </w:pPr>
      <w:r w:rsidRPr="001F489E">
        <w:t>Nach einer Spielpause von 12 Monaten reduzieren sich die in diesem Zeit</w:t>
      </w:r>
      <w:r w:rsidR="00674813" w:rsidRPr="001F489E">
        <w:t>-</w:t>
      </w:r>
      <w:r w:rsidRPr="001F489E">
        <w:t>raum angesammelten Motivationsaufschläge automatisch um 50%. Bis zum nächsten LK-relevanten Spiel werden dann weiterhin nur halbierte</w:t>
      </w:r>
      <w:r w:rsidR="00B67783" w:rsidRPr="001F489E">
        <w:t xml:space="preserve"> </w:t>
      </w:r>
      <w:r w:rsidRPr="001F489E">
        <w:t xml:space="preserve">Motivationsaufschläge berechnet. </w:t>
      </w:r>
    </w:p>
    <w:p w14:paraId="11CCFBE9" w14:textId="77777777" w:rsidR="00684E55" w:rsidRPr="001F489E" w:rsidRDefault="00684E55" w:rsidP="00045D0C">
      <w:pPr>
        <w:pStyle w:val="Listenabsatz"/>
        <w:tabs>
          <w:tab w:val="left" w:pos="0"/>
        </w:tabs>
        <w:ind w:left="284"/>
        <w:contextualSpacing w:val="0"/>
        <w:jc w:val="both"/>
        <w:rPr>
          <w:rFonts w:ascii="Arial" w:eastAsia="Arial" w:hAnsi="Arial" w:cs="Arial"/>
          <w:strike/>
        </w:rPr>
      </w:pPr>
    </w:p>
    <w:p w14:paraId="7FE8D6A2" w14:textId="77777777" w:rsidR="005915AE" w:rsidRPr="001F489E" w:rsidRDefault="005915AE" w:rsidP="00045D0C">
      <w:pPr>
        <w:rPr>
          <w:sz w:val="28"/>
          <w:szCs w:val="28"/>
        </w:rPr>
      </w:pPr>
    </w:p>
    <w:p w14:paraId="227EFF83" w14:textId="77777777" w:rsidR="00E8393E" w:rsidRPr="001F489E" w:rsidRDefault="00E8393E" w:rsidP="005915AE">
      <w:pPr>
        <w:rPr>
          <w:sz w:val="28"/>
          <w:szCs w:val="28"/>
        </w:rPr>
      </w:pPr>
    </w:p>
    <w:p w14:paraId="7D1D0566" w14:textId="77777777" w:rsidR="005915AE" w:rsidRPr="001F489E" w:rsidRDefault="005915AE" w:rsidP="005915AE">
      <w:pPr>
        <w:jc w:val="center"/>
        <w:rPr>
          <w:sz w:val="28"/>
          <w:szCs w:val="28"/>
        </w:rPr>
      </w:pPr>
      <w:r w:rsidRPr="001F489E">
        <w:rPr>
          <w:rFonts w:eastAsia="Arial"/>
          <w:b/>
          <w:sz w:val="28"/>
          <w:szCs w:val="28"/>
        </w:rPr>
        <w:t>§ 11 Korrekturen</w:t>
      </w:r>
    </w:p>
    <w:p w14:paraId="5D651ED3" w14:textId="732AFF84" w:rsidR="0007402A" w:rsidRPr="001F489E" w:rsidRDefault="005915AE" w:rsidP="00180026">
      <w:pPr>
        <w:pBdr>
          <w:right w:val="single" w:sz="4" w:space="4" w:color="auto"/>
        </w:pBdr>
        <w:jc w:val="both"/>
        <w:rPr>
          <w:rFonts w:eastAsia="Arial"/>
          <w:strike/>
          <w:sz w:val="28"/>
          <w:szCs w:val="28"/>
        </w:rPr>
      </w:pPr>
      <w:r w:rsidRPr="001F489E">
        <w:rPr>
          <w:rFonts w:eastAsia="Arial"/>
          <w:sz w:val="28"/>
          <w:szCs w:val="28"/>
        </w:rPr>
        <w:t xml:space="preserve">Fehlende oder falsch erfasste Ergebnisse werden im Rahmen der wöchentlichen Neuberechnung korrigiert, sobald sie entdeckt werden. </w:t>
      </w:r>
      <w:r w:rsidR="0007402A" w:rsidRPr="001F489E">
        <w:rPr>
          <w:sz w:val="28"/>
          <w:szCs w:val="28"/>
        </w:rPr>
        <w:t xml:space="preserve">Liegen die korrigierten Ergebnisse nicht länger als </w:t>
      </w:r>
      <w:r w:rsidR="00533900" w:rsidRPr="001F489E">
        <w:rPr>
          <w:b/>
          <w:bCs/>
          <w:sz w:val="28"/>
          <w:szCs w:val="28"/>
        </w:rPr>
        <w:t>24</w:t>
      </w:r>
      <w:r w:rsidR="0007402A" w:rsidRPr="001F489E">
        <w:rPr>
          <w:sz w:val="28"/>
          <w:szCs w:val="28"/>
        </w:rPr>
        <w:t xml:space="preserve"> Monate zurück, erfolgt eine Neubewertung aller seitdem erzielten Ergebnisse von Spielern, die direkt oder indirekt von den daraus resultierenden Änderungen der LK-Werte betroffen sind.</w:t>
      </w:r>
    </w:p>
    <w:p w14:paraId="0B5C7FC3" w14:textId="77777777" w:rsidR="005915AE" w:rsidRPr="001F489E" w:rsidRDefault="005915AE" w:rsidP="005915AE">
      <w:pPr>
        <w:jc w:val="both"/>
        <w:rPr>
          <w:rFonts w:eastAsia="Arial"/>
          <w:sz w:val="28"/>
          <w:szCs w:val="28"/>
        </w:rPr>
      </w:pPr>
    </w:p>
    <w:p w14:paraId="769E2006" w14:textId="77777777" w:rsidR="005915AE" w:rsidRPr="001F489E" w:rsidRDefault="005915AE" w:rsidP="005915AE">
      <w:pPr>
        <w:jc w:val="center"/>
        <w:rPr>
          <w:rFonts w:eastAsia="Arial"/>
          <w:b/>
          <w:sz w:val="28"/>
          <w:szCs w:val="28"/>
        </w:rPr>
      </w:pPr>
      <w:r w:rsidRPr="001F489E">
        <w:rPr>
          <w:rFonts w:eastAsia="Arial"/>
          <w:b/>
          <w:sz w:val="28"/>
          <w:szCs w:val="28"/>
        </w:rPr>
        <w:t>§ 12 Löschung</w:t>
      </w:r>
    </w:p>
    <w:p w14:paraId="2B3F6B42" w14:textId="77777777" w:rsidR="005915AE" w:rsidRPr="001F489E" w:rsidRDefault="005915AE" w:rsidP="005915AE">
      <w:pPr>
        <w:jc w:val="both"/>
        <w:rPr>
          <w:rFonts w:eastAsia="Arial"/>
          <w:sz w:val="28"/>
          <w:szCs w:val="28"/>
        </w:rPr>
      </w:pPr>
      <w:r w:rsidRPr="001F489E">
        <w:rPr>
          <w:rFonts w:eastAsia="Arial"/>
          <w:sz w:val="28"/>
          <w:szCs w:val="28"/>
        </w:rPr>
        <w:t>Der RLA behält sich vor, jährlich zum 31. März Spieler aus dem LK-System zu löschen, die in keiner LK-relevanten namentlichen Meldung aufgeführt sind und in diesem und den beiden vorangegangenen Jahren kein LK-relevantes Spiel ausgetragen haben. Solche Spieler müssen dann ggf. neu eingestuft werden.</w:t>
      </w:r>
    </w:p>
    <w:p w14:paraId="3B029E2A" w14:textId="77777777" w:rsidR="005915AE" w:rsidRPr="001F489E" w:rsidRDefault="005915AE" w:rsidP="005915AE">
      <w:pPr>
        <w:jc w:val="both"/>
        <w:rPr>
          <w:rFonts w:eastAsia="Arial"/>
          <w:sz w:val="28"/>
          <w:szCs w:val="28"/>
        </w:rPr>
      </w:pPr>
    </w:p>
    <w:p w14:paraId="6E7A8D44" w14:textId="77777777" w:rsidR="005915AE" w:rsidRPr="001F489E" w:rsidRDefault="005915AE" w:rsidP="005915AE">
      <w:pPr>
        <w:jc w:val="center"/>
        <w:rPr>
          <w:rFonts w:eastAsia="Arial"/>
          <w:b/>
          <w:sz w:val="28"/>
          <w:szCs w:val="28"/>
        </w:rPr>
      </w:pPr>
      <w:r w:rsidRPr="001F489E">
        <w:rPr>
          <w:rFonts w:eastAsia="Arial"/>
          <w:b/>
          <w:sz w:val="28"/>
          <w:szCs w:val="28"/>
        </w:rPr>
        <w:t>§ 13 Bezugsdatum</w:t>
      </w:r>
    </w:p>
    <w:p w14:paraId="6E8A6C00" w14:textId="77777777" w:rsidR="005915AE" w:rsidRPr="001F489E" w:rsidRDefault="005915AE" w:rsidP="005915AE">
      <w:pPr>
        <w:jc w:val="both"/>
        <w:rPr>
          <w:rFonts w:eastAsia="Arial"/>
          <w:sz w:val="28"/>
          <w:szCs w:val="28"/>
        </w:rPr>
      </w:pPr>
      <w:r w:rsidRPr="001F489E">
        <w:rPr>
          <w:rFonts w:eastAsia="Arial"/>
          <w:sz w:val="28"/>
          <w:szCs w:val="28"/>
        </w:rPr>
        <w:t>Bei allen Fristen, die sich auf ein letztes Ergebnis beziehen, ist das Datum maßgebend, zu dem das Ergebnis in die LK-Berechnung eingeflossen ist.</w:t>
      </w:r>
    </w:p>
    <w:p w14:paraId="4F5E3768" w14:textId="77777777" w:rsidR="005915AE" w:rsidRPr="001F489E" w:rsidRDefault="005915AE" w:rsidP="005915AE">
      <w:pPr>
        <w:jc w:val="center"/>
        <w:rPr>
          <w:rFonts w:eastAsia="Arial"/>
          <w:b/>
          <w:sz w:val="28"/>
          <w:szCs w:val="28"/>
        </w:rPr>
      </w:pPr>
    </w:p>
    <w:p w14:paraId="6C8070E9" w14:textId="77777777" w:rsidR="005915AE" w:rsidRPr="001F489E" w:rsidRDefault="005915AE" w:rsidP="005915AE">
      <w:pPr>
        <w:jc w:val="center"/>
        <w:rPr>
          <w:sz w:val="28"/>
          <w:szCs w:val="28"/>
        </w:rPr>
      </w:pPr>
      <w:r w:rsidRPr="001F489E">
        <w:rPr>
          <w:rFonts w:eastAsia="Arial"/>
          <w:b/>
          <w:sz w:val="28"/>
          <w:szCs w:val="28"/>
        </w:rPr>
        <w:t>§ 14 Zuständigkeiten</w:t>
      </w:r>
    </w:p>
    <w:p w14:paraId="16789C93" w14:textId="77777777" w:rsidR="005915AE" w:rsidRPr="001F489E" w:rsidRDefault="005915AE" w:rsidP="005915AE">
      <w:pPr>
        <w:jc w:val="both"/>
        <w:rPr>
          <w:rFonts w:eastAsia="Arial"/>
          <w:sz w:val="28"/>
          <w:szCs w:val="28"/>
        </w:rPr>
      </w:pPr>
      <w:r w:rsidRPr="001F489E">
        <w:rPr>
          <w:rFonts w:eastAsia="Arial"/>
          <w:sz w:val="28"/>
          <w:szCs w:val="28"/>
        </w:rPr>
        <w:t>Bei allen Streitfragen, die sich aus dem LK-System ergeben, entscheidet das jeweils zuständige Gremium des betreffenden Landesverbandes. Ausgenommen hiervon sind Entscheidungen des RLA, für die § 3 Ziffer 5 der LKO gilt.</w:t>
      </w:r>
    </w:p>
    <w:p w14:paraId="2C1B65AE" w14:textId="77777777" w:rsidR="005915AE" w:rsidRPr="001F489E" w:rsidRDefault="005915AE" w:rsidP="005915AE">
      <w:pPr>
        <w:jc w:val="both"/>
        <w:rPr>
          <w:rFonts w:eastAsia="Arial"/>
          <w:sz w:val="28"/>
          <w:szCs w:val="28"/>
        </w:rPr>
      </w:pPr>
    </w:p>
    <w:p w14:paraId="3218997B" w14:textId="77777777" w:rsidR="005915AE" w:rsidRPr="001F489E" w:rsidRDefault="005915AE" w:rsidP="005915AE">
      <w:pPr>
        <w:jc w:val="center"/>
        <w:rPr>
          <w:rFonts w:eastAsia="Arial"/>
          <w:b/>
          <w:sz w:val="28"/>
          <w:szCs w:val="28"/>
        </w:rPr>
      </w:pPr>
      <w:r w:rsidRPr="001F489E">
        <w:rPr>
          <w:rFonts w:eastAsia="Arial"/>
          <w:b/>
          <w:sz w:val="28"/>
          <w:szCs w:val="28"/>
        </w:rPr>
        <w:t>§ 15 Inkrafttreten</w:t>
      </w:r>
    </w:p>
    <w:p w14:paraId="74C4D248" w14:textId="6EBE9866" w:rsidR="005915AE" w:rsidRPr="001F489E" w:rsidRDefault="005915AE" w:rsidP="00D55384">
      <w:pPr>
        <w:pBdr>
          <w:right w:val="single" w:sz="4" w:space="4" w:color="auto"/>
        </w:pBdr>
        <w:rPr>
          <w:sz w:val="28"/>
          <w:szCs w:val="28"/>
          <w:lang w:eastAsia="en-US"/>
        </w:rPr>
      </w:pPr>
      <w:r w:rsidRPr="001F489E">
        <w:rPr>
          <w:rFonts w:eastAsia="Arial"/>
          <w:sz w:val="28"/>
          <w:szCs w:val="28"/>
        </w:rPr>
        <w:t xml:space="preserve">Diese Bestimmungen treten zum </w:t>
      </w:r>
      <w:r w:rsidR="006B43F3" w:rsidRPr="001F489E">
        <w:rPr>
          <w:rFonts w:eastAsia="Arial"/>
          <w:b/>
          <w:bCs/>
          <w:sz w:val="28"/>
          <w:szCs w:val="28"/>
        </w:rPr>
        <w:t>0</w:t>
      </w:r>
      <w:r w:rsidR="00CE37A0" w:rsidRPr="001F489E">
        <w:rPr>
          <w:rFonts w:eastAsia="Arial"/>
          <w:b/>
          <w:bCs/>
          <w:sz w:val="28"/>
          <w:szCs w:val="28"/>
        </w:rPr>
        <w:t>1.</w:t>
      </w:r>
      <w:r w:rsidR="006B43F3" w:rsidRPr="001F489E">
        <w:rPr>
          <w:rFonts w:eastAsia="Arial"/>
          <w:b/>
          <w:bCs/>
          <w:sz w:val="28"/>
          <w:szCs w:val="28"/>
        </w:rPr>
        <w:t>0</w:t>
      </w:r>
      <w:r w:rsidR="00CE37A0" w:rsidRPr="001F489E">
        <w:rPr>
          <w:rFonts w:eastAsia="Arial"/>
          <w:b/>
          <w:bCs/>
          <w:sz w:val="28"/>
          <w:szCs w:val="28"/>
        </w:rPr>
        <w:t>1.2</w:t>
      </w:r>
      <w:r w:rsidR="006B43F3" w:rsidRPr="001F489E">
        <w:rPr>
          <w:rFonts w:eastAsia="Arial"/>
          <w:b/>
          <w:bCs/>
          <w:sz w:val="28"/>
          <w:szCs w:val="28"/>
        </w:rPr>
        <w:t>02</w:t>
      </w:r>
      <w:r w:rsidR="001C3775" w:rsidRPr="001F489E">
        <w:rPr>
          <w:rFonts w:eastAsia="Arial"/>
          <w:b/>
          <w:bCs/>
          <w:sz w:val="28"/>
          <w:szCs w:val="28"/>
        </w:rPr>
        <w:t>3</w:t>
      </w:r>
      <w:r w:rsidR="00CE37A0" w:rsidRPr="001F489E">
        <w:rPr>
          <w:rFonts w:eastAsia="Arial"/>
          <w:sz w:val="28"/>
          <w:szCs w:val="28"/>
        </w:rPr>
        <w:t xml:space="preserve"> </w:t>
      </w:r>
      <w:r w:rsidRPr="001F489E">
        <w:rPr>
          <w:rFonts w:eastAsia="Arial"/>
          <w:sz w:val="28"/>
          <w:szCs w:val="28"/>
        </w:rPr>
        <w:t>in Kraft.</w:t>
      </w:r>
      <w:r w:rsidRPr="001F489E">
        <w:rPr>
          <w:sz w:val="28"/>
          <w:szCs w:val="28"/>
          <w:lang w:eastAsia="en-US"/>
        </w:rPr>
        <w:t xml:space="preserve"> </w:t>
      </w:r>
    </w:p>
    <w:p w14:paraId="3DC402C0" w14:textId="77777777" w:rsidR="003A5FF9" w:rsidRPr="001F489E" w:rsidRDefault="003A5FF9" w:rsidP="00090EB4">
      <w:pPr>
        <w:rPr>
          <w:sz w:val="28"/>
          <w:szCs w:val="28"/>
        </w:rPr>
      </w:pPr>
    </w:p>
    <w:p w14:paraId="23AA5D7D" w14:textId="77777777" w:rsidR="003A5FF9" w:rsidRPr="001F489E" w:rsidRDefault="003A5FF9" w:rsidP="00090EB4">
      <w:pPr>
        <w:rPr>
          <w:sz w:val="28"/>
          <w:szCs w:val="28"/>
        </w:rPr>
      </w:pPr>
    </w:p>
    <w:p w14:paraId="59D140CD" w14:textId="77777777" w:rsidR="003A5FF9" w:rsidRDefault="003A5FF9" w:rsidP="00090EB4">
      <w:pPr>
        <w:rPr>
          <w:sz w:val="28"/>
          <w:szCs w:val="28"/>
        </w:rPr>
      </w:pPr>
    </w:p>
    <w:p w14:paraId="4BAFE1BF" w14:textId="77777777" w:rsidR="00405F1B" w:rsidRDefault="00405F1B" w:rsidP="00090EB4">
      <w:pPr>
        <w:rPr>
          <w:sz w:val="28"/>
          <w:szCs w:val="28"/>
        </w:rPr>
      </w:pPr>
    </w:p>
    <w:p w14:paraId="35743E18" w14:textId="77777777" w:rsidR="00405F1B" w:rsidRDefault="00405F1B" w:rsidP="00090EB4">
      <w:pPr>
        <w:rPr>
          <w:sz w:val="28"/>
          <w:szCs w:val="28"/>
        </w:rPr>
      </w:pPr>
    </w:p>
    <w:p w14:paraId="477EF32A" w14:textId="77777777" w:rsidR="008B5752" w:rsidRDefault="008B5752" w:rsidP="00090EB4">
      <w:pPr>
        <w:rPr>
          <w:sz w:val="28"/>
          <w:szCs w:val="28"/>
        </w:rPr>
      </w:pPr>
    </w:p>
    <w:p w14:paraId="6C4360EE" w14:textId="77777777" w:rsidR="008B5752" w:rsidRDefault="008B5752" w:rsidP="00090EB4">
      <w:pPr>
        <w:rPr>
          <w:sz w:val="28"/>
          <w:szCs w:val="28"/>
        </w:rPr>
      </w:pPr>
    </w:p>
    <w:p w14:paraId="6FEA8005" w14:textId="77777777" w:rsidR="008B5752" w:rsidRDefault="008B5752" w:rsidP="00090EB4">
      <w:pPr>
        <w:rPr>
          <w:sz w:val="28"/>
          <w:szCs w:val="28"/>
        </w:rPr>
      </w:pPr>
    </w:p>
    <w:p w14:paraId="123E3FDF" w14:textId="77777777" w:rsidR="008B5752" w:rsidRDefault="008B5752" w:rsidP="00090EB4">
      <w:pPr>
        <w:rPr>
          <w:sz w:val="28"/>
          <w:szCs w:val="28"/>
        </w:rPr>
      </w:pPr>
    </w:p>
    <w:p w14:paraId="792511D2" w14:textId="77777777" w:rsidR="008B5752" w:rsidRDefault="008B5752" w:rsidP="00090EB4">
      <w:pPr>
        <w:rPr>
          <w:sz w:val="28"/>
          <w:szCs w:val="28"/>
        </w:rPr>
      </w:pPr>
    </w:p>
    <w:p w14:paraId="1E298DE4" w14:textId="77777777" w:rsidR="008B5752" w:rsidRDefault="008B5752" w:rsidP="00090EB4">
      <w:pPr>
        <w:rPr>
          <w:sz w:val="28"/>
          <w:szCs w:val="28"/>
        </w:rPr>
      </w:pPr>
    </w:p>
    <w:p w14:paraId="3B352D2F" w14:textId="77777777" w:rsidR="009662B2" w:rsidRDefault="009662B2" w:rsidP="00090EB4">
      <w:pPr>
        <w:rPr>
          <w:sz w:val="28"/>
          <w:szCs w:val="28"/>
        </w:rPr>
      </w:pPr>
    </w:p>
    <w:p w14:paraId="02133740" w14:textId="77777777" w:rsidR="009662B2" w:rsidRDefault="009662B2" w:rsidP="00090EB4">
      <w:pPr>
        <w:rPr>
          <w:sz w:val="28"/>
          <w:szCs w:val="28"/>
        </w:rPr>
      </w:pPr>
    </w:p>
    <w:p w14:paraId="363B3731" w14:textId="77777777" w:rsidR="009662B2" w:rsidRDefault="009662B2" w:rsidP="00090EB4">
      <w:pPr>
        <w:rPr>
          <w:sz w:val="28"/>
          <w:szCs w:val="28"/>
        </w:rPr>
      </w:pPr>
    </w:p>
    <w:p w14:paraId="18C11B56" w14:textId="77777777" w:rsidR="008B5752" w:rsidRDefault="008B5752" w:rsidP="00090EB4">
      <w:pPr>
        <w:rPr>
          <w:sz w:val="28"/>
          <w:szCs w:val="28"/>
        </w:rPr>
      </w:pPr>
    </w:p>
    <w:p w14:paraId="43427621" w14:textId="77777777" w:rsidR="008B5752" w:rsidRPr="00625EE7" w:rsidRDefault="008B5752" w:rsidP="00090EB4">
      <w:pPr>
        <w:rPr>
          <w:sz w:val="28"/>
          <w:szCs w:val="28"/>
        </w:rPr>
      </w:pPr>
    </w:p>
    <w:p w14:paraId="67BA9931" w14:textId="77777777" w:rsidR="003A5FF9" w:rsidRPr="00625EE7" w:rsidRDefault="003A5FF9" w:rsidP="00090EB4">
      <w:pPr>
        <w:rPr>
          <w:sz w:val="28"/>
          <w:szCs w:val="28"/>
        </w:rPr>
      </w:pPr>
    </w:p>
    <w:p w14:paraId="7C93D865" w14:textId="77777777" w:rsidR="00405F1B" w:rsidRPr="002E2BE3" w:rsidRDefault="00405F1B" w:rsidP="00405F1B">
      <w:pPr>
        <w:widowControl/>
        <w:tabs>
          <w:tab w:val="left" w:pos="108"/>
        </w:tabs>
        <w:autoSpaceDE/>
        <w:autoSpaceDN/>
        <w:adjustRightInd/>
        <w:ind w:left="6" w:right="7"/>
        <w:jc w:val="center"/>
        <w:rPr>
          <w:b/>
          <w:bCs/>
          <w:sz w:val="28"/>
          <w:szCs w:val="28"/>
        </w:rPr>
      </w:pPr>
      <w:r w:rsidRPr="002E2BE3">
        <w:rPr>
          <w:b/>
          <w:bCs/>
          <w:sz w:val="28"/>
          <w:szCs w:val="28"/>
        </w:rPr>
        <w:lastRenderedPageBreak/>
        <w:t>ANLAGE: Funktionen zur LK-Berechnung und Einstufung</w:t>
      </w:r>
    </w:p>
    <w:p w14:paraId="4EE19499" w14:textId="77777777" w:rsidR="00405F1B" w:rsidRPr="00405F1B" w:rsidRDefault="00405F1B" w:rsidP="00405F1B">
      <w:pPr>
        <w:widowControl/>
        <w:tabs>
          <w:tab w:val="left" w:pos="426"/>
        </w:tabs>
        <w:autoSpaceDE/>
        <w:autoSpaceDN/>
        <w:adjustRightInd/>
        <w:spacing w:line="266" w:lineRule="auto"/>
        <w:jc w:val="both"/>
        <w:rPr>
          <w:rFonts w:eastAsia="Arial"/>
          <w:b/>
          <w:sz w:val="28"/>
          <w:szCs w:val="28"/>
        </w:rPr>
      </w:pPr>
    </w:p>
    <w:p w14:paraId="3F0E9FCD" w14:textId="77777777" w:rsidR="00405F1B" w:rsidRPr="002E2BE3" w:rsidRDefault="00405F1B" w:rsidP="00405F1B">
      <w:pPr>
        <w:widowControl/>
        <w:tabs>
          <w:tab w:val="left" w:pos="426"/>
        </w:tabs>
        <w:autoSpaceDE/>
        <w:autoSpaceDN/>
        <w:adjustRightInd/>
        <w:spacing w:line="266" w:lineRule="auto"/>
        <w:jc w:val="both"/>
        <w:rPr>
          <w:rFonts w:eastAsia="Arial"/>
          <w:bCs/>
          <w:sz w:val="28"/>
          <w:szCs w:val="28"/>
        </w:rPr>
      </w:pPr>
      <w:r w:rsidRPr="002E2BE3">
        <w:rPr>
          <w:rFonts w:eastAsia="Arial"/>
          <w:bCs/>
          <w:sz w:val="28"/>
          <w:szCs w:val="28"/>
        </w:rPr>
        <w:t>A.1</w:t>
      </w:r>
      <w:r w:rsidRPr="002E2BE3">
        <w:rPr>
          <w:rFonts w:eastAsia="Arial"/>
          <w:bCs/>
          <w:sz w:val="28"/>
          <w:szCs w:val="28"/>
        </w:rPr>
        <w:tab/>
        <w:t>Punktefunktion P</w:t>
      </w:r>
    </w:p>
    <w:p w14:paraId="2F155CBB" w14:textId="77777777" w:rsidR="00405F1B" w:rsidRPr="00405F1B" w:rsidRDefault="00405F1B" w:rsidP="00405F1B">
      <w:pPr>
        <w:widowControl/>
        <w:tabs>
          <w:tab w:val="left" w:pos="426"/>
        </w:tabs>
        <w:autoSpaceDE/>
        <w:autoSpaceDN/>
        <w:adjustRightInd/>
        <w:spacing w:line="0" w:lineRule="atLeast"/>
        <w:rPr>
          <w:rFonts w:eastAsia="Arial"/>
          <w:b/>
          <w:sz w:val="28"/>
          <w:szCs w:val="28"/>
        </w:rPr>
      </w:pPr>
    </w:p>
    <w:p w14:paraId="619342EE"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Ist d die LK-Differenz von Sieger-LK zu Verlierer-LK, so ergibt sich die erzielte Punktzahl P aus der folgenden Funktion:</w:t>
      </w:r>
    </w:p>
    <w:p w14:paraId="697B8BDC" w14:textId="77777777" w:rsidR="00405F1B" w:rsidRPr="00405F1B" w:rsidRDefault="00405F1B" w:rsidP="00405F1B">
      <w:pPr>
        <w:widowControl/>
        <w:autoSpaceDE/>
        <w:autoSpaceDN/>
        <w:adjustRightInd/>
        <w:spacing w:line="266" w:lineRule="auto"/>
        <w:jc w:val="both"/>
        <w:rPr>
          <w:rFonts w:eastAsia="Arial"/>
          <w:sz w:val="28"/>
          <w:szCs w:val="28"/>
        </w:rPr>
      </w:pPr>
    </w:p>
    <w:p w14:paraId="43B16A3D"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P = 10</w:t>
      </w:r>
      <w:r w:rsidRPr="00405F1B">
        <w:rPr>
          <w:rFonts w:eastAsia="Arial"/>
          <w:sz w:val="28"/>
          <w:szCs w:val="28"/>
        </w:rPr>
        <w:tab/>
      </w:r>
      <w:r w:rsidRPr="00405F1B">
        <w:rPr>
          <w:rFonts w:eastAsia="Arial"/>
          <w:sz w:val="28"/>
          <w:szCs w:val="28"/>
        </w:rPr>
        <w:tab/>
      </w:r>
      <w:r w:rsidRPr="00405F1B">
        <w:rPr>
          <w:rFonts w:eastAsia="Arial"/>
          <w:sz w:val="28"/>
          <w:szCs w:val="28"/>
        </w:rPr>
        <w:tab/>
      </w:r>
      <w:r w:rsidR="00EB12D6">
        <w:rPr>
          <w:rFonts w:eastAsia="Arial"/>
          <w:sz w:val="28"/>
          <w:szCs w:val="28"/>
        </w:rPr>
        <w:tab/>
      </w:r>
      <w:r w:rsidR="00EB12D6">
        <w:rPr>
          <w:rFonts w:eastAsia="Arial"/>
          <w:sz w:val="28"/>
          <w:szCs w:val="28"/>
        </w:rPr>
        <w:tab/>
      </w:r>
      <w:r w:rsidR="00EB12D6">
        <w:rPr>
          <w:rFonts w:eastAsia="Arial"/>
          <w:sz w:val="28"/>
          <w:szCs w:val="28"/>
        </w:rPr>
        <w:tab/>
      </w:r>
      <w:r w:rsidRPr="00405F1B">
        <w:rPr>
          <w:rFonts w:eastAsia="Arial"/>
          <w:sz w:val="28"/>
          <w:szCs w:val="28"/>
        </w:rPr>
        <w:t>wenn d &lt;= -4</w:t>
      </w:r>
    </w:p>
    <w:p w14:paraId="08456E8B"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P = -1,250 d</w:t>
      </w:r>
      <w:r w:rsidRPr="00405F1B">
        <w:rPr>
          <w:rFonts w:eastAsia="Arial"/>
          <w:sz w:val="28"/>
          <w:szCs w:val="28"/>
          <w:vertAlign w:val="superscript"/>
        </w:rPr>
        <w:t>3</w:t>
      </w:r>
      <w:r w:rsidRPr="00405F1B">
        <w:rPr>
          <w:rFonts w:eastAsia="Arial"/>
          <w:sz w:val="28"/>
          <w:szCs w:val="28"/>
        </w:rPr>
        <w:t xml:space="preserve"> – 7,50 d</w:t>
      </w:r>
      <w:r w:rsidRPr="00405F1B">
        <w:rPr>
          <w:rFonts w:eastAsia="Arial"/>
          <w:sz w:val="28"/>
          <w:szCs w:val="28"/>
          <w:vertAlign w:val="superscript"/>
        </w:rPr>
        <w:t>2</w:t>
      </w:r>
      <w:r w:rsidRPr="00405F1B">
        <w:rPr>
          <w:rFonts w:eastAsia="Arial"/>
          <w:sz w:val="28"/>
          <w:szCs w:val="28"/>
        </w:rPr>
        <w:t xml:space="preserve"> + 50 </w:t>
      </w:r>
      <w:r w:rsidRPr="00405F1B">
        <w:rPr>
          <w:rFonts w:eastAsia="Arial"/>
          <w:sz w:val="28"/>
          <w:szCs w:val="28"/>
        </w:rPr>
        <w:tab/>
      </w:r>
      <w:r w:rsidR="00EB12D6">
        <w:rPr>
          <w:rFonts w:eastAsia="Arial"/>
          <w:sz w:val="28"/>
          <w:szCs w:val="28"/>
        </w:rPr>
        <w:tab/>
      </w:r>
      <w:r w:rsidR="00EB12D6">
        <w:rPr>
          <w:rFonts w:eastAsia="Arial"/>
          <w:sz w:val="28"/>
          <w:szCs w:val="28"/>
        </w:rPr>
        <w:tab/>
      </w:r>
      <w:r w:rsidRPr="00405F1B">
        <w:rPr>
          <w:rFonts w:eastAsia="Arial"/>
          <w:sz w:val="28"/>
          <w:szCs w:val="28"/>
        </w:rPr>
        <w:t>wenn -4 &lt; d &lt;= 0</w:t>
      </w:r>
    </w:p>
    <w:p w14:paraId="6AAE8FCD"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P = -1,875 d</w:t>
      </w:r>
      <w:r w:rsidRPr="00405F1B">
        <w:rPr>
          <w:rFonts w:eastAsia="Arial"/>
          <w:sz w:val="28"/>
          <w:szCs w:val="28"/>
          <w:vertAlign w:val="superscript"/>
        </w:rPr>
        <w:t>3</w:t>
      </w:r>
      <w:r w:rsidRPr="00405F1B">
        <w:rPr>
          <w:rFonts w:eastAsia="Arial"/>
          <w:sz w:val="28"/>
          <w:szCs w:val="28"/>
        </w:rPr>
        <w:t xml:space="preserve"> + 11,25 d</w:t>
      </w:r>
      <w:r w:rsidRPr="00405F1B">
        <w:rPr>
          <w:rFonts w:eastAsia="Arial"/>
          <w:sz w:val="28"/>
          <w:szCs w:val="28"/>
          <w:vertAlign w:val="superscript"/>
        </w:rPr>
        <w:t>2</w:t>
      </w:r>
      <w:r w:rsidRPr="00405F1B">
        <w:rPr>
          <w:rFonts w:eastAsia="Arial"/>
          <w:sz w:val="28"/>
          <w:szCs w:val="28"/>
        </w:rPr>
        <w:t xml:space="preserve"> + 50</w:t>
      </w:r>
      <w:r w:rsidRPr="00405F1B">
        <w:rPr>
          <w:rFonts w:eastAsia="Arial"/>
          <w:sz w:val="28"/>
          <w:szCs w:val="28"/>
        </w:rPr>
        <w:tab/>
      </w:r>
      <w:r w:rsidR="00EB12D6">
        <w:rPr>
          <w:rFonts w:eastAsia="Arial"/>
          <w:sz w:val="28"/>
          <w:szCs w:val="28"/>
        </w:rPr>
        <w:tab/>
      </w:r>
      <w:r w:rsidRPr="00405F1B">
        <w:rPr>
          <w:rFonts w:eastAsia="Arial"/>
          <w:sz w:val="28"/>
          <w:szCs w:val="28"/>
        </w:rPr>
        <w:t>wenn 0 =&lt; d &lt; 4</w:t>
      </w:r>
    </w:p>
    <w:p w14:paraId="45CFAC59"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P = 110</w:t>
      </w:r>
      <w:r w:rsidRPr="00405F1B">
        <w:rPr>
          <w:rFonts w:eastAsia="Arial"/>
          <w:sz w:val="28"/>
          <w:szCs w:val="28"/>
        </w:rPr>
        <w:tab/>
      </w:r>
      <w:r w:rsidRPr="00405F1B">
        <w:rPr>
          <w:rFonts w:eastAsia="Arial"/>
          <w:sz w:val="28"/>
          <w:szCs w:val="28"/>
        </w:rPr>
        <w:tab/>
      </w:r>
      <w:r w:rsidRPr="00405F1B">
        <w:rPr>
          <w:rFonts w:eastAsia="Arial"/>
          <w:sz w:val="28"/>
          <w:szCs w:val="28"/>
        </w:rPr>
        <w:tab/>
      </w:r>
      <w:r w:rsidR="00EB12D6">
        <w:rPr>
          <w:rFonts w:eastAsia="Arial"/>
          <w:sz w:val="28"/>
          <w:szCs w:val="28"/>
        </w:rPr>
        <w:tab/>
      </w:r>
      <w:r w:rsidR="00EB12D6">
        <w:rPr>
          <w:rFonts w:eastAsia="Arial"/>
          <w:sz w:val="28"/>
          <w:szCs w:val="28"/>
        </w:rPr>
        <w:tab/>
      </w:r>
      <w:r w:rsidR="00EB12D6">
        <w:rPr>
          <w:rFonts w:eastAsia="Arial"/>
          <w:sz w:val="28"/>
          <w:szCs w:val="28"/>
        </w:rPr>
        <w:tab/>
      </w:r>
      <w:r w:rsidRPr="00405F1B">
        <w:rPr>
          <w:rFonts w:eastAsia="Arial"/>
          <w:sz w:val="28"/>
          <w:szCs w:val="28"/>
        </w:rPr>
        <w:t>wenn d &gt;= 4</w:t>
      </w:r>
    </w:p>
    <w:p w14:paraId="4B13BC5B" w14:textId="77777777" w:rsidR="00405F1B" w:rsidRPr="00405F1B" w:rsidRDefault="00405F1B" w:rsidP="00405F1B">
      <w:pPr>
        <w:widowControl/>
        <w:autoSpaceDE/>
        <w:autoSpaceDN/>
        <w:adjustRightInd/>
        <w:spacing w:line="266" w:lineRule="auto"/>
        <w:jc w:val="both"/>
        <w:rPr>
          <w:rFonts w:eastAsia="Arial"/>
          <w:sz w:val="28"/>
          <w:szCs w:val="28"/>
        </w:rPr>
      </w:pPr>
    </w:p>
    <w:p w14:paraId="4F2DC9B9" w14:textId="77777777" w:rsidR="00405F1B" w:rsidRPr="00405F1B" w:rsidRDefault="00405F1B" w:rsidP="00405F1B">
      <w:pPr>
        <w:widowControl/>
        <w:autoSpaceDE/>
        <w:autoSpaceDN/>
        <w:adjustRightInd/>
        <w:spacing w:line="266" w:lineRule="auto"/>
        <w:jc w:val="both"/>
        <w:rPr>
          <w:rFonts w:ascii="Calibri" w:eastAsia="Calibri" w:hAnsi="Calibri"/>
          <w:noProof/>
          <w:sz w:val="16"/>
          <w:szCs w:val="16"/>
        </w:rPr>
      </w:pPr>
      <w:r w:rsidRPr="00405F1B">
        <w:rPr>
          <w:rFonts w:ascii="Calibri" w:eastAsia="Calibri" w:hAnsi="Calibri"/>
          <w:noProof/>
        </w:rPr>
        <w:t xml:space="preserve"> </w:t>
      </w:r>
      <w:r w:rsidRPr="00405F1B">
        <w:rPr>
          <w:rFonts w:ascii="Calibri" w:eastAsia="Calibri" w:hAnsi="Calibri"/>
          <w:noProof/>
          <w:sz w:val="16"/>
          <w:szCs w:val="16"/>
        </w:rPr>
        <w:drawing>
          <wp:inline distT="0" distB="0" distL="0" distR="0" wp14:anchorId="35068C12" wp14:editId="57385C3D">
            <wp:extent cx="6076950" cy="4105275"/>
            <wp:effectExtent l="0" t="0" r="0" b="9525"/>
            <wp:docPr id="32" name="Diagramm 3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A08FCE" w14:textId="77777777" w:rsidR="00405F1B" w:rsidRPr="00405F1B" w:rsidRDefault="00405F1B" w:rsidP="00405F1B">
      <w:pPr>
        <w:widowControl/>
        <w:autoSpaceDE/>
        <w:autoSpaceDN/>
        <w:adjustRightInd/>
        <w:spacing w:line="266" w:lineRule="auto"/>
        <w:jc w:val="both"/>
        <w:rPr>
          <w:rFonts w:ascii="Calibri" w:eastAsia="Calibri" w:hAnsi="Calibri"/>
          <w:noProof/>
          <w:sz w:val="6"/>
          <w:szCs w:val="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3"/>
        <w:gridCol w:w="446"/>
        <w:gridCol w:w="530"/>
        <w:gridCol w:w="471"/>
        <w:gridCol w:w="532"/>
        <w:gridCol w:w="472"/>
        <w:gridCol w:w="532"/>
        <w:gridCol w:w="472"/>
        <w:gridCol w:w="472"/>
        <w:gridCol w:w="472"/>
        <w:gridCol w:w="472"/>
        <w:gridCol w:w="472"/>
        <w:gridCol w:w="472"/>
        <w:gridCol w:w="472"/>
        <w:gridCol w:w="472"/>
        <w:gridCol w:w="573"/>
        <w:gridCol w:w="573"/>
        <w:gridCol w:w="416"/>
      </w:tblGrid>
      <w:tr w:rsidR="004A2A6B" w:rsidRPr="00405F1B" w14:paraId="4061531D" w14:textId="77777777" w:rsidTr="004A2A6B">
        <w:trPr>
          <w:trHeight w:val="842"/>
        </w:trPr>
        <w:tc>
          <w:tcPr>
            <w:tcW w:w="1173" w:type="dxa"/>
          </w:tcPr>
          <w:p w14:paraId="5389C028" w14:textId="1C8676AB"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Pr>
                <w:rFonts w:ascii="Calibri" w:eastAsia="Arial" w:hAnsi="Calibri" w:cs="Calibri"/>
                <w:sz w:val="24"/>
                <w:szCs w:val="40"/>
              </w:rPr>
              <w:t>LK-           Differenz</w:t>
            </w:r>
          </w:p>
        </w:tc>
        <w:tc>
          <w:tcPr>
            <w:tcW w:w="446" w:type="dxa"/>
            <w:shd w:val="clear" w:color="auto" w:fill="auto"/>
          </w:tcPr>
          <w:p w14:paraId="6CB9A441" w14:textId="2A532A4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&lt;=-4</w:t>
            </w:r>
          </w:p>
        </w:tc>
        <w:tc>
          <w:tcPr>
            <w:tcW w:w="530" w:type="dxa"/>
            <w:shd w:val="clear" w:color="auto" w:fill="auto"/>
          </w:tcPr>
          <w:p w14:paraId="28DF4A53"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-3,5</w:t>
            </w:r>
          </w:p>
        </w:tc>
        <w:tc>
          <w:tcPr>
            <w:tcW w:w="471" w:type="dxa"/>
            <w:shd w:val="clear" w:color="auto" w:fill="auto"/>
          </w:tcPr>
          <w:p w14:paraId="19331D9C"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-3</w:t>
            </w:r>
          </w:p>
        </w:tc>
        <w:tc>
          <w:tcPr>
            <w:tcW w:w="532" w:type="dxa"/>
            <w:shd w:val="clear" w:color="auto" w:fill="auto"/>
          </w:tcPr>
          <w:p w14:paraId="590399C6"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-2,5</w:t>
            </w:r>
          </w:p>
        </w:tc>
        <w:tc>
          <w:tcPr>
            <w:tcW w:w="472" w:type="dxa"/>
            <w:shd w:val="clear" w:color="auto" w:fill="auto"/>
          </w:tcPr>
          <w:p w14:paraId="7A2F324B"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-2</w:t>
            </w:r>
          </w:p>
        </w:tc>
        <w:tc>
          <w:tcPr>
            <w:tcW w:w="532" w:type="dxa"/>
            <w:shd w:val="clear" w:color="auto" w:fill="auto"/>
          </w:tcPr>
          <w:p w14:paraId="7FA960A0"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-1,5</w:t>
            </w:r>
          </w:p>
        </w:tc>
        <w:tc>
          <w:tcPr>
            <w:tcW w:w="472" w:type="dxa"/>
            <w:shd w:val="clear" w:color="auto" w:fill="auto"/>
          </w:tcPr>
          <w:p w14:paraId="1FECE438"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1</w:t>
            </w:r>
          </w:p>
        </w:tc>
        <w:tc>
          <w:tcPr>
            <w:tcW w:w="472" w:type="dxa"/>
            <w:shd w:val="clear" w:color="auto" w:fill="auto"/>
          </w:tcPr>
          <w:p w14:paraId="5DFC0931"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0,5</w:t>
            </w:r>
          </w:p>
        </w:tc>
        <w:tc>
          <w:tcPr>
            <w:tcW w:w="472" w:type="dxa"/>
            <w:shd w:val="clear" w:color="auto" w:fill="auto"/>
          </w:tcPr>
          <w:p w14:paraId="28F97644"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0</w:t>
            </w:r>
          </w:p>
        </w:tc>
        <w:tc>
          <w:tcPr>
            <w:tcW w:w="472" w:type="dxa"/>
            <w:shd w:val="clear" w:color="auto" w:fill="auto"/>
          </w:tcPr>
          <w:p w14:paraId="053AE3E7"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0,5</w:t>
            </w:r>
          </w:p>
        </w:tc>
        <w:tc>
          <w:tcPr>
            <w:tcW w:w="472" w:type="dxa"/>
            <w:shd w:val="clear" w:color="auto" w:fill="auto"/>
          </w:tcPr>
          <w:p w14:paraId="3F45B630"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1</w:t>
            </w:r>
          </w:p>
        </w:tc>
        <w:tc>
          <w:tcPr>
            <w:tcW w:w="472" w:type="dxa"/>
            <w:shd w:val="clear" w:color="auto" w:fill="auto"/>
          </w:tcPr>
          <w:p w14:paraId="706B1BC9"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1,5</w:t>
            </w:r>
          </w:p>
        </w:tc>
        <w:tc>
          <w:tcPr>
            <w:tcW w:w="472" w:type="dxa"/>
            <w:shd w:val="clear" w:color="auto" w:fill="auto"/>
          </w:tcPr>
          <w:p w14:paraId="5815F1BE"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2</w:t>
            </w:r>
          </w:p>
        </w:tc>
        <w:tc>
          <w:tcPr>
            <w:tcW w:w="472" w:type="dxa"/>
            <w:shd w:val="clear" w:color="auto" w:fill="auto"/>
          </w:tcPr>
          <w:p w14:paraId="5CE7EC73"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2,5</w:t>
            </w:r>
          </w:p>
        </w:tc>
        <w:tc>
          <w:tcPr>
            <w:tcW w:w="573" w:type="dxa"/>
            <w:shd w:val="clear" w:color="auto" w:fill="auto"/>
          </w:tcPr>
          <w:p w14:paraId="4866DD3B"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3</w:t>
            </w:r>
          </w:p>
        </w:tc>
        <w:tc>
          <w:tcPr>
            <w:tcW w:w="573" w:type="dxa"/>
            <w:shd w:val="clear" w:color="auto" w:fill="auto"/>
          </w:tcPr>
          <w:p w14:paraId="2D41F807"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3,5</w:t>
            </w:r>
          </w:p>
        </w:tc>
        <w:tc>
          <w:tcPr>
            <w:tcW w:w="416" w:type="dxa"/>
            <w:shd w:val="clear" w:color="auto" w:fill="auto"/>
          </w:tcPr>
          <w:p w14:paraId="56D4E4FB" w14:textId="77777777" w:rsidR="004A2A6B" w:rsidRPr="00405F1B" w:rsidRDefault="004A2A6B" w:rsidP="00405F1B">
            <w:pPr>
              <w:widowControl/>
              <w:autoSpaceDE/>
              <w:autoSpaceDN/>
              <w:adjustRightInd/>
              <w:spacing w:line="266" w:lineRule="auto"/>
              <w:jc w:val="center"/>
              <w:rPr>
                <w:rFonts w:ascii="Calibri" w:eastAsia="Arial" w:hAnsi="Calibri" w:cs="Calibri"/>
                <w:sz w:val="24"/>
                <w:szCs w:val="40"/>
              </w:rPr>
            </w:pPr>
            <w:r w:rsidRPr="00405F1B">
              <w:rPr>
                <w:rFonts w:ascii="Calibri" w:eastAsia="Arial" w:hAnsi="Calibri" w:cs="Calibri"/>
                <w:sz w:val="24"/>
                <w:szCs w:val="40"/>
              </w:rPr>
              <w:t>&gt;=4</w:t>
            </w:r>
          </w:p>
        </w:tc>
      </w:tr>
      <w:tr w:rsidR="004A2A6B" w:rsidRPr="00405F1B" w14:paraId="730ABFDB" w14:textId="77777777" w:rsidTr="004A2A6B">
        <w:trPr>
          <w:trHeight w:val="350"/>
        </w:trPr>
        <w:tc>
          <w:tcPr>
            <w:tcW w:w="1173" w:type="dxa"/>
          </w:tcPr>
          <w:p w14:paraId="6389D389" w14:textId="5BB77277" w:rsidR="004A2A6B" w:rsidRPr="00405F1B" w:rsidRDefault="004A2A6B" w:rsidP="00405F1B">
            <w:pPr>
              <w:widowControl/>
              <w:autoSpaceDE/>
              <w:autoSpaceDN/>
              <w:adjustRightInd/>
              <w:jc w:val="center"/>
              <w:rPr>
                <w:rFonts w:ascii="Calibri" w:eastAsia="Calibri" w:hAnsi="Calibri" w:cs="Calibri"/>
                <w:color w:val="000000"/>
                <w:sz w:val="24"/>
                <w:szCs w:val="40"/>
              </w:rPr>
            </w:pPr>
            <w:r>
              <w:rPr>
                <w:rFonts w:ascii="Calibri" w:eastAsia="Calibri" w:hAnsi="Calibri" w:cs="Calibri"/>
                <w:color w:val="000000"/>
                <w:sz w:val="24"/>
                <w:szCs w:val="40"/>
              </w:rPr>
              <w:t>Punkte</w:t>
            </w:r>
          </w:p>
        </w:tc>
        <w:tc>
          <w:tcPr>
            <w:tcW w:w="446" w:type="dxa"/>
            <w:shd w:val="clear" w:color="auto" w:fill="auto"/>
            <w:vAlign w:val="bottom"/>
          </w:tcPr>
          <w:p w14:paraId="70BE68E2" w14:textId="3730BB2F"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10</w:t>
            </w:r>
          </w:p>
        </w:tc>
        <w:tc>
          <w:tcPr>
            <w:tcW w:w="530" w:type="dxa"/>
            <w:shd w:val="clear" w:color="auto" w:fill="auto"/>
            <w:vAlign w:val="bottom"/>
          </w:tcPr>
          <w:p w14:paraId="53CA8EC7"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11,7</w:t>
            </w:r>
          </w:p>
        </w:tc>
        <w:tc>
          <w:tcPr>
            <w:tcW w:w="471" w:type="dxa"/>
            <w:shd w:val="clear" w:color="auto" w:fill="auto"/>
            <w:vAlign w:val="bottom"/>
          </w:tcPr>
          <w:p w14:paraId="1CD438B2"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16,3</w:t>
            </w:r>
          </w:p>
        </w:tc>
        <w:tc>
          <w:tcPr>
            <w:tcW w:w="532" w:type="dxa"/>
            <w:shd w:val="clear" w:color="auto" w:fill="auto"/>
            <w:vAlign w:val="bottom"/>
          </w:tcPr>
          <w:p w14:paraId="148FB452"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22,7</w:t>
            </w:r>
          </w:p>
        </w:tc>
        <w:tc>
          <w:tcPr>
            <w:tcW w:w="472" w:type="dxa"/>
            <w:shd w:val="clear" w:color="auto" w:fill="auto"/>
            <w:vAlign w:val="bottom"/>
          </w:tcPr>
          <w:p w14:paraId="68057558"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30,0</w:t>
            </w:r>
          </w:p>
        </w:tc>
        <w:tc>
          <w:tcPr>
            <w:tcW w:w="532" w:type="dxa"/>
            <w:shd w:val="clear" w:color="auto" w:fill="auto"/>
            <w:vAlign w:val="bottom"/>
          </w:tcPr>
          <w:p w14:paraId="34739CB7"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37,3</w:t>
            </w:r>
          </w:p>
        </w:tc>
        <w:tc>
          <w:tcPr>
            <w:tcW w:w="472" w:type="dxa"/>
            <w:shd w:val="clear" w:color="auto" w:fill="auto"/>
            <w:vAlign w:val="bottom"/>
          </w:tcPr>
          <w:p w14:paraId="524FF9F6"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43,8</w:t>
            </w:r>
          </w:p>
        </w:tc>
        <w:tc>
          <w:tcPr>
            <w:tcW w:w="472" w:type="dxa"/>
            <w:shd w:val="clear" w:color="auto" w:fill="auto"/>
            <w:vAlign w:val="bottom"/>
          </w:tcPr>
          <w:p w14:paraId="61353845"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48,3</w:t>
            </w:r>
          </w:p>
        </w:tc>
        <w:tc>
          <w:tcPr>
            <w:tcW w:w="472" w:type="dxa"/>
            <w:shd w:val="clear" w:color="auto" w:fill="auto"/>
            <w:vAlign w:val="bottom"/>
          </w:tcPr>
          <w:p w14:paraId="51BC8A1B"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50,0</w:t>
            </w:r>
          </w:p>
        </w:tc>
        <w:tc>
          <w:tcPr>
            <w:tcW w:w="472" w:type="dxa"/>
            <w:shd w:val="clear" w:color="auto" w:fill="auto"/>
            <w:vAlign w:val="bottom"/>
          </w:tcPr>
          <w:p w14:paraId="490AFBE2"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52,6</w:t>
            </w:r>
          </w:p>
        </w:tc>
        <w:tc>
          <w:tcPr>
            <w:tcW w:w="472" w:type="dxa"/>
            <w:shd w:val="clear" w:color="auto" w:fill="auto"/>
            <w:vAlign w:val="bottom"/>
          </w:tcPr>
          <w:p w14:paraId="456DF148"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59,4</w:t>
            </w:r>
          </w:p>
        </w:tc>
        <w:tc>
          <w:tcPr>
            <w:tcW w:w="472" w:type="dxa"/>
            <w:shd w:val="clear" w:color="auto" w:fill="auto"/>
            <w:vAlign w:val="bottom"/>
          </w:tcPr>
          <w:p w14:paraId="25CE2B61"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69,0</w:t>
            </w:r>
          </w:p>
        </w:tc>
        <w:tc>
          <w:tcPr>
            <w:tcW w:w="472" w:type="dxa"/>
            <w:shd w:val="clear" w:color="auto" w:fill="auto"/>
            <w:vAlign w:val="bottom"/>
          </w:tcPr>
          <w:p w14:paraId="7162E201"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80,0</w:t>
            </w:r>
          </w:p>
        </w:tc>
        <w:tc>
          <w:tcPr>
            <w:tcW w:w="472" w:type="dxa"/>
            <w:shd w:val="clear" w:color="auto" w:fill="auto"/>
            <w:vAlign w:val="bottom"/>
          </w:tcPr>
          <w:p w14:paraId="79854249"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91,0</w:t>
            </w:r>
          </w:p>
        </w:tc>
        <w:tc>
          <w:tcPr>
            <w:tcW w:w="573" w:type="dxa"/>
            <w:shd w:val="clear" w:color="auto" w:fill="auto"/>
            <w:vAlign w:val="bottom"/>
          </w:tcPr>
          <w:p w14:paraId="084CE987" w14:textId="77777777" w:rsidR="004A2A6B" w:rsidRPr="00EE56AE" w:rsidRDefault="004A2A6B" w:rsidP="00405F1B">
            <w:pPr>
              <w:widowControl/>
              <w:autoSpaceDE/>
              <w:autoSpaceDN/>
              <w:adjustRightInd/>
              <w:jc w:val="center"/>
              <w:rPr>
                <w:rFonts w:ascii="Calibri" w:eastAsia="Calibri" w:hAnsi="Calibri" w:cs="Calibri"/>
                <w:sz w:val="24"/>
                <w:szCs w:val="40"/>
              </w:rPr>
            </w:pPr>
            <w:r w:rsidRPr="00EE56AE">
              <w:rPr>
                <w:rFonts w:ascii="Calibri" w:eastAsia="Calibri" w:hAnsi="Calibri" w:cs="Calibri"/>
                <w:sz w:val="24"/>
                <w:szCs w:val="40"/>
              </w:rPr>
              <w:t>101</w:t>
            </w:r>
          </w:p>
        </w:tc>
        <w:tc>
          <w:tcPr>
            <w:tcW w:w="573" w:type="dxa"/>
            <w:shd w:val="clear" w:color="auto" w:fill="auto"/>
            <w:vAlign w:val="bottom"/>
          </w:tcPr>
          <w:p w14:paraId="09A78F07" w14:textId="77777777" w:rsidR="004A2A6B" w:rsidRPr="00EE56AE" w:rsidRDefault="004A2A6B" w:rsidP="00405F1B">
            <w:pPr>
              <w:widowControl/>
              <w:autoSpaceDE/>
              <w:autoSpaceDN/>
              <w:adjustRightInd/>
              <w:jc w:val="center"/>
              <w:rPr>
                <w:rFonts w:ascii="Calibri" w:eastAsia="Calibri" w:hAnsi="Calibri" w:cs="Calibri"/>
                <w:sz w:val="24"/>
                <w:szCs w:val="40"/>
              </w:rPr>
            </w:pPr>
            <w:r w:rsidRPr="00EE56AE">
              <w:rPr>
                <w:rFonts w:ascii="Calibri" w:eastAsia="Calibri" w:hAnsi="Calibri" w:cs="Calibri"/>
                <w:sz w:val="24"/>
                <w:szCs w:val="40"/>
              </w:rPr>
              <w:t>107</w:t>
            </w:r>
          </w:p>
        </w:tc>
        <w:tc>
          <w:tcPr>
            <w:tcW w:w="416" w:type="dxa"/>
            <w:shd w:val="clear" w:color="auto" w:fill="auto"/>
            <w:vAlign w:val="bottom"/>
          </w:tcPr>
          <w:p w14:paraId="7C26AEBF" w14:textId="77777777" w:rsidR="004A2A6B" w:rsidRPr="00405F1B" w:rsidRDefault="004A2A6B" w:rsidP="00405F1B">
            <w:pPr>
              <w:widowControl/>
              <w:autoSpaceDE/>
              <w:autoSpaceDN/>
              <w:adjustRightInd/>
              <w:jc w:val="center"/>
              <w:rPr>
                <w:rFonts w:ascii="Calibri" w:eastAsia="Calibri" w:hAnsi="Calibri" w:cs="Calibri"/>
                <w:color w:val="000000"/>
                <w:sz w:val="24"/>
                <w:szCs w:val="40"/>
              </w:rPr>
            </w:pPr>
            <w:r w:rsidRPr="00405F1B">
              <w:rPr>
                <w:rFonts w:ascii="Calibri" w:eastAsia="Calibri" w:hAnsi="Calibri" w:cs="Calibri"/>
                <w:color w:val="000000"/>
                <w:sz w:val="24"/>
                <w:szCs w:val="40"/>
              </w:rPr>
              <w:t>110</w:t>
            </w:r>
          </w:p>
        </w:tc>
      </w:tr>
    </w:tbl>
    <w:p w14:paraId="7E6F391A" w14:textId="77777777" w:rsidR="00405F1B" w:rsidRPr="00405F1B" w:rsidRDefault="00405F1B" w:rsidP="00405F1B">
      <w:pPr>
        <w:widowControl/>
        <w:autoSpaceDE/>
        <w:autoSpaceDN/>
        <w:adjustRightInd/>
        <w:spacing w:line="266" w:lineRule="auto"/>
        <w:jc w:val="both"/>
        <w:rPr>
          <w:rFonts w:eastAsia="Arial"/>
          <w:sz w:val="12"/>
        </w:rPr>
      </w:pPr>
    </w:p>
    <w:p w14:paraId="0BEEA717" w14:textId="77777777" w:rsidR="00405F1B" w:rsidRPr="00405F1B" w:rsidRDefault="00405F1B" w:rsidP="00405F1B">
      <w:pPr>
        <w:widowControl/>
        <w:autoSpaceDE/>
        <w:autoSpaceDN/>
        <w:adjustRightInd/>
        <w:rPr>
          <w:rFonts w:eastAsia="Arial"/>
          <w:b/>
          <w:sz w:val="12"/>
        </w:rPr>
      </w:pPr>
      <w:r w:rsidRPr="00405F1B">
        <w:rPr>
          <w:rFonts w:eastAsia="Arial"/>
          <w:b/>
          <w:sz w:val="12"/>
        </w:rPr>
        <w:br w:type="page"/>
      </w:r>
    </w:p>
    <w:p w14:paraId="5D8CCE95" w14:textId="77777777" w:rsidR="00405F1B" w:rsidRPr="00405F1B" w:rsidRDefault="00405F1B" w:rsidP="00405F1B">
      <w:pPr>
        <w:widowControl/>
        <w:tabs>
          <w:tab w:val="left" w:pos="426"/>
        </w:tabs>
        <w:autoSpaceDE/>
        <w:autoSpaceDN/>
        <w:adjustRightInd/>
        <w:spacing w:line="266" w:lineRule="auto"/>
        <w:jc w:val="both"/>
        <w:rPr>
          <w:rFonts w:eastAsia="Arial"/>
          <w:b/>
          <w:sz w:val="28"/>
          <w:szCs w:val="28"/>
        </w:rPr>
      </w:pPr>
      <w:r w:rsidRPr="00405F1B">
        <w:rPr>
          <w:rFonts w:eastAsia="Arial"/>
          <w:b/>
          <w:sz w:val="28"/>
          <w:szCs w:val="28"/>
        </w:rPr>
        <w:lastRenderedPageBreak/>
        <w:t>A.2</w:t>
      </w:r>
      <w:r w:rsidRPr="00405F1B">
        <w:rPr>
          <w:rFonts w:eastAsia="Arial"/>
          <w:b/>
          <w:sz w:val="28"/>
          <w:szCs w:val="28"/>
        </w:rPr>
        <w:tab/>
        <w:t>Hürde H</w:t>
      </w:r>
    </w:p>
    <w:p w14:paraId="7DDE10ED" w14:textId="77777777" w:rsidR="00405F1B" w:rsidRPr="00405F1B" w:rsidRDefault="00405F1B" w:rsidP="00405F1B">
      <w:pPr>
        <w:widowControl/>
        <w:tabs>
          <w:tab w:val="left" w:pos="426"/>
        </w:tabs>
        <w:autoSpaceDE/>
        <w:autoSpaceDN/>
        <w:adjustRightInd/>
        <w:spacing w:line="266" w:lineRule="auto"/>
        <w:jc w:val="both"/>
        <w:rPr>
          <w:rFonts w:eastAsia="Arial"/>
          <w:b/>
          <w:sz w:val="28"/>
          <w:szCs w:val="28"/>
        </w:rPr>
      </w:pPr>
    </w:p>
    <w:p w14:paraId="4B3C5C64" w14:textId="77777777" w:rsidR="00405F1B" w:rsidRPr="00405F1B" w:rsidRDefault="00405F1B" w:rsidP="009A786A">
      <w:pPr>
        <w:widowControl/>
        <w:pBdr>
          <w:right w:val="single" w:sz="4" w:space="4" w:color="auto"/>
        </w:pBdr>
        <w:autoSpaceDE/>
        <w:autoSpaceDN/>
        <w:adjustRightInd/>
        <w:spacing w:line="266" w:lineRule="auto"/>
        <w:jc w:val="both"/>
        <w:rPr>
          <w:rFonts w:eastAsia="Arial"/>
          <w:sz w:val="28"/>
          <w:szCs w:val="28"/>
        </w:rPr>
      </w:pPr>
      <w:r w:rsidRPr="00405F1B">
        <w:rPr>
          <w:rFonts w:eastAsia="Arial"/>
          <w:sz w:val="28"/>
          <w:szCs w:val="28"/>
        </w:rPr>
        <w:t xml:space="preserve">Die Hürde H hängt ab von der eigenen </w:t>
      </w:r>
      <w:r w:rsidRPr="00405F1B">
        <w:rPr>
          <w:rFonts w:eastAsia="Arial"/>
          <w:color w:val="000000"/>
          <w:sz w:val="28"/>
          <w:szCs w:val="28"/>
        </w:rPr>
        <w:t xml:space="preserve">LK und ist </w:t>
      </w:r>
      <w:r w:rsidRPr="00405F1B">
        <w:rPr>
          <w:rFonts w:eastAsia="Arial"/>
          <w:sz w:val="28"/>
          <w:szCs w:val="28"/>
        </w:rPr>
        <w:t>gegeben durch folgende Funktion:</w:t>
      </w:r>
    </w:p>
    <w:p w14:paraId="65B151C0" w14:textId="1477099F" w:rsidR="00405F1B" w:rsidRPr="00BE4A13" w:rsidRDefault="00B01DD4" w:rsidP="009A786A">
      <w:pPr>
        <w:widowControl/>
        <w:pBdr>
          <w:right w:val="single" w:sz="4" w:space="4" w:color="auto"/>
        </w:pBdr>
        <w:autoSpaceDE/>
        <w:autoSpaceDN/>
        <w:adjustRightInd/>
        <w:spacing w:line="266" w:lineRule="auto"/>
        <w:jc w:val="both"/>
        <w:rPr>
          <w:rFonts w:eastAsia="Arial"/>
          <w:color w:val="FF0000"/>
          <w:sz w:val="28"/>
          <w:szCs w:val="28"/>
        </w:rPr>
      </w:pPr>
      <w:r>
        <w:rPr>
          <w:noProof/>
        </w:rPr>
        <w:drawing>
          <wp:inline distT="0" distB="0" distL="0" distR="0" wp14:anchorId="3A20C705" wp14:editId="14E326D6">
            <wp:extent cx="5981700" cy="4467225"/>
            <wp:effectExtent l="0" t="0" r="0" b="9525"/>
            <wp:docPr id="49" name="Diagramm 4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C7489E" w14:textId="1B9E386D" w:rsidR="00405F1B" w:rsidRPr="00405F1B" w:rsidRDefault="00405F1B" w:rsidP="009A786A">
      <w:pPr>
        <w:widowControl/>
        <w:pBdr>
          <w:right w:val="single" w:sz="4" w:space="4" w:color="auto"/>
        </w:pBdr>
        <w:autoSpaceDE/>
        <w:autoSpaceDN/>
        <w:adjustRightInd/>
        <w:spacing w:line="266" w:lineRule="auto"/>
        <w:jc w:val="both"/>
        <w:rPr>
          <w:rFonts w:eastAsia="Arial"/>
          <w:b/>
          <w:sz w:val="12"/>
        </w:rPr>
      </w:pPr>
    </w:p>
    <w:p w14:paraId="3D399D8E" w14:textId="0CF40E4C" w:rsidR="00405F1B" w:rsidRDefault="00405F1B" w:rsidP="009A786A">
      <w:pPr>
        <w:widowControl/>
        <w:pBdr>
          <w:right w:val="single" w:sz="4" w:space="4" w:color="auto"/>
        </w:pBdr>
        <w:autoSpaceDE/>
        <w:autoSpaceDN/>
        <w:adjustRightInd/>
        <w:spacing w:line="266" w:lineRule="auto"/>
        <w:jc w:val="both"/>
        <w:rPr>
          <w:rFonts w:eastAsia="Arial"/>
          <w:b/>
          <w:sz w:val="12"/>
        </w:rPr>
      </w:pPr>
    </w:p>
    <w:p w14:paraId="09D53EB2" w14:textId="7A58E103" w:rsidR="001C64F0" w:rsidRPr="006312E8" w:rsidRDefault="00293915" w:rsidP="009A786A">
      <w:pPr>
        <w:widowControl/>
        <w:pBdr>
          <w:right w:val="single" w:sz="4" w:space="4" w:color="auto"/>
        </w:pBdr>
        <w:autoSpaceDE/>
        <w:autoSpaceDN/>
        <w:adjustRightInd/>
        <w:spacing w:line="266" w:lineRule="auto"/>
        <w:jc w:val="both"/>
        <w:rPr>
          <w:sz w:val="24"/>
          <w:szCs w:val="24"/>
        </w:rPr>
      </w:pPr>
      <w:r w:rsidRPr="006312E8">
        <w:rPr>
          <w:sz w:val="24"/>
          <w:szCs w:val="24"/>
        </w:rPr>
        <w:t>Für die ganzzahligen LK-Werte gilt als Anhalt folgende Tabelle:</w:t>
      </w:r>
    </w:p>
    <w:p w14:paraId="77085B38" w14:textId="77777777" w:rsidR="00B52D25" w:rsidRPr="0005327D" w:rsidRDefault="00B52D25" w:rsidP="00B52D25">
      <w:pPr>
        <w:rPr>
          <w:rFonts w:ascii="Avenir Next Condensed Medium" w:eastAsia="Arial" w:hAnsi="Avenir Next Condensed Medium"/>
        </w:rPr>
      </w:pPr>
    </w:p>
    <w:tbl>
      <w:tblP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
        <w:gridCol w:w="591"/>
        <w:gridCol w:w="528"/>
        <w:gridCol w:w="528"/>
        <w:gridCol w:w="528"/>
        <w:gridCol w:w="528"/>
        <w:gridCol w:w="529"/>
        <w:gridCol w:w="529"/>
        <w:gridCol w:w="529"/>
        <w:gridCol w:w="529"/>
        <w:gridCol w:w="529"/>
        <w:gridCol w:w="529"/>
        <w:gridCol w:w="529"/>
      </w:tblGrid>
      <w:tr w:rsidR="00B52D25" w:rsidRPr="006312E8" w14:paraId="457ECBDC" w14:textId="77777777" w:rsidTr="0065673E">
        <w:trPr>
          <w:trHeight w:val="293"/>
        </w:trPr>
        <w:tc>
          <w:tcPr>
            <w:tcW w:w="528" w:type="dxa"/>
            <w:shd w:val="clear" w:color="auto" w:fill="auto"/>
            <w:vAlign w:val="center"/>
            <w:hideMark/>
          </w:tcPr>
          <w:p w14:paraId="16A07DE4" w14:textId="77777777" w:rsidR="00B52D25" w:rsidRPr="006312E8" w:rsidRDefault="00B52D25" w:rsidP="0065673E">
            <w:pPr>
              <w:jc w:val="center"/>
              <w:rPr>
                <w:color w:val="000000"/>
                <w:sz w:val="18"/>
                <w:szCs w:val="18"/>
              </w:rPr>
            </w:pPr>
            <w:r w:rsidRPr="006312E8">
              <w:rPr>
                <w:color w:val="000000"/>
                <w:sz w:val="18"/>
                <w:szCs w:val="18"/>
              </w:rPr>
              <w:t>LK</w:t>
            </w:r>
          </w:p>
        </w:tc>
        <w:tc>
          <w:tcPr>
            <w:tcW w:w="565" w:type="dxa"/>
            <w:shd w:val="clear" w:color="auto" w:fill="auto"/>
            <w:vAlign w:val="center"/>
            <w:hideMark/>
          </w:tcPr>
          <w:p w14:paraId="260A41C3" w14:textId="77777777" w:rsidR="00B52D25" w:rsidRPr="006312E8" w:rsidRDefault="00B52D25" w:rsidP="0065673E">
            <w:pPr>
              <w:jc w:val="center"/>
              <w:rPr>
                <w:color w:val="000000"/>
                <w:sz w:val="18"/>
                <w:szCs w:val="18"/>
              </w:rPr>
            </w:pPr>
            <w:r w:rsidRPr="006312E8">
              <w:rPr>
                <w:color w:val="000000"/>
                <w:sz w:val="18"/>
                <w:szCs w:val="18"/>
              </w:rPr>
              <w:t>1,5</w:t>
            </w:r>
          </w:p>
        </w:tc>
        <w:tc>
          <w:tcPr>
            <w:tcW w:w="530" w:type="dxa"/>
            <w:shd w:val="clear" w:color="auto" w:fill="auto"/>
            <w:vAlign w:val="center"/>
            <w:hideMark/>
          </w:tcPr>
          <w:p w14:paraId="72899693" w14:textId="77777777" w:rsidR="00B52D25" w:rsidRPr="006312E8" w:rsidRDefault="00B52D25" w:rsidP="0065673E">
            <w:pPr>
              <w:jc w:val="center"/>
              <w:rPr>
                <w:color w:val="000000"/>
                <w:sz w:val="18"/>
                <w:szCs w:val="18"/>
              </w:rPr>
            </w:pPr>
            <w:r w:rsidRPr="006312E8">
              <w:rPr>
                <w:color w:val="000000"/>
                <w:sz w:val="18"/>
                <w:szCs w:val="18"/>
              </w:rPr>
              <w:t>2</w:t>
            </w:r>
          </w:p>
        </w:tc>
        <w:tc>
          <w:tcPr>
            <w:tcW w:w="530" w:type="dxa"/>
            <w:shd w:val="clear" w:color="auto" w:fill="auto"/>
            <w:vAlign w:val="center"/>
            <w:hideMark/>
          </w:tcPr>
          <w:p w14:paraId="23628336" w14:textId="77777777" w:rsidR="00B52D25" w:rsidRPr="006312E8" w:rsidRDefault="00B52D25" w:rsidP="0065673E">
            <w:pPr>
              <w:jc w:val="center"/>
              <w:rPr>
                <w:color w:val="000000"/>
                <w:sz w:val="18"/>
                <w:szCs w:val="18"/>
              </w:rPr>
            </w:pPr>
            <w:r w:rsidRPr="006312E8">
              <w:rPr>
                <w:color w:val="000000"/>
                <w:sz w:val="18"/>
                <w:szCs w:val="18"/>
              </w:rPr>
              <w:t>3</w:t>
            </w:r>
          </w:p>
        </w:tc>
        <w:tc>
          <w:tcPr>
            <w:tcW w:w="530" w:type="dxa"/>
            <w:shd w:val="clear" w:color="auto" w:fill="auto"/>
            <w:vAlign w:val="center"/>
            <w:hideMark/>
          </w:tcPr>
          <w:p w14:paraId="15506132" w14:textId="77777777" w:rsidR="00B52D25" w:rsidRPr="006312E8" w:rsidRDefault="00B52D25" w:rsidP="0065673E">
            <w:pPr>
              <w:jc w:val="center"/>
              <w:rPr>
                <w:color w:val="000000"/>
                <w:sz w:val="18"/>
                <w:szCs w:val="18"/>
              </w:rPr>
            </w:pPr>
            <w:r w:rsidRPr="006312E8">
              <w:rPr>
                <w:color w:val="000000"/>
                <w:sz w:val="18"/>
                <w:szCs w:val="18"/>
              </w:rPr>
              <w:t>4</w:t>
            </w:r>
          </w:p>
        </w:tc>
        <w:tc>
          <w:tcPr>
            <w:tcW w:w="530" w:type="dxa"/>
            <w:shd w:val="clear" w:color="auto" w:fill="auto"/>
            <w:vAlign w:val="center"/>
            <w:hideMark/>
          </w:tcPr>
          <w:p w14:paraId="47AD85F1" w14:textId="77777777" w:rsidR="00B52D25" w:rsidRPr="006312E8" w:rsidRDefault="00B52D25" w:rsidP="0065673E">
            <w:pPr>
              <w:jc w:val="center"/>
              <w:rPr>
                <w:color w:val="000000"/>
                <w:sz w:val="18"/>
                <w:szCs w:val="18"/>
              </w:rPr>
            </w:pPr>
            <w:r w:rsidRPr="006312E8">
              <w:rPr>
                <w:color w:val="000000"/>
                <w:sz w:val="18"/>
                <w:szCs w:val="18"/>
              </w:rPr>
              <w:t>5</w:t>
            </w:r>
          </w:p>
        </w:tc>
        <w:tc>
          <w:tcPr>
            <w:tcW w:w="531" w:type="dxa"/>
            <w:shd w:val="clear" w:color="auto" w:fill="auto"/>
            <w:vAlign w:val="center"/>
            <w:hideMark/>
          </w:tcPr>
          <w:p w14:paraId="66F85307" w14:textId="77777777" w:rsidR="00B52D25" w:rsidRPr="006312E8" w:rsidRDefault="00B52D25" w:rsidP="0065673E">
            <w:pPr>
              <w:jc w:val="center"/>
              <w:rPr>
                <w:color w:val="000000"/>
                <w:sz w:val="18"/>
                <w:szCs w:val="18"/>
              </w:rPr>
            </w:pPr>
            <w:r w:rsidRPr="006312E8">
              <w:rPr>
                <w:color w:val="000000"/>
                <w:sz w:val="18"/>
                <w:szCs w:val="18"/>
              </w:rPr>
              <w:t>6</w:t>
            </w:r>
          </w:p>
        </w:tc>
        <w:tc>
          <w:tcPr>
            <w:tcW w:w="531" w:type="dxa"/>
            <w:shd w:val="clear" w:color="auto" w:fill="auto"/>
            <w:vAlign w:val="center"/>
            <w:hideMark/>
          </w:tcPr>
          <w:p w14:paraId="5F9623A2" w14:textId="77777777" w:rsidR="00B52D25" w:rsidRPr="006312E8" w:rsidRDefault="00B52D25" w:rsidP="0065673E">
            <w:pPr>
              <w:jc w:val="center"/>
              <w:rPr>
                <w:color w:val="000000"/>
                <w:sz w:val="18"/>
                <w:szCs w:val="18"/>
              </w:rPr>
            </w:pPr>
            <w:r w:rsidRPr="006312E8">
              <w:rPr>
                <w:color w:val="000000"/>
                <w:sz w:val="18"/>
                <w:szCs w:val="18"/>
              </w:rPr>
              <w:t>7</w:t>
            </w:r>
          </w:p>
        </w:tc>
        <w:tc>
          <w:tcPr>
            <w:tcW w:w="531" w:type="dxa"/>
            <w:shd w:val="clear" w:color="auto" w:fill="auto"/>
            <w:vAlign w:val="center"/>
            <w:hideMark/>
          </w:tcPr>
          <w:p w14:paraId="1DE1F3DE" w14:textId="77777777" w:rsidR="00B52D25" w:rsidRPr="006312E8" w:rsidRDefault="00B52D25" w:rsidP="0065673E">
            <w:pPr>
              <w:jc w:val="center"/>
              <w:rPr>
                <w:color w:val="000000"/>
                <w:sz w:val="18"/>
                <w:szCs w:val="18"/>
              </w:rPr>
            </w:pPr>
            <w:r w:rsidRPr="006312E8">
              <w:rPr>
                <w:color w:val="000000"/>
                <w:sz w:val="18"/>
                <w:szCs w:val="18"/>
              </w:rPr>
              <w:t>8</w:t>
            </w:r>
          </w:p>
        </w:tc>
        <w:tc>
          <w:tcPr>
            <w:tcW w:w="531" w:type="dxa"/>
            <w:shd w:val="clear" w:color="auto" w:fill="auto"/>
            <w:vAlign w:val="center"/>
            <w:hideMark/>
          </w:tcPr>
          <w:p w14:paraId="0055425A" w14:textId="77777777" w:rsidR="00B52D25" w:rsidRPr="006312E8" w:rsidRDefault="00B52D25" w:rsidP="0065673E">
            <w:pPr>
              <w:jc w:val="center"/>
              <w:rPr>
                <w:color w:val="000000"/>
                <w:sz w:val="18"/>
                <w:szCs w:val="18"/>
              </w:rPr>
            </w:pPr>
            <w:r w:rsidRPr="006312E8">
              <w:rPr>
                <w:color w:val="000000"/>
                <w:sz w:val="18"/>
                <w:szCs w:val="18"/>
              </w:rPr>
              <w:t>9</w:t>
            </w:r>
          </w:p>
        </w:tc>
        <w:tc>
          <w:tcPr>
            <w:tcW w:w="531" w:type="dxa"/>
            <w:shd w:val="clear" w:color="auto" w:fill="auto"/>
            <w:vAlign w:val="center"/>
            <w:hideMark/>
          </w:tcPr>
          <w:p w14:paraId="61DF1ABC" w14:textId="77777777" w:rsidR="00B52D25" w:rsidRPr="006312E8" w:rsidRDefault="00B52D25" w:rsidP="0065673E">
            <w:pPr>
              <w:jc w:val="center"/>
              <w:rPr>
                <w:color w:val="000000"/>
                <w:sz w:val="18"/>
                <w:szCs w:val="18"/>
              </w:rPr>
            </w:pPr>
            <w:r w:rsidRPr="006312E8">
              <w:rPr>
                <w:color w:val="000000"/>
                <w:sz w:val="18"/>
                <w:szCs w:val="18"/>
              </w:rPr>
              <w:t>10</w:t>
            </w:r>
          </w:p>
        </w:tc>
        <w:tc>
          <w:tcPr>
            <w:tcW w:w="531" w:type="dxa"/>
            <w:shd w:val="clear" w:color="auto" w:fill="auto"/>
            <w:vAlign w:val="center"/>
            <w:hideMark/>
          </w:tcPr>
          <w:p w14:paraId="4711864C" w14:textId="77777777" w:rsidR="00B52D25" w:rsidRPr="006312E8" w:rsidRDefault="00B52D25" w:rsidP="0065673E">
            <w:pPr>
              <w:jc w:val="center"/>
              <w:rPr>
                <w:color w:val="000000"/>
                <w:sz w:val="18"/>
                <w:szCs w:val="18"/>
              </w:rPr>
            </w:pPr>
            <w:r w:rsidRPr="006312E8">
              <w:rPr>
                <w:color w:val="000000"/>
                <w:sz w:val="18"/>
                <w:szCs w:val="18"/>
              </w:rPr>
              <w:t>11</w:t>
            </w:r>
          </w:p>
        </w:tc>
        <w:tc>
          <w:tcPr>
            <w:tcW w:w="531" w:type="dxa"/>
            <w:shd w:val="clear" w:color="auto" w:fill="auto"/>
            <w:vAlign w:val="center"/>
            <w:hideMark/>
          </w:tcPr>
          <w:p w14:paraId="0659FE56" w14:textId="77777777" w:rsidR="00B52D25" w:rsidRPr="006312E8" w:rsidRDefault="00B52D25" w:rsidP="0065673E">
            <w:pPr>
              <w:jc w:val="center"/>
              <w:rPr>
                <w:color w:val="000000"/>
                <w:sz w:val="18"/>
                <w:szCs w:val="18"/>
              </w:rPr>
            </w:pPr>
            <w:r w:rsidRPr="006312E8">
              <w:rPr>
                <w:color w:val="000000"/>
                <w:sz w:val="18"/>
                <w:szCs w:val="18"/>
              </w:rPr>
              <w:t>12</w:t>
            </w:r>
          </w:p>
        </w:tc>
      </w:tr>
      <w:tr w:rsidR="00B52D25" w:rsidRPr="006312E8" w14:paraId="7ED031EE" w14:textId="77777777" w:rsidTr="0065673E">
        <w:trPr>
          <w:trHeight w:val="305"/>
        </w:trPr>
        <w:tc>
          <w:tcPr>
            <w:tcW w:w="528" w:type="dxa"/>
            <w:shd w:val="clear" w:color="auto" w:fill="auto"/>
            <w:vAlign w:val="center"/>
            <w:hideMark/>
          </w:tcPr>
          <w:p w14:paraId="2C5F8D9E" w14:textId="77777777" w:rsidR="00B52D25" w:rsidRPr="006312E8" w:rsidRDefault="00B52D25" w:rsidP="0065673E">
            <w:pPr>
              <w:jc w:val="center"/>
              <w:rPr>
                <w:color w:val="000000"/>
                <w:sz w:val="18"/>
                <w:szCs w:val="18"/>
              </w:rPr>
            </w:pPr>
            <w:r w:rsidRPr="006312E8">
              <w:rPr>
                <w:color w:val="000000"/>
                <w:sz w:val="18"/>
                <w:szCs w:val="18"/>
              </w:rPr>
              <w:t>H</w:t>
            </w:r>
          </w:p>
        </w:tc>
        <w:tc>
          <w:tcPr>
            <w:tcW w:w="565" w:type="dxa"/>
            <w:shd w:val="clear" w:color="auto" w:fill="auto"/>
            <w:vAlign w:val="center"/>
            <w:hideMark/>
          </w:tcPr>
          <w:p w14:paraId="68C89FF1" w14:textId="77777777" w:rsidR="00B52D25" w:rsidRPr="006312E8" w:rsidRDefault="00B52D25" w:rsidP="0065673E">
            <w:pPr>
              <w:jc w:val="center"/>
              <w:rPr>
                <w:color w:val="000000"/>
                <w:sz w:val="18"/>
                <w:szCs w:val="18"/>
              </w:rPr>
            </w:pPr>
            <w:r w:rsidRPr="006312E8">
              <w:rPr>
                <w:color w:val="000000"/>
                <w:sz w:val="18"/>
                <w:szCs w:val="18"/>
              </w:rPr>
              <w:t>1.000</w:t>
            </w:r>
          </w:p>
        </w:tc>
        <w:tc>
          <w:tcPr>
            <w:tcW w:w="530" w:type="dxa"/>
            <w:shd w:val="clear" w:color="auto" w:fill="auto"/>
            <w:vAlign w:val="center"/>
            <w:hideMark/>
          </w:tcPr>
          <w:p w14:paraId="73ACCD92" w14:textId="77777777" w:rsidR="00B52D25" w:rsidRPr="006312E8" w:rsidRDefault="00B52D25" w:rsidP="0065673E">
            <w:pPr>
              <w:jc w:val="center"/>
              <w:rPr>
                <w:color w:val="000000"/>
                <w:sz w:val="18"/>
                <w:szCs w:val="18"/>
              </w:rPr>
            </w:pPr>
            <w:r w:rsidRPr="006312E8">
              <w:rPr>
                <w:color w:val="000000"/>
                <w:sz w:val="18"/>
                <w:szCs w:val="18"/>
              </w:rPr>
              <w:t>636</w:t>
            </w:r>
          </w:p>
        </w:tc>
        <w:tc>
          <w:tcPr>
            <w:tcW w:w="530" w:type="dxa"/>
            <w:shd w:val="clear" w:color="auto" w:fill="auto"/>
            <w:vAlign w:val="center"/>
            <w:hideMark/>
          </w:tcPr>
          <w:p w14:paraId="47573EE4" w14:textId="77777777" w:rsidR="00B52D25" w:rsidRPr="006312E8" w:rsidRDefault="00B52D25" w:rsidP="0065673E">
            <w:pPr>
              <w:jc w:val="center"/>
              <w:rPr>
                <w:color w:val="000000"/>
                <w:sz w:val="18"/>
                <w:szCs w:val="18"/>
              </w:rPr>
            </w:pPr>
            <w:r w:rsidRPr="006312E8">
              <w:rPr>
                <w:color w:val="000000"/>
                <w:sz w:val="18"/>
                <w:szCs w:val="18"/>
              </w:rPr>
              <w:t>391</w:t>
            </w:r>
          </w:p>
        </w:tc>
        <w:tc>
          <w:tcPr>
            <w:tcW w:w="530" w:type="dxa"/>
            <w:shd w:val="clear" w:color="auto" w:fill="auto"/>
            <w:vAlign w:val="center"/>
            <w:hideMark/>
          </w:tcPr>
          <w:p w14:paraId="79149D8C" w14:textId="77777777" w:rsidR="00B52D25" w:rsidRPr="006312E8" w:rsidRDefault="00B52D25" w:rsidP="0065673E">
            <w:pPr>
              <w:jc w:val="center"/>
              <w:rPr>
                <w:color w:val="000000"/>
                <w:sz w:val="18"/>
                <w:szCs w:val="18"/>
              </w:rPr>
            </w:pPr>
            <w:r w:rsidRPr="006312E8">
              <w:rPr>
                <w:color w:val="000000"/>
                <w:sz w:val="18"/>
                <w:szCs w:val="18"/>
              </w:rPr>
              <w:t>310</w:t>
            </w:r>
          </w:p>
        </w:tc>
        <w:tc>
          <w:tcPr>
            <w:tcW w:w="530" w:type="dxa"/>
            <w:shd w:val="clear" w:color="auto" w:fill="auto"/>
            <w:vAlign w:val="center"/>
            <w:hideMark/>
          </w:tcPr>
          <w:p w14:paraId="26ECF334" w14:textId="77777777" w:rsidR="00B52D25" w:rsidRPr="006312E8" w:rsidRDefault="00B52D25" w:rsidP="0065673E">
            <w:pPr>
              <w:jc w:val="center"/>
              <w:rPr>
                <w:color w:val="000000"/>
                <w:sz w:val="18"/>
                <w:szCs w:val="18"/>
              </w:rPr>
            </w:pPr>
            <w:r w:rsidRPr="006312E8">
              <w:rPr>
                <w:color w:val="000000"/>
                <w:sz w:val="18"/>
                <w:szCs w:val="18"/>
              </w:rPr>
              <w:t>272</w:t>
            </w:r>
          </w:p>
        </w:tc>
        <w:tc>
          <w:tcPr>
            <w:tcW w:w="531" w:type="dxa"/>
            <w:shd w:val="clear" w:color="auto" w:fill="auto"/>
            <w:vAlign w:val="center"/>
            <w:hideMark/>
          </w:tcPr>
          <w:p w14:paraId="6B3AE8BB" w14:textId="77777777" w:rsidR="00B52D25" w:rsidRPr="006312E8" w:rsidRDefault="00B52D25" w:rsidP="0065673E">
            <w:pPr>
              <w:jc w:val="center"/>
              <w:rPr>
                <w:color w:val="000000"/>
                <w:sz w:val="18"/>
                <w:szCs w:val="18"/>
              </w:rPr>
            </w:pPr>
            <w:r w:rsidRPr="006312E8">
              <w:rPr>
                <w:color w:val="000000"/>
                <w:sz w:val="18"/>
                <w:szCs w:val="18"/>
              </w:rPr>
              <w:t>250</w:t>
            </w:r>
          </w:p>
        </w:tc>
        <w:tc>
          <w:tcPr>
            <w:tcW w:w="531" w:type="dxa"/>
            <w:shd w:val="clear" w:color="auto" w:fill="auto"/>
            <w:vAlign w:val="center"/>
            <w:hideMark/>
          </w:tcPr>
          <w:p w14:paraId="4DFF3BC7" w14:textId="77777777" w:rsidR="00B52D25" w:rsidRPr="006312E8" w:rsidRDefault="00B52D25" w:rsidP="0065673E">
            <w:pPr>
              <w:jc w:val="center"/>
              <w:rPr>
                <w:color w:val="000000"/>
                <w:sz w:val="18"/>
                <w:szCs w:val="18"/>
              </w:rPr>
            </w:pPr>
            <w:r w:rsidRPr="006312E8">
              <w:rPr>
                <w:color w:val="000000"/>
                <w:sz w:val="18"/>
                <w:szCs w:val="18"/>
              </w:rPr>
              <w:t>234</w:t>
            </w:r>
          </w:p>
        </w:tc>
        <w:tc>
          <w:tcPr>
            <w:tcW w:w="531" w:type="dxa"/>
            <w:shd w:val="clear" w:color="auto" w:fill="auto"/>
            <w:vAlign w:val="center"/>
            <w:hideMark/>
          </w:tcPr>
          <w:p w14:paraId="53A52638" w14:textId="77777777" w:rsidR="00B52D25" w:rsidRPr="006312E8" w:rsidRDefault="00B52D25" w:rsidP="0065673E">
            <w:pPr>
              <w:jc w:val="center"/>
              <w:rPr>
                <w:color w:val="000000"/>
                <w:sz w:val="18"/>
                <w:szCs w:val="18"/>
              </w:rPr>
            </w:pPr>
            <w:r w:rsidRPr="006312E8">
              <w:rPr>
                <w:color w:val="000000"/>
                <w:sz w:val="18"/>
                <w:szCs w:val="18"/>
              </w:rPr>
              <w:t>221</w:t>
            </w:r>
          </w:p>
        </w:tc>
        <w:tc>
          <w:tcPr>
            <w:tcW w:w="531" w:type="dxa"/>
            <w:shd w:val="clear" w:color="auto" w:fill="auto"/>
            <w:vAlign w:val="center"/>
            <w:hideMark/>
          </w:tcPr>
          <w:p w14:paraId="01B825E3" w14:textId="77777777" w:rsidR="00B52D25" w:rsidRPr="006312E8" w:rsidRDefault="00B52D25" w:rsidP="0065673E">
            <w:pPr>
              <w:jc w:val="center"/>
              <w:rPr>
                <w:color w:val="000000"/>
                <w:sz w:val="18"/>
                <w:szCs w:val="18"/>
              </w:rPr>
            </w:pPr>
            <w:r w:rsidRPr="006312E8">
              <w:rPr>
                <w:color w:val="000000"/>
                <w:sz w:val="18"/>
                <w:szCs w:val="18"/>
              </w:rPr>
              <w:t>210</w:t>
            </w:r>
          </w:p>
        </w:tc>
        <w:tc>
          <w:tcPr>
            <w:tcW w:w="531" w:type="dxa"/>
            <w:shd w:val="clear" w:color="auto" w:fill="auto"/>
            <w:vAlign w:val="center"/>
            <w:hideMark/>
          </w:tcPr>
          <w:p w14:paraId="10922C64" w14:textId="77777777" w:rsidR="00B52D25" w:rsidRPr="006312E8" w:rsidRDefault="00B52D25" w:rsidP="0065673E">
            <w:pPr>
              <w:jc w:val="center"/>
              <w:rPr>
                <w:color w:val="000000"/>
                <w:sz w:val="18"/>
                <w:szCs w:val="18"/>
              </w:rPr>
            </w:pPr>
            <w:r w:rsidRPr="006312E8">
              <w:rPr>
                <w:color w:val="000000"/>
                <w:sz w:val="18"/>
                <w:szCs w:val="18"/>
              </w:rPr>
              <w:t>200</w:t>
            </w:r>
          </w:p>
        </w:tc>
        <w:tc>
          <w:tcPr>
            <w:tcW w:w="531" w:type="dxa"/>
            <w:shd w:val="clear" w:color="auto" w:fill="auto"/>
            <w:vAlign w:val="center"/>
            <w:hideMark/>
          </w:tcPr>
          <w:p w14:paraId="52BDB146" w14:textId="77777777" w:rsidR="00B52D25" w:rsidRPr="006312E8" w:rsidRDefault="00B52D25" w:rsidP="0065673E">
            <w:pPr>
              <w:jc w:val="center"/>
              <w:rPr>
                <w:color w:val="000000"/>
                <w:sz w:val="18"/>
                <w:szCs w:val="18"/>
              </w:rPr>
            </w:pPr>
            <w:r w:rsidRPr="006312E8">
              <w:rPr>
                <w:color w:val="000000"/>
                <w:sz w:val="18"/>
                <w:szCs w:val="18"/>
              </w:rPr>
              <w:t>190</w:t>
            </w:r>
          </w:p>
        </w:tc>
        <w:tc>
          <w:tcPr>
            <w:tcW w:w="531" w:type="dxa"/>
            <w:shd w:val="clear" w:color="auto" w:fill="auto"/>
            <w:vAlign w:val="center"/>
            <w:hideMark/>
          </w:tcPr>
          <w:p w14:paraId="5246BD12" w14:textId="77777777" w:rsidR="00B52D25" w:rsidRPr="006312E8" w:rsidRDefault="00B52D25" w:rsidP="0065673E">
            <w:pPr>
              <w:jc w:val="center"/>
              <w:rPr>
                <w:color w:val="000000"/>
                <w:sz w:val="18"/>
                <w:szCs w:val="18"/>
              </w:rPr>
            </w:pPr>
            <w:r w:rsidRPr="006312E8">
              <w:rPr>
                <w:color w:val="000000"/>
                <w:sz w:val="18"/>
                <w:szCs w:val="18"/>
              </w:rPr>
              <w:t>180</w:t>
            </w:r>
          </w:p>
        </w:tc>
      </w:tr>
    </w:tbl>
    <w:p w14:paraId="141861DD" w14:textId="77777777" w:rsidR="00B52D25" w:rsidRPr="006312E8" w:rsidRDefault="00B52D25" w:rsidP="00B52D25">
      <w:pPr>
        <w:rPr>
          <w:rFonts w:eastAsia="Arial"/>
        </w:rPr>
      </w:pPr>
    </w:p>
    <w:tbl>
      <w:tblPr>
        <w:tblW w:w="6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
        <w:gridCol w:w="534"/>
        <w:gridCol w:w="534"/>
        <w:gridCol w:w="534"/>
        <w:gridCol w:w="534"/>
        <w:gridCol w:w="534"/>
        <w:gridCol w:w="534"/>
        <w:gridCol w:w="534"/>
        <w:gridCol w:w="534"/>
        <w:gridCol w:w="534"/>
        <w:gridCol w:w="534"/>
        <w:gridCol w:w="534"/>
        <w:gridCol w:w="534"/>
      </w:tblGrid>
      <w:tr w:rsidR="00B52D25" w:rsidRPr="006312E8" w14:paraId="0E5B49F0" w14:textId="77777777" w:rsidTr="0065673E">
        <w:trPr>
          <w:trHeight w:val="273"/>
        </w:trPr>
        <w:tc>
          <w:tcPr>
            <w:tcW w:w="534" w:type="dxa"/>
            <w:shd w:val="clear" w:color="auto" w:fill="auto"/>
            <w:vAlign w:val="center"/>
            <w:hideMark/>
          </w:tcPr>
          <w:p w14:paraId="066F0C11" w14:textId="77777777" w:rsidR="00B52D25" w:rsidRPr="006312E8" w:rsidRDefault="00B52D25" w:rsidP="0065673E">
            <w:pPr>
              <w:jc w:val="center"/>
              <w:rPr>
                <w:color w:val="000000"/>
                <w:sz w:val="18"/>
                <w:szCs w:val="18"/>
              </w:rPr>
            </w:pPr>
            <w:r w:rsidRPr="006312E8">
              <w:rPr>
                <w:color w:val="000000"/>
                <w:sz w:val="18"/>
                <w:szCs w:val="18"/>
              </w:rPr>
              <w:t>13</w:t>
            </w:r>
          </w:p>
        </w:tc>
        <w:tc>
          <w:tcPr>
            <w:tcW w:w="534" w:type="dxa"/>
            <w:shd w:val="clear" w:color="auto" w:fill="auto"/>
            <w:vAlign w:val="center"/>
            <w:hideMark/>
          </w:tcPr>
          <w:p w14:paraId="6D2EA52A" w14:textId="77777777" w:rsidR="00B52D25" w:rsidRPr="006312E8" w:rsidRDefault="00B52D25" w:rsidP="0065673E">
            <w:pPr>
              <w:jc w:val="center"/>
              <w:rPr>
                <w:color w:val="000000"/>
                <w:sz w:val="18"/>
                <w:szCs w:val="18"/>
              </w:rPr>
            </w:pPr>
            <w:r w:rsidRPr="006312E8">
              <w:rPr>
                <w:color w:val="000000"/>
                <w:sz w:val="18"/>
                <w:szCs w:val="18"/>
              </w:rPr>
              <w:t>14</w:t>
            </w:r>
          </w:p>
        </w:tc>
        <w:tc>
          <w:tcPr>
            <w:tcW w:w="534" w:type="dxa"/>
            <w:shd w:val="clear" w:color="auto" w:fill="auto"/>
            <w:vAlign w:val="center"/>
            <w:hideMark/>
          </w:tcPr>
          <w:p w14:paraId="318336EB" w14:textId="77777777" w:rsidR="00B52D25" w:rsidRPr="006312E8" w:rsidRDefault="00B52D25" w:rsidP="0065673E">
            <w:pPr>
              <w:jc w:val="center"/>
              <w:rPr>
                <w:color w:val="000000"/>
                <w:sz w:val="18"/>
                <w:szCs w:val="18"/>
              </w:rPr>
            </w:pPr>
            <w:r w:rsidRPr="006312E8">
              <w:rPr>
                <w:color w:val="000000"/>
                <w:sz w:val="18"/>
                <w:szCs w:val="18"/>
              </w:rPr>
              <w:t>15</w:t>
            </w:r>
          </w:p>
        </w:tc>
        <w:tc>
          <w:tcPr>
            <w:tcW w:w="534" w:type="dxa"/>
            <w:shd w:val="clear" w:color="auto" w:fill="auto"/>
            <w:vAlign w:val="center"/>
            <w:hideMark/>
          </w:tcPr>
          <w:p w14:paraId="11DE9630" w14:textId="77777777" w:rsidR="00B52D25" w:rsidRPr="006312E8" w:rsidRDefault="00B52D25" w:rsidP="0065673E">
            <w:pPr>
              <w:jc w:val="center"/>
              <w:rPr>
                <w:color w:val="000000"/>
                <w:sz w:val="18"/>
                <w:szCs w:val="18"/>
              </w:rPr>
            </w:pPr>
            <w:r w:rsidRPr="006312E8">
              <w:rPr>
                <w:color w:val="000000"/>
                <w:sz w:val="18"/>
                <w:szCs w:val="18"/>
              </w:rPr>
              <w:t>16</w:t>
            </w:r>
          </w:p>
        </w:tc>
        <w:tc>
          <w:tcPr>
            <w:tcW w:w="534" w:type="dxa"/>
            <w:shd w:val="clear" w:color="auto" w:fill="auto"/>
            <w:vAlign w:val="center"/>
            <w:hideMark/>
          </w:tcPr>
          <w:p w14:paraId="2334677C" w14:textId="77777777" w:rsidR="00B52D25" w:rsidRPr="006312E8" w:rsidRDefault="00B52D25" w:rsidP="0065673E">
            <w:pPr>
              <w:jc w:val="center"/>
              <w:rPr>
                <w:color w:val="000000"/>
                <w:sz w:val="18"/>
                <w:szCs w:val="18"/>
              </w:rPr>
            </w:pPr>
            <w:r w:rsidRPr="006312E8">
              <w:rPr>
                <w:color w:val="000000"/>
                <w:sz w:val="18"/>
                <w:szCs w:val="18"/>
              </w:rPr>
              <w:t>17</w:t>
            </w:r>
          </w:p>
        </w:tc>
        <w:tc>
          <w:tcPr>
            <w:tcW w:w="534" w:type="dxa"/>
            <w:shd w:val="clear" w:color="auto" w:fill="auto"/>
            <w:vAlign w:val="center"/>
            <w:hideMark/>
          </w:tcPr>
          <w:p w14:paraId="2C72D4CB" w14:textId="77777777" w:rsidR="00B52D25" w:rsidRPr="006312E8" w:rsidRDefault="00B52D25" w:rsidP="0065673E">
            <w:pPr>
              <w:jc w:val="center"/>
              <w:rPr>
                <w:color w:val="000000"/>
                <w:sz w:val="18"/>
                <w:szCs w:val="18"/>
              </w:rPr>
            </w:pPr>
            <w:r w:rsidRPr="006312E8">
              <w:rPr>
                <w:color w:val="000000"/>
                <w:sz w:val="18"/>
                <w:szCs w:val="18"/>
              </w:rPr>
              <w:t>18</w:t>
            </w:r>
          </w:p>
        </w:tc>
        <w:tc>
          <w:tcPr>
            <w:tcW w:w="534" w:type="dxa"/>
            <w:shd w:val="clear" w:color="auto" w:fill="auto"/>
            <w:vAlign w:val="center"/>
            <w:hideMark/>
          </w:tcPr>
          <w:p w14:paraId="4C5A33EE" w14:textId="77777777" w:rsidR="00B52D25" w:rsidRPr="006312E8" w:rsidRDefault="00B52D25" w:rsidP="0065673E">
            <w:pPr>
              <w:jc w:val="center"/>
              <w:rPr>
                <w:color w:val="000000"/>
                <w:sz w:val="18"/>
                <w:szCs w:val="18"/>
              </w:rPr>
            </w:pPr>
            <w:r w:rsidRPr="006312E8">
              <w:rPr>
                <w:color w:val="000000"/>
                <w:sz w:val="18"/>
                <w:szCs w:val="18"/>
              </w:rPr>
              <w:t>19</w:t>
            </w:r>
          </w:p>
        </w:tc>
        <w:tc>
          <w:tcPr>
            <w:tcW w:w="534" w:type="dxa"/>
            <w:shd w:val="clear" w:color="auto" w:fill="auto"/>
            <w:vAlign w:val="center"/>
            <w:hideMark/>
          </w:tcPr>
          <w:p w14:paraId="3B87168A" w14:textId="77777777" w:rsidR="00B52D25" w:rsidRPr="006312E8" w:rsidRDefault="00B52D25" w:rsidP="0065673E">
            <w:pPr>
              <w:jc w:val="center"/>
              <w:rPr>
                <w:color w:val="000000"/>
                <w:sz w:val="18"/>
                <w:szCs w:val="18"/>
              </w:rPr>
            </w:pPr>
            <w:r w:rsidRPr="006312E8">
              <w:rPr>
                <w:color w:val="000000"/>
                <w:sz w:val="18"/>
                <w:szCs w:val="18"/>
              </w:rPr>
              <w:t>20</w:t>
            </w:r>
          </w:p>
        </w:tc>
        <w:tc>
          <w:tcPr>
            <w:tcW w:w="534" w:type="dxa"/>
            <w:shd w:val="clear" w:color="auto" w:fill="auto"/>
            <w:vAlign w:val="center"/>
            <w:hideMark/>
          </w:tcPr>
          <w:p w14:paraId="4878873F" w14:textId="77777777" w:rsidR="00B52D25" w:rsidRPr="006312E8" w:rsidRDefault="00B52D25" w:rsidP="0065673E">
            <w:pPr>
              <w:jc w:val="center"/>
              <w:rPr>
                <w:color w:val="000000"/>
                <w:sz w:val="18"/>
                <w:szCs w:val="18"/>
              </w:rPr>
            </w:pPr>
            <w:r w:rsidRPr="006312E8">
              <w:rPr>
                <w:color w:val="000000"/>
                <w:sz w:val="18"/>
                <w:szCs w:val="18"/>
              </w:rPr>
              <w:t>21</w:t>
            </w:r>
          </w:p>
        </w:tc>
        <w:tc>
          <w:tcPr>
            <w:tcW w:w="534" w:type="dxa"/>
            <w:shd w:val="clear" w:color="auto" w:fill="auto"/>
            <w:vAlign w:val="center"/>
            <w:hideMark/>
          </w:tcPr>
          <w:p w14:paraId="52E950EE" w14:textId="77777777" w:rsidR="00B52D25" w:rsidRPr="006312E8" w:rsidRDefault="00B52D25" w:rsidP="0065673E">
            <w:pPr>
              <w:jc w:val="center"/>
              <w:rPr>
                <w:color w:val="000000"/>
                <w:sz w:val="18"/>
                <w:szCs w:val="18"/>
              </w:rPr>
            </w:pPr>
            <w:r w:rsidRPr="006312E8">
              <w:rPr>
                <w:color w:val="000000"/>
                <w:sz w:val="18"/>
                <w:szCs w:val="18"/>
              </w:rPr>
              <w:t>22</w:t>
            </w:r>
          </w:p>
        </w:tc>
        <w:tc>
          <w:tcPr>
            <w:tcW w:w="534" w:type="dxa"/>
            <w:shd w:val="clear" w:color="auto" w:fill="auto"/>
            <w:vAlign w:val="center"/>
            <w:hideMark/>
          </w:tcPr>
          <w:p w14:paraId="5BD29A85" w14:textId="77777777" w:rsidR="00B52D25" w:rsidRPr="006312E8" w:rsidRDefault="00B52D25" w:rsidP="0065673E">
            <w:pPr>
              <w:jc w:val="center"/>
              <w:rPr>
                <w:color w:val="000000"/>
                <w:sz w:val="18"/>
                <w:szCs w:val="18"/>
              </w:rPr>
            </w:pPr>
            <w:r w:rsidRPr="006312E8">
              <w:rPr>
                <w:color w:val="000000"/>
                <w:sz w:val="18"/>
                <w:szCs w:val="18"/>
              </w:rPr>
              <w:t>23</w:t>
            </w:r>
          </w:p>
        </w:tc>
        <w:tc>
          <w:tcPr>
            <w:tcW w:w="534" w:type="dxa"/>
            <w:shd w:val="clear" w:color="auto" w:fill="auto"/>
            <w:vAlign w:val="center"/>
            <w:hideMark/>
          </w:tcPr>
          <w:p w14:paraId="397EB4E9" w14:textId="77777777" w:rsidR="00B52D25" w:rsidRPr="006312E8" w:rsidRDefault="00B52D25" w:rsidP="0065673E">
            <w:pPr>
              <w:jc w:val="center"/>
              <w:rPr>
                <w:color w:val="000000"/>
                <w:sz w:val="18"/>
                <w:szCs w:val="18"/>
              </w:rPr>
            </w:pPr>
            <w:r w:rsidRPr="006312E8">
              <w:rPr>
                <w:color w:val="000000"/>
                <w:sz w:val="18"/>
                <w:szCs w:val="18"/>
              </w:rPr>
              <w:t>24</w:t>
            </w:r>
          </w:p>
        </w:tc>
        <w:tc>
          <w:tcPr>
            <w:tcW w:w="534" w:type="dxa"/>
            <w:shd w:val="clear" w:color="auto" w:fill="auto"/>
            <w:vAlign w:val="center"/>
            <w:hideMark/>
          </w:tcPr>
          <w:p w14:paraId="4CEF2B41" w14:textId="77777777" w:rsidR="00B52D25" w:rsidRPr="006312E8" w:rsidRDefault="00B52D25" w:rsidP="0065673E">
            <w:pPr>
              <w:jc w:val="center"/>
              <w:rPr>
                <w:color w:val="000000"/>
                <w:sz w:val="18"/>
                <w:szCs w:val="18"/>
              </w:rPr>
            </w:pPr>
            <w:r w:rsidRPr="006312E8">
              <w:rPr>
                <w:color w:val="000000"/>
                <w:sz w:val="18"/>
                <w:szCs w:val="18"/>
              </w:rPr>
              <w:t>25</w:t>
            </w:r>
          </w:p>
        </w:tc>
      </w:tr>
      <w:tr w:rsidR="00B52D25" w:rsidRPr="006312E8" w14:paraId="4272B7F7" w14:textId="77777777" w:rsidTr="0065673E">
        <w:trPr>
          <w:trHeight w:val="363"/>
        </w:trPr>
        <w:tc>
          <w:tcPr>
            <w:tcW w:w="534" w:type="dxa"/>
            <w:shd w:val="clear" w:color="auto" w:fill="auto"/>
            <w:vAlign w:val="center"/>
            <w:hideMark/>
          </w:tcPr>
          <w:p w14:paraId="5F303030" w14:textId="77777777" w:rsidR="00B52D25" w:rsidRPr="006312E8" w:rsidRDefault="00B52D25" w:rsidP="0065673E">
            <w:pPr>
              <w:jc w:val="center"/>
              <w:rPr>
                <w:color w:val="000000"/>
                <w:sz w:val="18"/>
                <w:szCs w:val="18"/>
              </w:rPr>
            </w:pPr>
            <w:r w:rsidRPr="006312E8">
              <w:rPr>
                <w:color w:val="000000"/>
                <w:sz w:val="18"/>
                <w:szCs w:val="18"/>
              </w:rPr>
              <w:t>170</w:t>
            </w:r>
          </w:p>
        </w:tc>
        <w:tc>
          <w:tcPr>
            <w:tcW w:w="534" w:type="dxa"/>
            <w:shd w:val="clear" w:color="auto" w:fill="auto"/>
            <w:vAlign w:val="center"/>
            <w:hideMark/>
          </w:tcPr>
          <w:p w14:paraId="56B57D86" w14:textId="77777777" w:rsidR="00B52D25" w:rsidRPr="006312E8" w:rsidRDefault="00B52D25" w:rsidP="0065673E">
            <w:pPr>
              <w:jc w:val="center"/>
              <w:rPr>
                <w:color w:val="000000"/>
                <w:sz w:val="18"/>
                <w:szCs w:val="18"/>
              </w:rPr>
            </w:pPr>
            <w:r w:rsidRPr="006312E8">
              <w:rPr>
                <w:color w:val="000000"/>
                <w:sz w:val="18"/>
                <w:szCs w:val="18"/>
              </w:rPr>
              <w:t>160</w:t>
            </w:r>
          </w:p>
        </w:tc>
        <w:tc>
          <w:tcPr>
            <w:tcW w:w="534" w:type="dxa"/>
            <w:shd w:val="clear" w:color="auto" w:fill="auto"/>
            <w:vAlign w:val="center"/>
            <w:hideMark/>
          </w:tcPr>
          <w:p w14:paraId="0B9D6097" w14:textId="77777777" w:rsidR="00B52D25" w:rsidRPr="006312E8" w:rsidRDefault="00B52D25" w:rsidP="0065673E">
            <w:pPr>
              <w:jc w:val="center"/>
              <w:rPr>
                <w:color w:val="000000"/>
                <w:sz w:val="18"/>
                <w:szCs w:val="18"/>
              </w:rPr>
            </w:pPr>
            <w:r w:rsidRPr="006312E8">
              <w:rPr>
                <w:color w:val="000000"/>
                <w:sz w:val="18"/>
                <w:szCs w:val="18"/>
              </w:rPr>
              <w:t>150</w:t>
            </w:r>
          </w:p>
        </w:tc>
        <w:tc>
          <w:tcPr>
            <w:tcW w:w="534" w:type="dxa"/>
            <w:shd w:val="clear" w:color="auto" w:fill="auto"/>
            <w:vAlign w:val="center"/>
            <w:hideMark/>
          </w:tcPr>
          <w:p w14:paraId="2F8F2B57" w14:textId="77777777" w:rsidR="00B52D25" w:rsidRPr="006312E8" w:rsidRDefault="00B52D25" w:rsidP="0065673E">
            <w:pPr>
              <w:jc w:val="center"/>
              <w:rPr>
                <w:color w:val="000000"/>
                <w:sz w:val="18"/>
                <w:szCs w:val="18"/>
              </w:rPr>
            </w:pPr>
            <w:r w:rsidRPr="006312E8">
              <w:rPr>
                <w:color w:val="000000"/>
                <w:sz w:val="18"/>
                <w:szCs w:val="18"/>
              </w:rPr>
              <w:t>140</w:t>
            </w:r>
          </w:p>
        </w:tc>
        <w:tc>
          <w:tcPr>
            <w:tcW w:w="534" w:type="dxa"/>
            <w:shd w:val="clear" w:color="auto" w:fill="auto"/>
            <w:vAlign w:val="center"/>
            <w:hideMark/>
          </w:tcPr>
          <w:p w14:paraId="227E8212" w14:textId="77777777" w:rsidR="00B52D25" w:rsidRPr="006312E8" w:rsidRDefault="00B52D25" w:rsidP="0065673E">
            <w:pPr>
              <w:jc w:val="center"/>
              <w:rPr>
                <w:color w:val="000000"/>
                <w:sz w:val="18"/>
                <w:szCs w:val="18"/>
              </w:rPr>
            </w:pPr>
            <w:r w:rsidRPr="006312E8">
              <w:rPr>
                <w:color w:val="000000"/>
                <w:sz w:val="18"/>
                <w:szCs w:val="18"/>
              </w:rPr>
              <w:t>130</w:t>
            </w:r>
          </w:p>
        </w:tc>
        <w:tc>
          <w:tcPr>
            <w:tcW w:w="534" w:type="dxa"/>
            <w:shd w:val="clear" w:color="auto" w:fill="auto"/>
            <w:vAlign w:val="center"/>
            <w:hideMark/>
          </w:tcPr>
          <w:p w14:paraId="6A50C1BB" w14:textId="77777777" w:rsidR="00B52D25" w:rsidRPr="006312E8" w:rsidRDefault="00B52D25" w:rsidP="0065673E">
            <w:pPr>
              <w:jc w:val="center"/>
              <w:rPr>
                <w:color w:val="000000"/>
                <w:sz w:val="18"/>
                <w:szCs w:val="18"/>
              </w:rPr>
            </w:pPr>
            <w:r w:rsidRPr="006312E8">
              <w:rPr>
                <w:color w:val="000000"/>
                <w:sz w:val="18"/>
                <w:szCs w:val="18"/>
              </w:rPr>
              <w:t>120</w:t>
            </w:r>
          </w:p>
        </w:tc>
        <w:tc>
          <w:tcPr>
            <w:tcW w:w="534" w:type="dxa"/>
            <w:shd w:val="clear" w:color="auto" w:fill="auto"/>
            <w:vAlign w:val="center"/>
            <w:hideMark/>
          </w:tcPr>
          <w:p w14:paraId="372510EE" w14:textId="77777777" w:rsidR="00B52D25" w:rsidRPr="006312E8" w:rsidRDefault="00B52D25" w:rsidP="0065673E">
            <w:pPr>
              <w:jc w:val="center"/>
              <w:rPr>
                <w:color w:val="000000"/>
                <w:sz w:val="18"/>
                <w:szCs w:val="18"/>
              </w:rPr>
            </w:pPr>
            <w:r w:rsidRPr="006312E8">
              <w:rPr>
                <w:color w:val="000000"/>
                <w:sz w:val="18"/>
                <w:szCs w:val="18"/>
              </w:rPr>
              <w:t>110</w:t>
            </w:r>
          </w:p>
        </w:tc>
        <w:tc>
          <w:tcPr>
            <w:tcW w:w="534" w:type="dxa"/>
            <w:shd w:val="clear" w:color="auto" w:fill="auto"/>
            <w:vAlign w:val="center"/>
            <w:hideMark/>
          </w:tcPr>
          <w:p w14:paraId="240746D1" w14:textId="77777777" w:rsidR="00B52D25" w:rsidRPr="006312E8" w:rsidRDefault="00B52D25" w:rsidP="0065673E">
            <w:pPr>
              <w:jc w:val="center"/>
              <w:rPr>
                <w:color w:val="000000"/>
                <w:sz w:val="18"/>
                <w:szCs w:val="18"/>
              </w:rPr>
            </w:pPr>
            <w:r w:rsidRPr="006312E8">
              <w:rPr>
                <w:color w:val="000000"/>
                <w:sz w:val="18"/>
                <w:szCs w:val="18"/>
              </w:rPr>
              <w:t>100</w:t>
            </w:r>
          </w:p>
        </w:tc>
        <w:tc>
          <w:tcPr>
            <w:tcW w:w="534" w:type="dxa"/>
            <w:shd w:val="clear" w:color="auto" w:fill="auto"/>
            <w:vAlign w:val="center"/>
            <w:hideMark/>
          </w:tcPr>
          <w:p w14:paraId="463476EC" w14:textId="77777777" w:rsidR="00B52D25" w:rsidRPr="006312E8" w:rsidRDefault="00B52D25" w:rsidP="0065673E">
            <w:pPr>
              <w:jc w:val="center"/>
              <w:rPr>
                <w:color w:val="000000"/>
                <w:sz w:val="18"/>
                <w:szCs w:val="18"/>
              </w:rPr>
            </w:pPr>
            <w:r w:rsidRPr="006312E8">
              <w:rPr>
                <w:color w:val="000000"/>
                <w:sz w:val="18"/>
                <w:szCs w:val="18"/>
              </w:rPr>
              <w:t>90</w:t>
            </w:r>
          </w:p>
        </w:tc>
        <w:tc>
          <w:tcPr>
            <w:tcW w:w="534" w:type="dxa"/>
            <w:shd w:val="clear" w:color="auto" w:fill="auto"/>
            <w:vAlign w:val="center"/>
            <w:hideMark/>
          </w:tcPr>
          <w:p w14:paraId="65C32202" w14:textId="77777777" w:rsidR="00B52D25" w:rsidRPr="006312E8" w:rsidRDefault="00B52D25" w:rsidP="0065673E">
            <w:pPr>
              <w:jc w:val="center"/>
              <w:rPr>
                <w:color w:val="000000"/>
                <w:sz w:val="18"/>
                <w:szCs w:val="18"/>
              </w:rPr>
            </w:pPr>
            <w:r w:rsidRPr="006312E8">
              <w:rPr>
                <w:color w:val="000000"/>
                <w:sz w:val="18"/>
                <w:szCs w:val="18"/>
              </w:rPr>
              <w:t>80</w:t>
            </w:r>
          </w:p>
        </w:tc>
        <w:tc>
          <w:tcPr>
            <w:tcW w:w="534" w:type="dxa"/>
            <w:shd w:val="clear" w:color="auto" w:fill="auto"/>
            <w:vAlign w:val="center"/>
            <w:hideMark/>
          </w:tcPr>
          <w:p w14:paraId="09FCA49C" w14:textId="77777777" w:rsidR="00B52D25" w:rsidRPr="006312E8" w:rsidRDefault="00B52D25" w:rsidP="0065673E">
            <w:pPr>
              <w:jc w:val="center"/>
              <w:rPr>
                <w:color w:val="000000"/>
                <w:sz w:val="18"/>
                <w:szCs w:val="18"/>
              </w:rPr>
            </w:pPr>
            <w:r w:rsidRPr="006312E8">
              <w:rPr>
                <w:color w:val="000000"/>
                <w:sz w:val="18"/>
                <w:szCs w:val="18"/>
              </w:rPr>
              <w:t>70</w:t>
            </w:r>
          </w:p>
        </w:tc>
        <w:tc>
          <w:tcPr>
            <w:tcW w:w="534" w:type="dxa"/>
            <w:shd w:val="clear" w:color="auto" w:fill="auto"/>
            <w:vAlign w:val="center"/>
            <w:hideMark/>
          </w:tcPr>
          <w:p w14:paraId="3C43AE24" w14:textId="77777777" w:rsidR="00B52D25" w:rsidRPr="006312E8" w:rsidRDefault="00B52D25" w:rsidP="0065673E">
            <w:pPr>
              <w:jc w:val="center"/>
              <w:rPr>
                <w:color w:val="000000"/>
                <w:sz w:val="18"/>
                <w:szCs w:val="18"/>
              </w:rPr>
            </w:pPr>
            <w:r w:rsidRPr="006312E8">
              <w:rPr>
                <w:color w:val="000000"/>
                <w:sz w:val="18"/>
                <w:szCs w:val="18"/>
              </w:rPr>
              <w:t>60</w:t>
            </w:r>
          </w:p>
        </w:tc>
        <w:tc>
          <w:tcPr>
            <w:tcW w:w="534" w:type="dxa"/>
            <w:shd w:val="clear" w:color="auto" w:fill="auto"/>
            <w:vAlign w:val="center"/>
            <w:hideMark/>
          </w:tcPr>
          <w:p w14:paraId="0B7C8122" w14:textId="77777777" w:rsidR="00B52D25" w:rsidRPr="006312E8" w:rsidRDefault="00B52D25" w:rsidP="0065673E">
            <w:pPr>
              <w:jc w:val="center"/>
              <w:rPr>
                <w:color w:val="000000"/>
                <w:sz w:val="18"/>
                <w:szCs w:val="18"/>
              </w:rPr>
            </w:pPr>
            <w:r w:rsidRPr="006312E8">
              <w:rPr>
                <w:color w:val="000000"/>
                <w:sz w:val="18"/>
                <w:szCs w:val="18"/>
              </w:rPr>
              <w:t>50</w:t>
            </w:r>
          </w:p>
        </w:tc>
      </w:tr>
    </w:tbl>
    <w:p w14:paraId="46084490" w14:textId="77777777" w:rsidR="00B52D25" w:rsidRDefault="00B52D25" w:rsidP="00B52D25">
      <w:pPr>
        <w:rPr>
          <w:rFonts w:ascii="Avenir Next Condensed Medium" w:eastAsia="Arial" w:hAnsi="Avenir Next Condensed Medium"/>
        </w:rPr>
      </w:pPr>
    </w:p>
    <w:p w14:paraId="3C8B6574" w14:textId="696E749C" w:rsidR="001C64F0" w:rsidRDefault="001C64F0" w:rsidP="00405F1B">
      <w:pPr>
        <w:widowControl/>
        <w:autoSpaceDE/>
        <w:autoSpaceDN/>
        <w:adjustRightInd/>
        <w:spacing w:line="266" w:lineRule="auto"/>
        <w:jc w:val="both"/>
        <w:rPr>
          <w:rFonts w:eastAsia="Arial"/>
          <w:b/>
          <w:sz w:val="12"/>
        </w:rPr>
      </w:pPr>
    </w:p>
    <w:p w14:paraId="4D7C7A29" w14:textId="3B67498B" w:rsidR="003C5479" w:rsidRDefault="003C5479" w:rsidP="00405F1B">
      <w:pPr>
        <w:widowControl/>
        <w:autoSpaceDE/>
        <w:autoSpaceDN/>
        <w:adjustRightInd/>
        <w:spacing w:line="266" w:lineRule="auto"/>
        <w:jc w:val="both"/>
        <w:rPr>
          <w:rFonts w:eastAsia="Arial"/>
          <w:b/>
          <w:sz w:val="12"/>
        </w:rPr>
      </w:pPr>
    </w:p>
    <w:p w14:paraId="047D1A63" w14:textId="4E6A06FB" w:rsidR="003C5479" w:rsidRDefault="003C5479" w:rsidP="00405F1B">
      <w:pPr>
        <w:widowControl/>
        <w:autoSpaceDE/>
        <w:autoSpaceDN/>
        <w:adjustRightInd/>
        <w:spacing w:line="266" w:lineRule="auto"/>
        <w:jc w:val="both"/>
        <w:rPr>
          <w:rFonts w:eastAsia="Arial"/>
          <w:b/>
          <w:sz w:val="12"/>
        </w:rPr>
      </w:pPr>
    </w:p>
    <w:p w14:paraId="549A9BCE" w14:textId="4A5818C2" w:rsidR="003C5479" w:rsidRDefault="003C5479" w:rsidP="00405F1B">
      <w:pPr>
        <w:widowControl/>
        <w:autoSpaceDE/>
        <w:autoSpaceDN/>
        <w:adjustRightInd/>
        <w:spacing w:line="266" w:lineRule="auto"/>
        <w:jc w:val="both"/>
        <w:rPr>
          <w:rFonts w:eastAsia="Arial"/>
          <w:b/>
          <w:sz w:val="12"/>
        </w:rPr>
      </w:pPr>
    </w:p>
    <w:p w14:paraId="30BAAC09" w14:textId="04669BC8" w:rsidR="003C5479" w:rsidRDefault="003C5479" w:rsidP="00405F1B">
      <w:pPr>
        <w:widowControl/>
        <w:autoSpaceDE/>
        <w:autoSpaceDN/>
        <w:adjustRightInd/>
        <w:spacing w:line="266" w:lineRule="auto"/>
        <w:jc w:val="both"/>
        <w:rPr>
          <w:rFonts w:eastAsia="Arial"/>
          <w:b/>
          <w:sz w:val="12"/>
        </w:rPr>
      </w:pPr>
    </w:p>
    <w:p w14:paraId="6F72F835" w14:textId="28A8FE12" w:rsidR="003C5479" w:rsidRDefault="003C5479" w:rsidP="00405F1B">
      <w:pPr>
        <w:widowControl/>
        <w:autoSpaceDE/>
        <w:autoSpaceDN/>
        <w:adjustRightInd/>
        <w:spacing w:line="266" w:lineRule="auto"/>
        <w:jc w:val="both"/>
        <w:rPr>
          <w:rFonts w:eastAsia="Arial"/>
          <w:b/>
          <w:sz w:val="12"/>
        </w:rPr>
      </w:pPr>
    </w:p>
    <w:p w14:paraId="7627B2E8" w14:textId="6C075B3A" w:rsidR="003C5479" w:rsidRDefault="003C5479" w:rsidP="00405F1B">
      <w:pPr>
        <w:widowControl/>
        <w:autoSpaceDE/>
        <w:autoSpaceDN/>
        <w:adjustRightInd/>
        <w:spacing w:line="266" w:lineRule="auto"/>
        <w:jc w:val="both"/>
        <w:rPr>
          <w:rFonts w:eastAsia="Arial"/>
          <w:b/>
          <w:sz w:val="12"/>
        </w:rPr>
      </w:pPr>
    </w:p>
    <w:p w14:paraId="71439E1A" w14:textId="4A154A26" w:rsidR="003C5479" w:rsidRDefault="003C5479" w:rsidP="00405F1B">
      <w:pPr>
        <w:widowControl/>
        <w:autoSpaceDE/>
        <w:autoSpaceDN/>
        <w:adjustRightInd/>
        <w:spacing w:line="266" w:lineRule="auto"/>
        <w:jc w:val="both"/>
        <w:rPr>
          <w:rFonts w:eastAsia="Arial"/>
          <w:b/>
          <w:sz w:val="12"/>
        </w:rPr>
      </w:pPr>
    </w:p>
    <w:p w14:paraId="2DCA73A4" w14:textId="161558FE" w:rsidR="003C5479" w:rsidRDefault="003C5479" w:rsidP="00405F1B">
      <w:pPr>
        <w:widowControl/>
        <w:autoSpaceDE/>
        <w:autoSpaceDN/>
        <w:adjustRightInd/>
        <w:spacing w:line="266" w:lineRule="auto"/>
        <w:jc w:val="both"/>
        <w:rPr>
          <w:rFonts w:eastAsia="Arial"/>
          <w:b/>
          <w:sz w:val="12"/>
        </w:rPr>
      </w:pPr>
    </w:p>
    <w:p w14:paraId="4C03C856" w14:textId="482970B2" w:rsidR="005833AC" w:rsidRDefault="005833AC" w:rsidP="00405F1B">
      <w:pPr>
        <w:widowControl/>
        <w:autoSpaceDE/>
        <w:autoSpaceDN/>
        <w:adjustRightInd/>
        <w:spacing w:line="266" w:lineRule="auto"/>
        <w:jc w:val="both"/>
        <w:rPr>
          <w:rFonts w:eastAsia="Arial"/>
          <w:b/>
          <w:sz w:val="12"/>
        </w:rPr>
      </w:pPr>
    </w:p>
    <w:p w14:paraId="78D53441" w14:textId="2642886B" w:rsidR="005833AC" w:rsidRDefault="005833AC" w:rsidP="00405F1B">
      <w:pPr>
        <w:widowControl/>
        <w:autoSpaceDE/>
        <w:autoSpaceDN/>
        <w:adjustRightInd/>
        <w:spacing w:line="266" w:lineRule="auto"/>
        <w:jc w:val="both"/>
        <w:rPr>
          <w:rFonts w:eastAsia="Arial"/>
          <w:b/>
          <w:sz w:val="12"/>
        </w:rPr>
      </w:pPr>
    </w:p>
    <w:p w14:paraId="61782C70" w14:textId="77777777" w:rsidR="005833AC" w:rsidRDefault="005833AC" w:rsidP="00405F1B">
      <w:pPr>
        <w:widowControl/>
        <w:autoSpaceDE/>
        <w:autoSpaceDN/>
        <w:adjustRightInd/>
        <w:spacing w:line="266" w:lineRule="auto"/>
        <w:jc w:val="both"/>
        <w:rPr>
          <w:rFonts w:eastAsia="Arial"/>
          <w:b/>
          <w:sz w:val="12"/>
        </w:rPr>
      </w:pPr>
    </w:p>
    <w:p w14:paraId="39D38BAE" w14:textId="03A2580C" w:rsidR="003C5479" w:rsidRDefault="003C5479" w:rsidP="00405F1B">
      <w:pPr>
        <w:widowControl/>
        <w:autoSpaceDE/>
        <w:autoSpaceDN/>
        <w:adjustRightInd/>
        <w:spacing w:line="266" w:lineRule="auto"/>
        <w:jc w:val="both"/>
        <w:rPr>
          <w:rFonts w:eastAsia="Arial"/>
          <w:b/>
          <w:sz w:val="12"/>
        </w:rPr>
      </w:pPr>
    </w:p>
    <w:p w14:paraId="061882EE" w14:textId="75638B45" w:rsidR="003C5479" w:rsidRDefault="003C5479" w:rsidP="00405F1B">
      <w:pPr>
        <w:widowControl/>
        <w:autoSpaceDE/>
        <w:autoSpaceDN/>
        <w:adjustRightInd/>
        <w:spacing w:line="266" w:lineRule="auto"/>
        <w:jc w:val="both"/>
        <w:rPr>
          <w:rFonts w:eastAsia="Arial"/>
          <w:b/>
          <w:sz w:val="12"/>
        </w:rPr>
      </w:pPr>
    </w:p>
    <w:p w14:paraId="06E2D9B8" w14:textId="77777777" w:rsidR="003C5479" w:rsidRDefault="003C5479" w:rsidP="00405F1B">
      <w:pPr>
        <w:widowControl/>
        <w:autoSpaceDE/>
        <w:autoSpaceDN/>
        <w:adjustRightInd/>
        <w:spacing w:line="266" w:lineRule="auto"/>
        <w:jc w:val="both"/>
        <w:rPr>
          <w:rFonts w:eastAsia="Arial"/>
          <w:b/>
          <w:sz w:val="12"/>
        </w:rPr>
      </w:pPr>
    </w:p>
    <w:p w14:paraId="3FE7AB60" w14:textId="35A64563" w:rsidR="001C64F0" w:rsidRDefault="001C64F0" w:rsidP="00405F1B">
      <w:pPr>
        <w:widowControl/>
        <w:autoSpaceDE/>
        <w:autoSpaceDN/>
        <w:adjustRightInd/>
        <w:spacing w:line="266" w:lineRule="auto"/>
        <w:jc w:val="both"/>
        <w:rPr>
          <w:rFonts w:eastAsia="Arial"/>
          <w:b/>
          <w:sz w:val="12"/>
        </w:rPr>
      </w:pPr>
    </w:p>
    <w:p w14:paraId="46C0B3B1" w14:textId="77777777" w:rsidR="001C64F0" w:rsidRPr="00405F1B" w:rsidRDefault="001C64F0" w:rsidP="00405F1B">
      <w:pPr>
        <w:widowControl/>
        <w:autoSpaceDE/>
        <w:autoSpaceDN/>
        <w:adjustRightInd/>
        <w:spacing w:line="266" w:lineRule="auto"/>
        <w:jc w:val="both"/>
        <w:rPr>
          <w:rFonts w:eastAsia="Arial"/>
          <w:b/>
          <w:sz w:val="12"/>
        </w:rPr>
      </w:pPr>
    </w:p>
    <w:p w14:paraId="299A2976" w14:textId="77777777" w:rsidR="00405F1B" w:rsidRPr="00405F1B" w:rsidRDefault="00405F1B" w:rsidP="00405F1B">
      <w:pPr>
        <w:widowControl/>
        <w:tabs>
          <w:tab w:val="left" w:pos="426"/>
        </w:tabs>
        <w:autoSpaceDE/>
        <w:autoSpaceDN/>
        <w:adjustRightInd/>
        <w:spacing w:line="266" w:lineRule="auto"/>
        <w:jc w:val="both"/>
        <w:rPr>
          <w:rFonts w:eastAsia="Arial"/>
          <w:b/>
          <w:sz w:val="28"/>
          <w:szCs w:val="28"/>
        </w:rPr>
      </w:pPr>
      <w:r w:rsidRPr="00405F1B">
        <w:rPr>
          <w:rFonts w:eastAsia="Arial"/>
          <w:b/>
          <w:sz w:val="28"/>
          <w:szCs w:val="28"/>
        </w:rPr>
        <w:lastRenderedPageBreak/>
        <w:t>A.3</w:t>
      </w:r>
      <w:r w:rsidRPr="00405F1B">
        <w:rPr>
          <w:rFonts w:eastAsia="Arial"/>
          <w:b/>
          <w:sz w:val="28"/>
          <w:szCs w:val="28"/>
        </w:rPr>
        <w:tab/>
        <w:t>Altersklassenfaktor A</w:t>
      </w:r>
    </w:p>
    <w:p w14:paraId="1A3558F4" w14:textId="77777777" w:rsidR="00405F1B" w:rsidRPr="00405F1B" w:rsidRDefault="00405F1B" w:rsidP="00405F1B">
      <w:pPr>
        <w:widowControl/>
        <w:autoSpaceDE/>
        <w:autoSpaceDN/>
        <w:adjustRightInd/>
        <w:spacing w:line="266" w:lineRule="auto"/>
        <w:jc w:val="both"/>
        <w:rPr>
          <w:rFonts w:eastAsia="Arial"/>
          <w:b/>
          <w:sz w:val="28"/>
          <w:szCs w:val="28"/>
        </w:rPr>
      </w:pPr>
    </w:p>
    <w:p w14:paraId="0BA24E41" w14:textId="77777777" w:rsid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Für den Altersklassenfaktor gilt folgende Tabelle, wobei A als Prozentzahl dargestellt ist:</w:t>
      </w:r>
    </w:p>
    <w:p w14:paraId="6CA0BD45" w14:textId="77777777" w:rsidR="00B0439C" w:rsidRDefault="00B0439C" w:rsidP="00405F1B">
      <w:pPr>
        <w:widowControl/>
        <w:autoSpaceDE/>
        <w:autoSpaceDN/>
        <w:adjustRightInd/>
        <w:spacing w:line="266" w:lineRule="auto"/>
        <w:jc w:val="both"/>
        <w:rPr>
          <w:rFonts w:eastAsia="Arial"/>
          <w:sz w:val="28"/>
          <w:szCs w:val="28"/>
        </w:rPr>
      </w:pPr>
    </w:p>
    <w:tbl>
      <w:tblPr>
        <w:tblW w:w="4745" w:type="dxa"/>
        <w:tblInd w:w="354" w:type="dxa"/>
        <w:tblCellMar>
          <w:left w:w="70" w:type="dxa"/>
          <w:right w:w="70" w:type="dxa"/>
        </w:tblCellMar>
        <w:tblLook w:val="04A0" w:firstRow="1" w:lastRow="0" w:firstColumn="1" w:lastColumn="0" w:noHBand="0" w:noVBand="1"/>
      </w:tblPr>
      <w:tblGrid>
        <w:gridCol w:w="2193"/>
        <w:gridCol w:w="1276"/>
        <w:gridCol w:w="1276"/>
      </w:tblGrid>
      <w:tr w:rsidR="0021652C" w:rsidRPr="00405F1B" w14:paraId="200C2DE6" w14:textId="77777777" w:rsidTr="00D37578">
        <w:trPr>
          <w:trHeight w:val="240"/>
        </w:trPr>
        <w:tc>
          <w:tcPr>
            <w:tcW w:w="2193" w:type="dxa"/>
            <w:vMerge w:val="restart"/>
            <w:tcBorders>
              <w:top w:val="single" w:sz="4" w:space="0" w:color="auto"/>
              <w:left w:val="single" w:sz="4" w:space="0" w:color="auto"/>
              <w:right w:val="single" w:sz="4" w:space="0" w:color="auto"/>
            </w:tcBorders>
            <w:shd w:val="clear" w:color="auto" w:fill="auto"/>
            <w:noWrap/>
            <w:vAlign w:val="bottom"/>
            <w:hideMark/>
          </w:tcPr>
          <w:p w14:paraId="6D89FFF7" w14:textId="77777777" w:rsidR="0021652C" w:rsidRDefault="0021652C" w:rsidP="00503B8E">
            <w:pPr>
              <w:widowControl/>
              <w:autoSpaceDE/>
              <w:autoSpaceDN/>
              <w:adjustRightInd/>
              <w:jc w:val="center"/>
              <w:rPr>
                <w:b/>
                <w:color w:val="000000"/>
                <w:sz w:val="28"/>
                <w:szCs w:val="28"/>
              </w:rPr>
            </w:pPr>
            <w:r w:rsidRPr="00405F1B">
              <w:rPr>
                <w:b/>
                <w:color w:val="000000"/>
                <w:sz w:val="28"/>
                <w:szCs w:val="28"/>
              </w:rPr>
              <w:t>Altersklasse</w:t>
            </w:r>
          </w:p>
          <w:p w14:paraId="622DA954" w14:textId="77777777" w:rsidR="00B639C9" w:rsidRPr="00405F1B" w:rsidRDefault="00B639C9" w:rsidP="00503B8E">
            <w:pPr>
              <w:widowControl/>
              <w:autoSpaceDE/>
              <w:autoSpaceDN/>
              <w:adjustRightInd/>
              <w:jc w:val="center"/>
              <w:rPr>
                <w:b/>
                <w:color w:val="000000"/>
                <w:sz w:val="28"/>
                <w:szCs w:val="28"/>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C5EC70" w14:textId="77777777" w:rsidR="0021652C" w:rsidRPr="00405F1B" w:rsidRDefault="0021652C" w:rsidP="00405F1B">
            <w:pPr>
              <w:widowControl/>
              <w:autoSpaceDE/>
              <w:autoSpaceDN/>
              <w:adjustRightInd/>
              <w:jc w:val="center"/>
              <w:rPr>
                <w:b/>
                <w:color w:val="000000"/>
                <w:sz w:val="28"/>
                <w:szCs w:val="28"/>
              </w:rPr>
            </w:pPr>
            <w:r w:rsidRPr="00405F1B">
              <w:rPr>
                <w:b/>
                <w:color w:val="000000"/>
                <w:sz w:val="28"/>
                <w:szCs w:val="28"/>
              </w:rPr>
              <w:t>A in %</w:t>
            </w:r>
          </w:p>
        </w:tc>
      </w:tr>
      <w:tr w:rsidR="00503B8E" w:rsidRPr="00405F1B" w14:paraId="3313CD70" w14:textId="77777777" w:rsidTr="00D37578">
        <w:trPr>
          <w:trHeight w:val="240"/>
        </w:trPr>
        <w:tc>
          <w:tcPr>
            <w:tcW w:w="2193" w:type="dxa"/>
            <w:vMerge/>
            <w:tcBorders>
              <w:left w:val="single" w:sz="4" w:space="0" w:color="auto"/>
              <w:bottom w:val="single" w:sz="4" w:space="0" w:color="auto"/>
              <w:right w:val="single" w:sz="4" w:space="0" w:color="auto"/>
            </w:tcBorders>
            <w:shd w:val="clear" w:color="auto" w:fill="auto"/>
            <w:noWrap/>
            <w:vAlign w:val="bottom"/>
          </w:tcPr>
          <w:p w14:paraId="0E49A6A7" w14:textId="77777777" w:rsidR="00503B8E" w:rsidRPr="00405F1B" w:rsidRDefault="00503B8E" w:rsidP="00405F1B">
            <w:pPr>
              <w:widowControl/>
              <w:autoSpaceDE/>
              <w:autoSpaceDN/>
              <w:adjustRightInd/>
              <w:jc w:val="center"/>
              <w:rPr>
                <w:b/>
                <w:color w:val="000000"/>
                <w:sz w:val="28"/>
                <w:szCs w:val="28"/>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A8AFCD5" w14:textId="77777777" w:rsidR="00503B8E" w:rsidRPr="00F72C57" w:rsidRDefault="00503B8E" w:rsidP="00405F1B">
            <w:pPr>
              <w:widowControl/>
              <w:autoSpaceDE/>
              <w:autoSpaceDN/>
              <w:adjustRightInd/>
              <w:jc w:val="center"/>
              <w:rPr>
                <w:bCs/>
                <w:color w:val="000000"/>
                <w:sz w:val="28"/>
                <w:szCs w:val="28"/>
              </w:rPr>
            </w:pPr>
            <w:r>
              <w:rPr>
                <w:bCs/>
                <w:color w:val="000000"/>
                <w:sz w:val="28"/>
                <w:szCs w:val="28"/>
              </w:rPr>
              <w:t>m</w:t>
            </w:r>
          </w:p>
        </w:tc>
        <w:tc>
          <w:tcPr>
            <w:tcW w:w="1276" w:type="dxa"/>
            <w:tcBorders>
              <w:top w:val="single" w:sz="4" w:space="0" w:color="auto"/>
              <w:left w:val="nil"/>
              <w:bottom w:val="single" w:sz="4" w:space="0" w:color="auto"/>
              <w:right w:val="single" w:sz="4" w:space="0" w:color="auto"/>
            </w:tcBorders>
          </w:tcPr>
          <w:p w14:paraId="011238A5" w14:textId="77777777" w:rsidR="00503B8E" w:rsidRPr="00F72C57" w:rsidRDefault="00503B8E" w:rsidP="00405F1B">
            <w:pPr>
              <w:widowControl/>
              <w:autoSpaceDE/>
              <w:autoSpaceDN/>
              <w:adjustRightInd/>
              <w:jc w:val="center"/>
              <w:rPr>
                <w:bCs/>
                <w:color w:val="000000"/>
                <w:sz w:val="28"/>
                <w:szCs w:val="28"/>
              </w:rPr>
            </w:pPr>
            <w:r>
              <w:rPr>
                <w:bCs/>
                <w:color w:val="000000"/>
                <w:sz w:val="28"/>
                <w:szCs w:val="28"/>
              </w:rPr>
              <w:t>w</w:t>
            </w:r>
          </w:p>
        </w:tc>
      </w:tr>
      <w:tr w:rsidR="00B639C9" w:rsidRPr="00405F1B" w14:paraId="17390AC2" w14:textId="77777777" w:rsidTr="00F72C57">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tcPr>
          <w:p w14:paraId="19BCFDB5" w14:textId="77777777" w:rsidR="00B639C9" w:rsidRPr="006422D2" w:rsidRDefault="00B639C9" w:rsidP="00405F1B">
            <w:pPr>
              <w:widowControl/>
              <w:autoSpaceDE/>
              <w:autoSpaceDN/>
              <w:adjustRightInd/>
              <w:jc w:val="center"/>
              <w:rPr>
                <w:sz w:val="28"/>
                <w:szCs w:val="28"/>
              </w:rPr>
            </w:pPr>
            <w:r w:rsidRPr="006422D2">
              <w:rPr>
                <w:sz w:val="28"/>
                <w:szCs w:val="28"/>
              </w:rPr>
              <w:t>10</w:t>
            </w:r>
          </w:p>
        </w:tc>
        <w:tc>
          <w:tcPr>
            <w:tcW w:w="1276" w:type="dxa"/>
            <w:tcBorders>
              <w:top w:val="nil"/>
              <w:left w:val="nil"/>
              <w:bottom w:val="single" w:sz="4" w:space="0" w:color="auto"/>
              <w:right w:val="single" w:sz="4" w:space="0" w:color="auto"/>
            </w:tcBorders>
            <w:shd w:val="clear" w:color="auto" w:fill="auto"/>
            <w:noWrap/>
            <w:vAlign w:val="bottom"/>
          </w:tcPr>
          <w:p w14:paraId="025DDAB1" w14:textId="77777777" w:rsidR="00B639C9" w:rsidRPr="006422D2" w:rsidRDefault="00B639C9" w:rsidP="00405F1B">
            <w:pPr>
              <w:widowControl/>
              <w:autoSpaceDE/>
              <w:autoSpaceDN/>
              <w:adjustRightInd/>
              <w:jc w:val="center"/>
              <w:rPr>
                <w:sz w:val="28"/>
                <w:szCs w:val="28"/>
              </w:rPr>
            </w:pPr>
            <w:r w:rsidRPr="006422D2">
              <w:rPr>
                <w:sz w:val="28"/>
                <w:szCs w:val="28"/>
              </w:rPr>
              <w:t>25</w:t>
            </w:r>
          </w:p>
        </w:tc>
        <w:tc>
          <w:tcPr>
            <w:tcW w:w="1276" w:type="dxa"/>
            <w:tcBorders>
              <w:top w:val="nil"/>
              <w:left w:val="nil"/>
              <w:bottom w:val="single" w:sz="4" w:space="0" w:color="auto"/>
              <w:right w:val="single" w:sz="4" w:space="0" w:color="auto"/>
            </w:tcBorders>
          </w:tcPr>
          <w:p w14:paraId="659B7088" w14:textId="77777777" w:rsidR="00B639C9" w:rsidRPr="006422D2" w:rsidRDefault="00B639C9" w:rsidP="00405F1B">
            <w:pPr>
              <w:widowControl/>
              <w:autoSpaceDE/>
              <w:autoSpaceDN/>
              <w:adjustRightInd/>
              <w:jc w:val="center"/>
              <w:rPr>
                <w:sz w:val="28"/>
                <w:szCs w:val="28"/>
              </w:rPr>
            </w:pPr>
            <w:r w:rsidRPr="006422D2">
              <w:rPr>
                <w:sz w:val="28"/>
                <w:szCs w:val="28"/>
              </w:rPr>
              <w:t>30</w:t>
            </w:r>
          </w:p>
        </w:tc>
      </w:tr>
      <w:tr w:rsidR="00F72C57" w:rsidRPr="00405F1B" w14:paraId="01E295F3" w14:textId="77777777" w:rsidTr="00F72C57">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025E7226" w14:textId="77777777" w:rsidR="00F72C57" w:rsidRPr="006422D2" w:rsidRDefault="00F72C57" w:rsidP="00405F1B">
            <w:pPr>
              <w:widowControl/>
              <w:autoSpaceDE/>
              <w:autoSpaceDN/>
              <w:adjustRightInd/>
              <w:jc w:val="center"/>
              <w:rPr>
                <w:sz w:val="28"/>
                <w:szCs w:val="28"/>
              </w:rPr>
            </w:pPr>
            <w:r w:rsidRPr="006422D2">
              <w:rPr>
                <w:sz w:val="28"/>
                <w:szCs w:val="28"/>
              </w:rPr>
              <w:t>11</w:t>
            </w:r>
          </w:p>
        </w:tc>
        <w:tc>
          <w:tcPr>
            <w:tcW w:w="1276" w:type="dxa"/>
            <w:tcBorders>
              <w:top w:val="nil"/>
              <w:left w:val="nil"/>
              <w:bottom w:val="single" w:sz="4" w:space="0" w:color="auto"/>
              <w:right w:val="single" w:sz="4" w:space="0" w:color="auto"/>
            </w:tcBorders>
            <w:shd w:val="clear" w:color="auto" w:fill="auto"/>
            <w:noWrap/>
            <w:vAlign w:val="bottom"/>
            <w:hideMark/>
          </w:tcPr>
          <w:p w14:paraId="7C4DBBB9" w14:textId="77777777" w:rsidR="00F72C57" w:rsidRPr="006422D2" w:rsidRDefault="002B51CF" w:rsidP="00405F1B">
            <w:pPr>
              <w:widowControl/>
              <w:autoSpaceDE/>
              <w:autoSpaceDN/>
              <w:adjustRightInd/>
              <w:jc w:val="center"/>
              <w:rPr>
                <w:sz w:val="28"/>
                <w:szCs w:val="28"/>
              </w:rPr>
            </w:pPr>
            <w:r w:rsidRPr="006422D2">
              <w:rPr>
                <w:sz w:val="28"/>
                <w:szCs w:val="28"/>
              </w:rPr>
              <w:t>3</w:t>
            </w:r>
            <w:r w:rsidR="00F72C57" w:rsidRPr="006422D2">
              <w:rPr>
                <w:sz w:val="28"/>
                <w:szCs w:val="28"/>
              </w:rPr>
              <w:t>0</w:t>
            </w:r>
          </w:p>
        </w:tc>
        <w:tc>
          <w:tcPr>
            <w:tcW w:w="1276" w:type="dxa"/>
            <w:tcBorders>
              <w:top w:val="nil"/>
              <w:left w:val="nil"/>
              <w:bottom w:val="single" w:sz="4" w:space="0" w:color="auto"/>
              <w:right w:val="single" w:sz="4" w:space="0" w:color="auto"/>
            </w:tcBorders>
          </w:tcPr>
          <w:p w14:paraId="4D279096" w14:textId="77777777" w:rsidR="00F72C57" w:rsidRPr="006422D2" w:rsidRDefault="00B107B8" w:rsidP="00405F1B">
            <w:pPr>
              <w:widowControl/>
              <w:autoSpaceDE/>
              <w:autoSpaceDN/>
              <w:adjustRightInd/>
              <w:jc w:val="center"/>
              <w:rPr>
                <w:sz w:val="28"/>
                <w:szCs w:val="28"/>
              </w:rPr>
            </w:pPr>
            <w:r w:rsidRPr="006422D2">
              <w:rPr>
                <w:sz w:val="28"/>
                <w:szCs w:val="28"/>
              </w:rPr>
              <w:t>40</w:t>
            </w:r>
          </w:p>
        </w:tc>
      </w:tr>
      <w:tr w:rsidR="00F72C57" w:rsidRPr="00405F1B" w14:paraId="126B9C8C" w14:textId="77777777" w:rsidTr="00F72C57">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6C9F3B61" w14:textId="77777777" w:rsidR="00F72C57" w:rsidRPr="006422D2" w:rsidRDefault="00F72C57" w:rsidP="00405F1B">
            <w:pPr>
              <w:widowControl/>
              <w:autoSpaceDE/>
              <w:autoSpaceDN/>
              <w:adjustRightInd/>
              <w:jc w:val="center"/>
              <w:rPr>
                <w:sz w:val="28"/>
                <w:szCs w:val="28"/>
              </w:rPr>
            </w:pPr>
            <w:r w:rsidRPr="006422D2">
              <w:rPr>
                <w:sz w:val="28"/>
                <w:szCs w:val="28"/>
              </w:rPr>
              <w:t>12</w:t>
            </w:r>
          </w:p>
        </w:tc>
        <w:tc>
          <w:tcPr>
            <w:tcW w:w="1276" w:type="dxa"/>
            <w:tcBorders>
              <w:top w:val="nil"/>
              <w:left w:val="nil"/>
              <w:bottom w:val="single" w:sz="4" w:space="0" w:color="auto"/>
              <w:right w:val="single" w:sz="4" w:space="0" w:color="auto"/>
            </w:tcBorders>
            <w:shd w:val="clear" w:color="auto" w:fill="auto"/>
            <w:noWrap/>
            <w:vAlign w:val="bottom"/>
            <w:hideMark/>
          </w:tcPr>
          <w:p w14:paraId="33B5E99C" w14:textId="77777777" w:rsidR="00F72C57" w:rsidRPr="006422D2" w:rsidRDefault="002B51CF" w:rsidP="00405F1B">
            <w:pPr>
              <w:widowControl/>
              <w:autoSpaceDE/>
              <w:autoSpaceDN/>
              <w:adjustRightInd/>
              <w:jc w:val="center"/>
              <w:rPr>
                <w:sz w:val="28"/>
                <w:szCs w:val="28"/>
              </w:rPr>
            </w:pPr>
            <w:r w:rsidRPr="006422D2">
              <w:rPr>
                <w:sz w:val="28"/>
                <w:szCs w:val="28"/>
              </w:rPr>
              <w:t>40</w:t>
            </w:r>
          </w:p>
        </w:tc>
        <w:tc>
          <w:tcPr>
            <w:tcW w:w="1276" w:type="dxa"/>
            <w:tcBorders>
              <w:top w:val="nil"/>
              <w:left w:val="nil"/>
              <w:bottom w:val="single" w:sz="4" w:space="0" w:color="auto"/>
              <w:right w:val="single" w:sz="4" w:space="0" w:color="auto"/>
            </w:tcBorders>
          </w:tcPr>
          <w:p w14:paraId="64CFC955" w14:textId="77777777" w:rsidR="00F72C57" w:rsidRPr="006422D2" w:rsidRDefault="00B107B8" w:rsidP="00405F1B">
            <w:pPr>
              <w:widowControl/>
              <w:autoSpaceDE/>
              <w:autoSpaceDN/>
              <w:adjustRightInd/>
              <w:jc w:val="center"/>
              <w:rPr>
                <w:sz w:val="28"/>
                <w:szCs w:val="28"/>
              </w:rPr>
            </w:pPr>
            <w:r w:rsidRPr="006422D2">
              <w:rPr>
                <w:sz w:val="28"/>
                <w:szCs w:val="28"/>
              </w:rPr>
              <w:t>50</w:t>
            </w:r>
          </w:p>
        </w:tc>
      </w:tr>
      <w:tr w:rsidR="00F72C57" w:rsidRPr="00405F1B" w14:paraId="51BEB8FA" w14:textId="77777777" w:rsidTr="00F72C57">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45615218" w14:textId="77777777" w:rsidR="00F72C57" w:rsidRPr="006422D2" w:rsidRDefault="00F72C57" w:rsidP="00405F1B">
            <w:pPr>
              <w:widowControl/>
              <w:autoSpaceDE/>
              <w:autoSpaceDN/>
              <w:adjustRightInd/>
              <w:jc w:val="center"/>
              <w:rPr>
                <w:sz w:val="28"/>
                <w:szCs w:val="28"/>
              </w:rPr>
            </w:pPr>
            <w:r w:rsidRPr="006422D2">
              <w:rPr>
                <w:sz w:val="28"/>
                <w:szCs w:val="28"/>
              </w:rPr>
              <w:t>13</w:t>
            </w:r>
          </w:p>
        </w:tc>
        <w:tc>
          <w:tcPr>
            <w:tcW w:w="1276" w:type="dxa"/>
            <w:tcBorders>
              <w:top w:val="nil"/>
              <w:left w:val="nil"/>
              <w:bottom w:val="single" w:sz="4" w:space="0" w:color="auto"/>
              <w:right w:val="single" w:sz="4" w:space="0" w:color="auto"/>
            </w:tcBorders>
            <w:shd w:val="clear" w:color="auto" w:fill="auto"/>
            <w:noWrap/>
            <w:vAlign w:val="bottom"/>
            <w:hideMark/>
          </w:tcPr>
          <w:p w14:paraId="41973524" w14:textId="77777777" w:rsidR="00F72C57" w:rsidRPr="006422D2" w:rsidRDefault="002B51CF" w:rsidP="00405F1B">
            <w:pPr>
              <w:widowControl/>
              <w:autoSpaceDE/>
              <w:autoSpaceDN/>
              <w:adjustRightInd/>
              <w:jc w:val="center"/>
              <w:rPr>
                <w:sz w:val="28"/>
                <w:szCs w:val="28"/>
              </w:rPr>
            </w:pPr>
            <w:r w:rsidRPr="006422D2">
              <w:rPr>
                <w:sz w:val="28"/>
                <w:szCs w:val="28"/>
              </w:rPr>
              <w:t>50</w:t>
            </w:r>
          </w:p>
        </w:tc>
        <w:tc>
          <w:tcPr>
            <w:tcW w:w="1276" w:type="dxa"/>
            <w:tcBorders>
              <w:top w:val="nil"/>
              <w:left w:val="nil"/>
              <w:bottom w:val="single" w:sz="4" w:space="0" w:color="auto"/>
              <w:right w:val="single" w:sz="4" w:space="0" w:color="auto"/>
            </w:tcBorders>
          </w:tcPr>
          <w:p w14:paraId="60DE786C" w14:textId="77777777" w:rsidR="00F72C57" w:rsidRPr="006422D2" w:rsidRDefault="00B107B8" w:rsidP="00405F1B">
            <w:pPr>
              <w:widowControl/>
              <w:autoSpaceDE/>
              <w:autoSpaceDN/>
              <w:adjustRightInd/>
              <w:jc w:val="center"/>
              <w:rPr>
                <w:sz w:val="28"/>
                <w:szCs w:val="28"/>
              </w:rPr>
            </w:pPr>
            <w:r w:rsidRPr="006422D2">
              <w:rPr>
                <w:sz w:val="28"/>
                <w:szCs w:val="28"/>
              </w:rPr>
              <w:t>60</w:t>
            </w:r>
          </w:p>
        </w:tc>
      </w:tr>
      <w:tr w:rsidR="00F72C57" w:rsidRPr="00405F1B" w14:paraId="4610D2EB" w14:textId="77777777" w:rsidTr="00F72C57">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tcPr>
          <w:p w14:paraId="1CCB1E52" w14:textId="77777777" w:rsidR="00F72C57" w:rsidRPr="006422D2" w:rsidRDefault="00F72C57" w:rsidP="00405F1B">
            <w:pPr>
              <w:widowControl/>
              <w:autoSpaceDE/>
              <w:autoSpaceDN/>
              <w:adjustRightInd/>
              <w:jc w:val="center"/>
              <w:rPr>
                <w:sz w:val="28"/>
                <w:szCs w:val="28"/>
              </w:rPr>
            </w:pPr>
            <w:r w:rsidRPr="006422D2">
              <w:rPr>
                <w:sz w:val="28"/>
                <w:szCs w:val="28"/>
              </w:rPr>
              <w:t>14</w:t>
            </w:r>
          </w:p>
        </w:tc>
        <w:tc>
          <w:tcPr>
            <w:tcW w:w="1276" w:type="dxa"/>
            <w:tcBorders>
              <w:top w:val="nil"/>
              <w:left w:val="nil"/>
              <w:bottom w:val="single" w:sz="4" w:space="0" w:color="auto"/>
              <w:right w:val="single" w:sz="4" w:space="0" w:color="auto"/>
            </w:tcBorders>
            <w:shd w:val="clear" w:color="auto" w:fill="auto"/>
            <w:noWrap/>
            <w:vAlign w:val="bottom"/>
          </w:tcPr>
          <w:p w14:paraId="3756FEEA" w14:textId="77777777" w:rsidR="00F72C57" w:rsidRPr="006422D2" w:rsidRDefault="002B51CF" w:rsidP="00405F1B">
            <w:pPr>
              <w:widowControl/>
              <w:autoSpaceDE/>
              <w:autoSpaceDN/>
              <w:adjustRightInd/>
              <w:jc w:val="center"/>
              <w:rPr>
                <w:sz w:val="28"/>
                <w:szCs w:val="28"/>
              </w:rPr>
            </w:pPr>
            <w:r w:rsidRPr="006422D2">
              <w:rPr>
                <w:sz w:val="28"/>
                <w:szCs w:val="28"/>
              </w:rPr>
              <w:t>60</w:t>
            </w:r>
          </w:p>
        </w:tc>
        <w:tc>
          <w:tcPr>
            <w:tcW w:w="1276" w:type="dxa"/>
            <w:tcBorders>
              <w:top w:val="nil"/>
              <w:left w:val="nil"/>
              <w:bottom w:val="single" w:sz="4" w:space="0" w:color="auto"/>
              <w:right w:val="single" w:sz="4" w:space="0" w:color="auto"/>
            </w:tcBorders>
          </w:tcPr>
          <w:p w14:paraId="1F7E29A8" w14:textId="77777777" w:rsidR="00F72C57" w:rsidRPr="006422D2" w:rsidRDefault="00B107B8" w:rsidP="00405F1B">
            <w:pPr>
              <w:widowControl/>
              <w:autoSpaceDE/>
              <w:autoSpaceDN/>
              <w:adjustRightInd/>
              <w:jc w:val="center"/>
              <w:rPr>
                <w:sz w:val="28"/>
                <w:szCs w:val="28"/>
              </w:rPr>
            </w:pPr>
            <w:r w:rsidRPr="006422D2">
              <w:rPr>
                <w:sz w:val="28"/>
                <w:szCs w:val="28"/>
              </w:rPr>
              <w:t>70</w:t>
            </w:r>
          </w:p>
        </w:tc>
      </w:tr>
      <w:tr w:rsidR="00F72C57" w:rsidRPr="00405F1B" w14:paraId="573372E1" w14:textId="77777777" w:rsidTr="002B51CF">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0E7866C1" w14:textId="77777777" w:rsidR="00F72C57" w:rsidRPr="006422D2" w:rsidRDefault="00F72C57" w:rsidP="00405F1B">
            <w:pPr>
              <w:widowControl/>
              <w:autoSpaceDE/>
              <w:autoSpaceDN/>
              <w:adjustRightInd/>
              <w:jc w:val="center"/>
              <w:rPr>
                <w:sz w:val="28"/>
                <w:szCs w:val="28"/>
              </w:rPr>
            </w:pPr>
            <w:r w:rsidRPr="006422D2">
              <w:rPr>
                <w:sz w:val="28"/>
                <w:szCs w:val="28"/>
              </w:rPr>
              <w:t>15</w:t>
            </w:r>
          </w:p>
        </w:tc>
        <w:tc>
          <w:tcPr>
            <w:tcW w:w="1276" w:type="dxa"/>
            <w:tcBorders>
              <w:top w:val="nil"/>
              <w:left w:val="nil"/>
              <w:bottom w:val="single" w:sz="4" w:space="0" w:color="auto"/>
              <w:right w:val="single" w:sz="4" w:space="0" w:color="auto"/>
            </w:tcBorders>
            <w:shd w:val="clear" w:color="auto" w:fill="auto"/>
            <w:noWrap/>
            <w:vAlign w:val="bottom"/>
          </w:tcPr>
          <w:p w14:paraId="3C0AA460" w14:textId="77777777" w:rsidR="00F72C57" w:rsidRPr="006422D2" w:rsidRDefault="002B51CF" w:rsidP="00405F1B">
            <w:pPr>
              <w:widowControl/>
              <w:autoSpaceDE/>
              <w:autoSpaceDN/>
              <w:adjustRightInd/>
              <w:jc w:val="center"/>
              <w:rPr>
                <w:sz w:val="28"/>
                <w:szCs w:val="28"/>
              </w:rPr>
            </w:pPr>
            <w:r w:rsidRPr="006422D2">
              <w:rPr>
                <w:sz w:val="28"/>
                <w:szCs w:val="28"/>
              </w:rPr>
              <w:t>70</w:t>
            </w:r>
          </w:p>
        </w:tc>
        <w:tc>
          <w:tcPr>
            <w:tcW w:w="1276" w:type="dxa"/>
            <w:tcBorders>
              <w:top w:val="nil"/>
              <w:left w:val="nil"/>
              <w:bottom w:val="single" w:sz="4" w:space="0" w:color="auto"/>
              <w:right w:val="single" w:sz="4" w:space="0" w:color="auto"/>
            </w:tcBorders>
          </w:tcPr>
          <w:p w14:paraId="7F50BB6E" w14:textId="77777777" w:rsidR="00F72C57" w:rsidRPr="006422D2" w:rsidRDefault="009D5924" w:rsidP="00405F1B">
            <w:pPr>
              <w:widowControl/>
              <w:autoSpaceDE/>
              <w:autoSpaceDN/>
              <w:adjustRightInd/>
              <w:jc w:val="center"/>
              <w:rPr>
                <w:sz w:val="28"/>
                <w:szCs w:val="28"/>
              </w:rPr>
            </w:pPr>
            <w:r w:rsidRPr="006422D2">
              <w:rPr>
                <w:sz w:val="28"/>
                <w:szCs w:val="28"/>
              </w:rPr>
              <w:t>80</w:t>
            </w:r>
          </w:p>
        </w:tc>
      </w:tr>
      <w:tr w:rsidR="00F72C57" w:rsidRPr="00405F1B" w14:paraId="1D01B925" w14:textId="77777777" w:rsidTr="002B51CF">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6BCB0EC2" w14:textId="77777777" w:rsidR="00F72C57" w:rsidRPr="006422D2" w:rsidRDefault="00F72C57" w:rsidP="00405F1B">
            <w:pPr>
              <w:widowControl/>
              <w:autoSpaceDE/>
              <w:autoSpaceDN/>
              <w:adjustRightInd/>
              <w:jc w:val="center"/>
              <w:rPr>
                <w:sz w:val="28"/>
                <w:szCs w:val="28"/>
              </w:rPr>
            </w:pPr>
            <w:r w:rsidRPr="006422D2">
              <w:rPr>
                <w:sz w:val="28"/>
                <w:szCs w:val="28"/>
              </w:rPr>
              <w:t>16</w:t>
            </w:r>
          </w:p>
        </w:tc>
        <w:tc>
          <w:tcPr>
            <w:tcW w:w="1276" w:type="dxa"/>
            <w:tcBorders>
              <w:top w:val="nil"/>
              <w:left w:val="nil"/>
              <w:bottom w:val="single" w:sz="4" w:space="0" w:color="auto"/>
              <w:right w:val="single" w:sz="4" w:space="0" w:color="auto"/>
            </w:tcBorders>
            <w:shd w:val="clear" w:color="auto" w:fill="auto"/>
            <w:noWrap/>
            <w:vAlign w:val="bottom"/>
          </w:tcPr>
          <w:p w14:paraId="68020D54" w14:textId="77777777" w:rsidR="00F72C57" w:rsidRPr="006422D2" w:rsidRDefault="002B51CF" w:rsidP="00405F1B">
            <w:pPr>
              <w:widowControl/>
              <w:autoSpaceDE/>
              <w:autoSpaceDN/>
              <w:adjustRightInd/>
              <w:jc w:val="center"/>
              <w:rPr>
                <w:sz w:val="28"/>
                <w:szCs w:val="28"/>
              </w:rPr>
            </w:pPr>
            <w:r w:rsidRPr="006422D2">
              <w:rPr>
                <w:sz w:val="28"/>
                <w:szCs w:val="28"/>
              </w:rPr>
              <w:t>80</w:t>
            </w:r>
          </w:p>
        </w:tc>
        <w:tc>
          <w:tcPr>
            <w:tcW w:w="1276" w:type="dxa"/>
            <w:tcBorders>
              <w:top w:val="nil"/>
              <w:left w:val="nil"/>
              <w:bottom w:val="single" w:sz="4" w:space="0" w:color="auto"/>
              <w:right w:val="single" w:sz="4" w:space="0" w:color="auto"/>
            </w:tcBorders>
          </w:tcPr>
          <w:p w14:paraId="31C63C3D" w14:textId="77777777" w:rsidR="00F72C57" w:rsidRPr="006422D2" w:rsidRDefault="009D5924" w:rsidP="00405F1B">
            <w:pPr>
              <w:widowControl/>
              <w:autoSpaceDE/>
              <w:autoSpaceDN/>
              <w:adjustRightInd/>
              <w:jc w:val="center"/>
              <w:rPr>
                <w:sz w:val="28"/>
                <w:szCs w:val="28"/>
              </w:rPr>
            </w:pPr>
            <w:r w:rsidRPr="006422D2">
              <w:rPr>
                <w:sz w:val="28"/>
                <w:szCs w:val="28"/>
              </w:rPr>
              <w:t>90</w:t>
            </w:r>
          </w:p>
        </w:tc>
      </w:tr>
      <w:tr w:rsidR="00F72C57" w:rsidRPr="00405F1B" w14:paraId="73B2EEAC" w14:textId="77777777" w:rsidTr="00F72C57">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tcPr>
          <w:p w14:paraId="662870C5" w14:textId="77777777" w:rsidR="00F72C57" w:rsidRPr="006422D2" w:rsidRDefault="00F72C57" w:rsidP="00405F1B">
            <w:pPr>
              <w:widowControl/>
              <w:autoSpaceDE/>
              <w:autoSpaceDN/>
              <w:adjustRightInd/>
              <w:jc w:val="center"/>
              <w:rPr>
                <w:sz w:val="28"/>
                <w:szCs w:val="28"/>
              </w:rPr>
            </w:pPr>
            <w:r w:rsidRPr="006422D2">
              <w:rPr>
                <w:sz w:val="28"/>
                <w:szCs w:val="28"/>
              </w:rPr>
              <w:t>17</w:t>
            </w:r>
          </w:p>
        </w:tc>
        <w:tc>
          <w:tcPr>
            <w:tcW w:w="1276" w:type="dxa"/>
            <w:tcBorders>
              <w:top w:val="nil"/>
              <w:left w:val="nil"/>
              <w:bottom w:val="single" w:sz="4" w:space="0" w:color="auto"/>
              <w:right w:val="single" w:sz="4" w:space="0" w:color="auto"/>
            </w:tcBorders>
            <w:shd w:val="clear" w:color="auto" w:fill="auto"/>
            <w:noWrap/>
            <w:vAlign w:val="bottom"/>
          </w:tcPr>
          <w:p w14:paraId="387B157A" w14:textId="77777777" w:rsidR="00F72C57" w:rsidRPr="006422D2" w:rsidRDefault="002B51CF" w:rsidP="00405F1B">
            <w:pPr>
              <w:widowControl/>
              <w:autoSpaceDE/>
              <w:autoSpaceDN/>
              <w:adjustRightInd/>
              <w:jc w:val="center"/>
              <w:rPr>
                <w:sz w:val="28"/>
                <w:szCs w:val="28"/>
              </w:rPr>
            </w:pPr>
            <w:r w:rsidRPr="006422D2">
              <w:rPr>
                <w:sz w:val="28"/>
                <w:szCs w:val="28"/>
              </w:rPr>
              <w:t>90</w:t>
            </w:r>
          </w:p>
        </w:tc>
        <w:tc>
          <w:tcPr>
            <w:tcW w:w="1276" w:type="dxa"/>
            <w:tcBorders>
              <w:top w:val="nil"/>
              <w:left w:val="nil"/>
              <w:bottom w:val="single" w:sz="4" w:space="0" w:color="auto"/>
              <w:right w:val="single" w:sz="4" w:space="0" w:color="auto"/>
            </w:tcBorders>
          </w:tcPr>
          <w:p w14:paraId="64F3AFFA" w14:textId="77777777" w:rsidR="00F72C57" w:rsidRPr="006422D2" w:rsidRDefault="009D5924" w:rsidP="00405F1B">
            <w:pPr>
              <w:widowControl/>
              <w:autoSpaceDE/>
              <w:autoSpaceDN/>
              <w:adjustRightInd/>
              <w:jc w:val="center"/>
              <w:rPr>
                <w:sz w:val="28"/>
                <w:szCs w:val="28"/>
              </w:rPr>
            </w:pPr>
            <w:r w:rsidRPr="006422D2">
              <w:rPr>
                <w:sz w:val="28"/>
                <w:szCs w:val="28"/>
              </w:rPr>
              <w:t>100</w:t>
            </w:r>
          </w:p>
        </w:tc>
      </w:tr>
      <w:tr w:rsidR="009D5924" w:rsidRPr="00405F1B" w14:paraId="4FA7A394"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tcPr>
          <w:p w14:paraId="327B290E"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18</w:t>
            </w:r>
          </w:p>
        </w:tc>
        <w:tc>
          <w:tcPr>
            <w:tcW w:w="2552" w:type="dxa"/>
            <w:gridSpan w:val="2"/>
            <w:tcBorders>
              <w:top w:val="nil"/>
              <w:left w:val="nil"/>
              <w:bottom w:val="single" w:sz="4" w:space="0" w:color="auto"/>
              <w:right w:val="single" w:sz="4" w:space="0" w:color="auto"/>
            </w:tcBorders>
            <w:shd w:val="clear" w:color="auto" w:fill="auto"/>
            <w:noWrap/>
            <w:vAlign w:val="bottom"/>
          </w:tcPr>
          <w:p w14:paraId="39E2DF91" w14:textId="77777777" w:rsidR="009D5924" w:rsidRPr="00405F1B" w:rsidRDefault="009D5924" w:rsidP="00405F1B">
            <w:pPr>
              <w:widowControl/>
              <w:autoSpaceDE/>
              <w:autoSpaceDN/>
              <w:adjustRightInd/>
              <w:jc w:val="center"/>
              <w:rPr>
                <w:color w:val="000000"/>
                <w:sz w:val="28"/>
                <w:szCs w:val="28"/>
              </w:rPr>
            </w:pPr>
            <w:r>
              <w:rPr>
                <w:color w:val="000000"/>
                <w:sz w:val="28"/>
                <w:szCs w:val="28"/>
              </w:rPr>
              <w:t>100</w:t>
            </w:r>
          </w:p>
        </w:tc>
      </w:tr>
      <w:tr w:rsidR="009D5924" w:rsidRPr="00405F1B" w14:paraId="779CC1F8"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tcPr>
          <w:p w14:paraId="6D3B3FCD"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21</w:t>
            </w:r>
          </w:p>
        </w:tc>
        <w:tc>
          <w:tcPr>
            <w:tcW w:w="2552" w:type="dxa"/>
            <w:gridSpan w:val="2"/>
            <w:tcBorders>
              <w:top w:val="nil"/>
              <w:left w:val="nil"/>
              <w:bottom w:val="single" w:sz="4" w:space="0" w:color="auto"/>
              <w:right w:val="single" w:sz="4" w:space="0" w:color="auto"/>
            </w:tcBorders>
            <w:shd w:val="clear" w:color="auto" w:fill="auto"/>
            <w:noWrap/>
            <w:vAlign w:val="bottom"/>
          </w:tcPr>
          <w:p w14:paraId="150B8FEA" w14:textId="77777777" w:rsidR="009D5924" w:rsidRPr="00405F1B" w:rsidRDefault="009D5924" w:rsidP="00405F1B">
            <w:pPr>
              <w:widowControl/>
              <w:autoSpaceDE/>
              <w:autoSpaceDN/>
              <w:adjustRightInd/>
              <w:jc w:val="center"/>
              <w:rPr>
                <w:color w:val="000000"/>
                <w:sz w:val="28"/>
                <w:szCs w:val="28"/>
              </w:rPr>
            </w:pPr>
            <w:r>
              <w:rPr>
                <w:color w:val="000000"/>
                <w:sz w:val="28"/>
                <w:szCs w:val="28"/>
              </w:rPr>
              <w:t>100</w:t>
            </w:r>
          </w:p>
        </w:tc>
      </w:tr>
      <w:tr w:rsidR="009D5924" w:rsidRPr="00405F1B" w14:paraId="748B4D26"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53CA4F9D" w14:textId="77777777" w:rsidR="009D5924" w:rsidRPr="00405F1B" w:rsidRDefault="009D5924" w:rsidP="00405F1B">
            <w:pPr>
              <w:widowControl/>
              <w:autoSpaceDE/>
              <w:autoSpaceDN/>
              <w:adjustRightInd/>
              <w:jc w:val="center"/>
              <w:rPr>
                <w:b/>
                <w:bCs/>
                <w:color w:val="000000"/>
                <w:sz w:val="28"/>
                <w:szCs w:val="28"/>
              </w:rPr>
            </w:pPr>
            <w:r w:rsidRPr="00405F1B">
              <w:rPr>
                <w:b/>
                <w:bCs/>
                <w:color w:val="000000"/>
                <w:sz w:val="28"/>
                <w:szCs w:val="28"/>
              </w:rPr>
              <w:t>Offene Klasse</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135D1214" w14:textId="77777777" w:rsidR="009D5924" w:rsidRPr="002B51CF" w:rsidRDefault="009D5924" w:rsidP="00405F1B">
            <w:pPr>
              <w:widowControl/>
              <w:autoSpaceDE/>
              <w:autoSpaceDN/>
              <w:adjustRightInd/>
              <w:jc w:val="center"/>
              <w:rPr>
                <w:color w:val="000000"/>
                <w:sz w:val="28"/>
                <w:szCs w:val="28"/>
              </w:rPr>
            </w:pPr>
            <w:r w:rsidRPr="002B51CF">
              <w:rPr>
                <w:color w:val="000000"/>
                <w:sz w:val="28"/>
                <w:szCs w:val="28"/>
              </w:rPr>
              <w:t>100</w:t>
            </w:r>
          </w:p>
        </w:tc>
      </w:tr>
      <w:tr w:rsidR="009D5924" w:rsidRPr="00405F1B" w14:paraId="2F3F5797"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1F1B9A60"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30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00FE1A30"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90</w:t>
            </w:r>
          </w:p>
        </w:tc>
      </w:tr>
      <w:tr w:rsidR="009D5924" w:rsidRPr="00405F1B" w14:paraId="7896CC24"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2C0FFF85"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35</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7CCA511D"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85</w:t>
            </w:r>
          </w:p>
        </w:tc>
      </w:tr>
      <w:tr w:rsidR="009D5924" w:rsidRPr="00405F1B" w14:paraId="51CB0855"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4C227A63"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40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61BE04CD"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80</w:t>
            </w:r>
          </w:p>
        </w:tc>
      </w:tr>
      <w:tr w:rsidR="009D5924" w:rsidRPr="00405F1B" w14:paraId="590F50A3"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750B993D"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45</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5902BCBC"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75</w:t>
            </w:r>
          </w:p>
        </w:tc>
      </w:tr>
      <w:tr w:rsidR="009D5924" w:rsidRPr="00405F1B" w14:paraId="2087EA3B"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3B955CF9"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50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6C1C9B8A"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70</w:t>
            </w:r>
          </w:p>
        </w:tc>
      </w:tr>
      <w:tr w:rsidR="009D5924" w:rsidRPr="00405F1B" w14:paraId="439E7A93"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19319EE5"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55</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1FA97948"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65</w:t>
            </w:r>
          </w:p>
        </w:tc>
      </w:tr>
      <w:tr w:rsidR="009D5924" w:rsidRPr="00405F1B" w14:paraId="62F33E41"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31D134D1"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60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41E4007B"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60</w:t>
            </w:r>
          </w:p>
        </w:tc>
      </w:tr>
      <w:tr w:rsidR="009D5924" w:rsidRPr="00405F1B" w14:paraId="20316A71"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28A84012"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65</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59AEC110"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55</w:t>
            </w:r>
          </w:p>
        </w:tc>
      </w:tr>
      <w:tr w:rsidR="009D5924" w:rsidRPr="00405F1B" w14:paraId="1805282C"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22CD2C8C"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70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3432B2E1"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50</w:t>
            </w:r>
          </w:p>
        </w:tc>
      </w:tr>
      <w:tr w:rsidR="009D5924" w:rsidRPr="00405F1B" w14:paraId="1999E0FA"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18E2EFF0"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75</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551B7665"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45</w:t>
            </w:r>
          </w:p>
        </w:tc>
      </w:tr>
      <w:tr w:rsidR="009D5924" w:rsidRPr="00405F1B" w14:paraId="22A3B1B2"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3F5899F5"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80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45171C41"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40</w:t>
            </w:r>
          </w:p>
        </w:tc>
      </w:tr>
      <w:tr w:rsidR="009D5924" w:rsidRPr="00405F1B" w14:paraId="6F086CCF"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7CE4C976"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85</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70119EDD"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35</w:t>
            </w:r>
          </w:p>
        </w:tc>
      </w:tr>
      <w:tr w:rsidR="009D5924" w:rsidRPr="00405F1B" w14:paraId="13F6C3BB" w14:textId="77777777" w:rsidTr="00D37578">
        <w:trPr>
          <w:trHeight w:val="240"/>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31432A06"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90</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78B00683" w14:textId="77777777" w:rsidR="009D5924" w:rsidRPr="00405F1B" w:rsidRDefault="009D5924" w:rsidP="00405F1B">
            <w:pPr>
              <w:widowControl/>
              <w:autoSpaceDE/>
              <w:autoSpaceDN/>
              <w:adjustRightInd/>
              <w:jc w:val="center"/>
              <w:rPr>
                <w:color w:val="000000"/>
                <w:sz w:val="28"/>
                <w:szCs w:val="28"/>
              </w:rPr>
            </w:pPr>
            <w:r w:rsidRPr="00405F1B">
              <w:rPr>
                <w:color w:val="000000"/>
                <w:sz w:val="28"/>
                <w:szCs w:val="28"/>
              </w:rPr>
              <w:t>30</w:t>
            </w:r>
          </w:p>
        </w:tc>
      </w:tr>
    </w:tbl>
    <w:p w14:paraId="7CBFA563" w14:textId="77777777" w:rsidR="00405F1B" w:rsidRPr="00405F1B" w:rsidRDefault="00405F1B" w:rsidP="00405F1B">
      <w:pPr>
        <w:widowControl/>
        <w:autoSpaceDE/>
        <w:autoSpaceDN/>
        <w:adjustRightInd/>
        <w:spacing w:line="266" w:lineRule="auto"/>
        <w:jc w:val="both"/>
        <w:rPr>
          <w:rFonts w:eastAsia="Arial"/>
          <w:sz w:val="12"/>
        </w:rPr>
      </w:pPr>
    </w:p>
    <w:p w14:paraId="5F38B99B" w14:textId="77777777" w:rsidR="00405F1B" w:rsidRPr="00405F1B" w:rsidRDefault="00405F1B" w:rsidP="00405F1B">
      <w:pPr>
        <w:widowControl/>
        <w:tabs>
          <w:tab w:val="left" w:pos="426"/>
        </w:tabs>
        <w:autoSpaceDE/>
        <w:autoSpaceDN/>
        <w:adjustRightInd/>
        <w:spacing w:line="266" w:lineRule="auto"/>
        <w:jc w:val="both"/>
        <w:rPr>
          <w:rFonts w:eastAsia="Arial"/>
          <w:b/>
          <w:sz w:val="28"/>
          <w:szCs w:val="28"/>
        </w:rPr>
      </w:pPr>
      <w:r w:rsidRPr="00405F1B">
        <w:rPr>
          <w:rFonts w:eastAsia="Arial"/>
          <w:b/>
          <w:sz w:val="12"/>
        </w:rPr>
        <w:br w:type="page"/>
      </w:r>
      <w:r w:rsidRPr="00405F1B">
        <w:rPr>
          <w:rFonts w:eastAsia="Arial"/>
          <w:b/>
          <w:sz w:val="28"/>
          <w:szCs w:val="28"/>
        </w:rPr>
        <w:lastRenderedPageBreak/>
        <w:t>A.4</w:t>
      </w:r>
      <w:r w:rsidRPr="00405F1B">
        <w:rPr>
          <w:rFonts w:eastAsia="Arial"/>
          <w:b/>
          <w:sz w:val="28"/>
          <w:szCs w:val="28"/>
        </w:rPr>
        <w:tab/>
        <w:t>Standardbesteinstufung</w:t>
      </w:r>
    </w:p>
    <w:p w14:paraId="1E3545DA" w14:textId="77777777" w:rsidR="00405F1B" w:rsidRPr="00405F1B" w:rsidRDefault="00405F1B" w:rsidP="00405F1B">
      <w:pPr>
        <w:widowControl/>
        <w:autoSpaceDE/>
        <w:autoSpaceDN/>
        <w:adjustRightInd/>
        <w:spacing w:line="266" w:lineRule="auto"/>
        <w:jc w:val="both"/>
        <w:rPr>
          <w:rFonts w:eastAsia="Arial"/>
          <w:sz w:val="28"/>
          <w:szCs w:val="28"/>
        </w:rPr>
      </w:pPr>
    </w:p>
    <w:p w14:paraId="7CC58E2A"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In Abhängigkeit von Alter und Geschlecht gelten bei Neueinstufungen und Umstufungen folgende Richtwerte für eine Besteinstufung B:</w:t>
      </w:r>
    </w:p>
    <w:p w14:paraId="41EBD685" w14:textId="77777777" w:rsidR="00405F1B" w:rsidRPr="00405F1B" w:rsidRDefault="00405F1B" w:rsidP="00405F1B">
      <w:pPr>
        <w:widowControl/>
        <w:autoSpaceDE/>
        <w:autoSpaceDN/>
        <w:adjustRightInd/>
        <w:spacing w:line="266" w:lineRule="auto"/>
        <w:jc w:val="both"/>
        <w:rPr>
          <w:rFonts w:eastAsia="Arial"/>
          <w:sz w:val="28"/>
          <w:szCs w:val="28"/>
        </w:rPr>
      </w:pPr>
    </w:p>
    <w:p w14:paraId="0F919080" w14:textId="77777777" w:rsidR="00405F1B" w:rsidRPr="00405F1B" w:rsidRDefault="00405F1B" w:rsidP="00405F1B">
      <w:pPr>
        <w:widowControl/>
        <w:autoSpaceDE/>
        <w:autoSpaceDN/>
        <w:adjustRightInd/>
        <w:spacing w:line="266" w:lineRule="auto"/>
        <w:jc w:val="both"/>
        <w:rPr>
          <w:rFonts w:eastAsia="Arial"/>
          <w:sz w:val="28"/>
          <w:szCs w:val="28"/>
        </w:rPr>
      </w:pPr>
    </w:p>
    <w:tbl>
      <w:tblPr>
        <w:tblW w:w="4535" w:type="dxa"/>
        <w:tblInd w:w="212" w:type="dxa"/>
        <w:tblCellMar>
          <w:left w:w="70" w:type="dxa"/>
          <w:right w:w="70" w:type="dxa"/>
        </w:tblCellMar>
        <w:tblLook w:val="04A0" w:firstRow="1" w:lastRow="0" w:firstColumn="1" w:lastColumn="0" w:noHBand="0" w:noVBand="1"/>
      </w:tblPr>
      <w:tblGrid>
        <w:gridCol w:w="1093"/>
        <w:gridCol w:w="1611"/>
        <w:gridCol w:w="1831"/>
      </w:tblGrid>
      <w:tr w:rsidR="00405F1B" w:rsidRPr="00405F1B" w14:paraId="0ED10647" w14:textId="77777777" w:rsidTr="008B5752">
        <w:trPr>
          <w:trHeight w:val="228"/>
        </w:trPr>
        <w:tc>
          <w:tcPr>
            <w:tcW w:w="10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612C5B"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lang w:val="en-GB"/>
              </w:rPr>
              <w:t>AK</w:t>
            </w:r>
          </w:p>
        </w:tc>
        <w:tc>
          <w:tcPr>
            <w:tcW w:w="1611" w:type="dxa"/>
            <w:tcBorders>
              <w:top w:val="single" w:sz="8" w:space="0" w:color="auto"/>
              <w:left w:val="nil"/>
              <w:bottom w:val="single" w:sz="8" w:space="0" w:color="auto"/>
              <w:right w:val="single" w:sz="8" w:space="0" w:color="auto"/>
            </w:tcBorders>
            <w:shd w:val="clear" w:color="auto" w:fill="auto"/>
            <w:vAlign w:val="center"/>
            <w:hideMark/>
          </w:tcPr>
          <w:p w14:paraId="50EF7F31"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lang w:val="en-GB"/>
              </w:rPr>
              <w:t>B weibl.</w:t>
            </w:r>
          </w:p>
        </w:tc>
        <w:tc>
          <w:tcPr>
            <w:tcW w:w="1831" w:type="dxa"/>
            <w:tcBorders>
              <w:top w:val="single" w:sz="8" w:space="0" w:color="auto"/>
              <w:left w:val="nil"/>
              <w:bottom w:val="single" w:sz="8" w:space="0" w:color="auto"/>
              <w:right w:val="single" w:sz="8" w:space="0" w:color="auto"/>
            </w:tcBorders>
            <w:shd w:val="clear" w:color="auto" w:fill="auto"/>
            <w:vAlign w:val="center"/>
            <w:hideMark/>
          </w:tcPr>
          <w:p w14:paraId="0EEF565E"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lang w:val="en-GB"/>
              </w:rPr>
              <w:t>B männl.</w:t>
            </w:r>
          </w:p>
        </w:tc>
      </w:tr>
      <w:tr w:rsidR="00405F1B" w:rsidRPr="00405F1B" w14:paraId="1FBDC3AF"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03EA9921"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12</w:t>
            </w:r>
          </w:p>
        </w:tc>
        <w:tc>
          <w:tcPr>
            <w:tcW w:w="1611" w:type="dxa"/>
            <w:tcBorders>
              <w:top w:val="nil"/>
              <w:left w:val="nil"/>
              <w:bottom w:val="single" w:sz="8" w:space="0" w:color="auto"/>
              <w:right w:val="single" w:sz="8" w:space="0" w:color="auto"/>
            </w:tcBorders>
            <w:shd w:val="clear" w:color="auto" w:fill="auto"/>
            <w:vAlign w:val="center"/>
            <w:hideMark/>
          </w:tcPr>
          <w:p w14:paraId="5A013777"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18</w:t>
            </w:r>
          </w:p>
        </w:tc>
        <w:tc>
          <w:tcPr>
            <w:tcW w:w="1831" w:type="dxa"/>
            <w:tcBorders>
              <w:top w:val="nil"/>
              <w:left w:val="nil"/>
              <w:bottom w:val="single" w:sz="8" w:space="0" w:color="auto"/>
              <w:right w:val="single" w:sz="8" w:space="0" w:color="auto"/>
            </w:tcBorders>
            <w:shd w:val="clear" w:color="auto" w:fill="auto"/>
            <w:vAlign w:val="center"/>
            <w:hideMark/>
          </w:tcPr>
          <w:p w14:paraId="7BB9BE12"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20</w:t>
            </w:r>
          </w:p>
        </w:tc>
      </w:tr>
      <w:tr w:rsidR="00405F1B" w:rsidRPr="00405F1B" w14:paraId="7153B7E3"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4E08CFE3"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13</w:t>
            </w:r>
          </w:p>
        </w:tc>
        <w:tc>
          <w:tcPr>
            <w:tcW w:w="1611" w:type="dxa"/>
            <w:tcBorders>
              <w:top w:val="nil"/>
              <w:left w:val="nil"/>
              <w:bottom w:val="single" w:sz="8" w:space="0" w:color="auto"/>
              <w:right w:val="single" w:sz="8" w:space="0" w:color="auto"/>
            </w:tcBorders>
            <w:shd w:val="clear" w:color="auto" w:fill="auto"/>
            <w:vAlign w:val="center"/>
            <w:hideMark/>
          </w:tcPr>
          <w:p w14:paraId="431C23F6"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13</w:t>
            </w:r>
          </w:p>
        </w:tc>
        <w:tc>
          <w:tcPr>
            <w:tcW w:w="1831" w:type="dxa"/>
            <w:tcBorders>
              <w:top w:val="nil"/>
              <w:left w:val="nil"/>
              <w:bottom w:val="single" w:sz="8" w:space="0" w:color="auto"/>
              <w:right w:val="single" w:sz="8" w:space="0" w:color="auto"/>
            </w:tcBorders>
            <w:shd w:val="clear" w:color="auto" w:fill="auto"/>
            <w:vAlign w:val="center"/>
            <w:hideMark/>
          </w:tcPr>
          <w:p w14:paraId="299C6ECF"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15</w:t>
            </w:r>
          </w:p>
        </w:tc>
      </w:tr>
      <w:tr w:rsidR="00405F1B" w:rsidRPr="00405F1B" w14:paraId="529B6936"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33C2849D"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14</w:t>
            </w:r>
          </w:p>
        </w:tc>
        <w:tc>
          <w:tcPr>
            <w:tcW w:w="1611" w:type="dxa"/>
            <w:tcBorders>
              <w:top w:val="nil"/>
              <w:left w:val="nil"/>
              <w:bottom w:val="single" w:sz="8" w:space="0" w:color="auto"/>
              <w:right w:val="single" w:sz="8" w:space="0" w:color="auto"/>
            </w:tcBorders>
            <w:shd w:val="clear" w:color="auto" w:fill="auto"/>
            <w:vAlign w:val="center"/>
            <w:hideMark/>
          </w:tcPr>
          <w:p w14:paraId="48664C55"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8</w:t>
            </w:r>
          </w:p>
        </w:tc>
        <w:tc>
          <w:tcPr>
            <w:tcW w:w="1831" w:type="dxa"/>
            <w:tcBorders>
              <w:top w:val="nil"/>
              <w:left w:val="nil"/>
              <w:bottom w:val="single" w:sz="8" w:space="0" w:color="auto"/>
              <w:right w:val="single" w:sz="8" w:space="0" w:color="auto"/>
            </w:tcBorders>
            <w:shd w:val="clear" w:color="auto" w:fill="auto"/>
            <w:vAlign w:val="center"/>
            <w:hideMark/>
          </w:tcPr>
          <w:p w14:paraId="178B35CB"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10</w:t>
            </w:r>
          </w:p>
        </w:tc>
      </w:tr>
      <w:tr w:rsidR="00405F1B" w:rsidRPr="00405F1B" w14:paraId="2BE9C084"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tcPr>
          <w:p w14:paraId="2F202CDC"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15</w:t>
            </w:r>
          </w:p>
        </w:tc>
        <w:tc>
          <w:tcPr>
            <w:tcW w:w="1611" w:type="dxa"/>
            <w:tcBorders>
              <w:top w:val="nil"/>
              <w:left w:val="nil"/>
              <w:bottom w:val="single" w:sz="8" w:space="0" w:color="auto"/>
              <w:right w:val="single" w:sz="8" w:space="0" w:color="auto"/>
            </w:tcBorders>
            <w:shd w:val="clear" w:color="auto" w:fill="auto"/>
            <w:vAlign w:val="center"/>
          </w:tcPr>
          <w:p w14:paraId="0065D183"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6,5</w:t>
            </w:r>
          </w:p>
        </w:tc>
        <w:tc>
          <w:tcPr>
            <w:tcW w:w="1831" w:type="dxa"/>
            <w:tcBorders>
              <w:top w:val="nil"/>
              <w:left w:val="nil"/>
              <w:bottom w:val="single" w:sz="8" w:space="0" w:color="auto"/>
              <w:right w:val="single" w:sz="8" w:space="0" w:color="auto"/>
            </w:tcBorders>
            <w:shd w:val="clear" w:color="auto" w:fill="auto"/>
            <w:vAlign w:val="center"/>
          </w:tcPr>
          <w:p w14:paraId="5D233D0B"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8,5</w:t>
            </w:r>
          </w:p>
        </w:tc>
      </w:tr>
      <w:tr w:rsidR="00405F1B" w:rsidRPr="00405F1B" w14:paraId="3A8B3EF1"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418B50EF"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16</w:t>
            </w:r>
          </w:p>
        </w:tc>
        <w:tc>
          <w:tcPr>
            <w:tcW w:w="1611" w:type="dxa"/>
            <w:tcBorders>
              <w:top w:val="nil"/>
              <w:left w:val="nil"/>
              <w:bottom w:val="single" w:sz="8" w:space="0" w:color="auto"/>
              <w:right w:val="single" w:sz="8" w:space="0" w:color="auto"/>
            </w:tcBorders>
            <w:shd w:val="clear" w:color="auto" w:fill="auto"/>
            <w:vAlign w:val="center"/>
            <w:hideMark/>
          </w:tcPr>
          <w:p w14:paraId="18ACB785"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5</w:t>
            </w:r>
          </w:p>
        </w:tc>
        <w:tc>
          <w:tcPr>
            <w:tcW w:w="1831" w:type="dxa"/>
            <w:tcBorders>
              <w:top w:val="nil"/>
              <w:left w:val="nil"/>
              <w:bottom w:val="single" w:sz="8" w:space="0" w:color="auto"/>
              <w:right w:val="single" w:sz="8" w:space="0" w:color="auto"/>
            </w:tcBorders>
            <w:shd w:val="clear" w:color="auto" w:fill="auto"/>
            <w:vAlign w:val="center"/>
            <w:hideMark/>
          </w:tcPr>
          <w:p w14:paraId="350922DD"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7</w:t>
            </w:r>
          </w:p>
        </w:tc>
      </w:tr>
      <w:tr w:rsidR="00405F1B" w:rsidRPr="00405F1B" w14:paraId="2D45DC5D"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0AFA8868"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18</w:t>
            </w:r>
          </w:p>
        </w:tc>
        <w:tc>
          <w:tcPr>
            <w:tcW w:w="1611" w:type="dxa"/>
            <w:tcBorders>
              <w:top w:val="nil"/>
              <w:left w:val="nil"/>
              <w:bottom w:val="single" w:sz="8" w:space="0" w:color="auto"/>
              <w:right w:val="single" w:sz="8" w:space="0" w:color="auto"/>
            </w:tcBorders>
            <w:shd w:val="clear" w:color="auto" w:fill="auto"/>
            <w:vAlign w:val="center"/>
            <w:hideMark/>
          </w:tcPr>
          <w:p w14:paraId="484FC3FD"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3,5</w:t>
            </w:r>
          </w:p>
        </w:tc>
        <w:tc>
          <w:tcPr>
            <w:tcW w:w="1831" w:type="dxa"/>
            <w:tcBorders>
              <w:top w:val="nil"/>
              <w:left w:val="nil"/>
              <w:bottom w:val="single" w:sz="8" w:space="0" w:color="auto"/>
              <w:right w:val="single" w:sz="8" w:space="0" w:color="auto"/>
            </w:tcBorders>
            <w:shd w:val="clear" w:color="auto" w:fill="auto"/>
            <w:vAlign w:val="center"/>
            <w:hideMark/>
          </w:tcPr>
          <w:p w14:paraId="371EA251"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4,5</w:t>
            </w:r>
          </w:p>
        </w:tc>
      </w:tr>
      <w:tr w:rsidR="00405F1B" w:rsidRPr="00405F1B" w14:paraId="5D317E2D"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6C239494"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D/H</w:t>
            </w:r>
          </w:p>
        </w:tc>
        <w:tc>
          <w:tcPr>
            <w:tcW w:w="1611" w:type="dxa"/>
            <w:tcBorders>
              <w:top w:val="nil"/>
              <w:left w:val="nil"/>
              <w:bottom w:val="single" w:sz="8" w:space="0" w:color="auto"/>
              <w:right w:val="single" w:sz="8" w:space="0" w:color="auto"/>
            </w:tcBorders>
            <w:shd w:val="clear" w:color="auto" w:fill="auto"/>
            <w:vAlign w:val="center"/>
            <w:hideMark/>
          </w:tcPr>
          <w:p w14:paraId="2C07E5D5"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3,5</w:t>
            </w:r>
          </w:p>
        </w:tc>
        <w:tc>
          <w:tcPr>
            <w:tcW w:w="1831" w:type="dxa"/>
            <w:tcBorders>
              <w:top w:val="nil"/>
              <w:left w:val="nil"/>
              <w:bottom w:val="single" w:sz="8" w:space="0" w:color="auto"/>
              <w:right w:val="single" w:sz="8" w:space="0" w:color="auto"/>
            </w:tcBorders>
            <w:shd w:val="clear" w:color="auto" w:fill="auto"/>
            <w:vAlign w:val="center"/>
            <w:hideMark/>
          </w:tcPr>
          <w:p w14:paraId="4608DDCB"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4,5</w:t>
            </w:r>
          </w:p>
        </w:tc>
      </w:tr>
      <w:tr w:rsidR="00405F1B" w:rsidRPr="00405F1B" w14:paraId="284FD35A"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4EC25E7C"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30</w:t>
            </w:r>
          </w:p>
        </w:tc>
        <w:tc>
          <w:tcPr>
            <w:tcW w:w="1611" w:type="dxa"/>
            <w:tcBorders>
              <w:top w:val="nil"/>
              <w:left w:val="nil"/>
              <w:bottom w:val="single" w:sz="8" w:space="0" w:color="auto"/>
              <w:right w:val="single" w:sz="8" w:space="0" w:color="auto"/>
            </w:tcBorders>
            <w:shd w:val="clear" w:color="auto" w:fill="auto"/>
            <w:vAlign w:val="center"/>
            <w:hideMark/>
          </w:tcPr>
          <w:p w14:paraId="11AFA898"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5,5</w:t>
            </w:r>
          </w:p>
        </w:tc>
        <w:tc>
          <w:tcPr>
            <w:tcW w:w="1831" w:type="dxa"/>
            <w:tcBorders>
              <w:top w:val="nil"/>
              <w:left w:val="nil"/>
              <w:bottom w:val="single" w:sz="8" w:space="0" w:color="auto"/>
              <w:right w:val="single" w:sz="8" w:space="0" w:color="auto"/>
            </w:tcBorders>
            <w:shd w:val="clear" w:color="auto" w:fill="auto"/>
            <w:vAlign w:val="center"/>
            <w:hideMark/>
          </w:tcPr>
          <w:p w14:paraId="1AE39820"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5</w:t>
            </w:r>
          </w:p>
        </w:tc>
      </w:tr>
      <w:tr w:rsidR="00405F1B" w:rsidRPr="00405F1B" w14:paraId="3F316B09"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196BE15D"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35</w:t>
            </w:r>
          </w:p>
        </w:tc>
        <w:tc>
          <w:tcPr>
            <w:tcW w:w="1611" w:type="dxa"/>
            <w:tcBorders>
              <w:top w:val="nil"/>
              <w:left w:val="nil"/>
              <w:bottom w:val="single" w:sz="8" w:space="0" w:color="auto"/>
              <w:right w:val="single" w:sz="8" w:space="0" w:color="auto"/>
            </w:tcBorders>
            <w:shd w:val="clear" w:color="auto" w:fill="auto"/>
            <w:vAlign w:val="center"/>
            <w:hideMark/>
          </w:tcPr>
          <w:p w14:paraId="5AB17311"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6</w:t>
            </w:r>
          </w:p>
        </w:tc>
        <w:tc>
          <w:tcPr>
            <w:tcW w:w="1831" w:type="dxa"/>
            <w:tcBorders>
              <w:top w:val="nil"/>
              <w:left w:val="nil"/>
              <w:bottom w:val="single" w:sz="8" w:space="0" w:color="auto"/>
              <w:right w:val="single" w:sz="8" w:space="0" w:color="auto"/>
            </w:tcBorders>
            <w:shd w:val="clear" w:color="auto" w:fill="auto"/>
            <w:vAlign w:val="center"/>
            <w:hideMark/>
          </w:tcPr>
          <w:p w14:paraId="64983B8D"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6</w:t>
            </w:r>
          </w:p>
        </w:tc>
      </w:tr>
      <w:tr w:rsidR="00405F1B" w:rsidRPr="00405F1B" w14:paraId="398345A2"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65E417CD"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40</w:t>
            </w:r>
          </w:p>
        </w:tc>
        <w:tc>
          <w:tcPr>
            <w:tcW w:w="1611" w:type="dxa"/>
            <w:tcBorders>
              <w:top w:val="nil"/>
              <w:left w:val="nil"/>
              <w:bottom w:val="single" w:sz="8" w:space="0" w:color="auto"/>
              <w:right w:val="single" w:sz="8" w:space="0" w:color="auto"/>
            </w:tcBorders>
            <w:shd w:val="clear" w:color="auto" w:fill="auto"/>
            <w:vAlign w:val="center"/>
            <w:hideMark/>
          </w:tcPr>
          <w:p w14:paraId="7A720403"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6,5</w:t>
            </w:r>
          </w:p>
        </w:tc>
        <w:tc>
          <w:tcPr>
            <w:tcW w:w="1831" w:type="dxa"/>
            <w:tcBorders>
              <w:top w:val="nil"/>
              <w:left w:val="nil"/>
              <w:bottom w:val="single" w:sz="8" w:space="0" w:color="auto"/>
              <w:right w:val="single" w:sz="8" w:space="0" w:color="auto"/>
            </w:tcBorders>
            <w:shd w:val="clear" w:color="auto" w:fill="auto"/>
            <w:vAlign w:val="center"/>
            <w:hideMark/>
          </w:tcPr>
          <w:p w14:paraId="0310E08D"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6,5</w:t>
            </w:r>
          </w:p>
        </w:tc>
      </w:tr>
      <w:tr w:rsidR="00405F1B" w:rsidRPr="00405F1B" w14:paraId="2EFB3767"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7C132B78"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45</w:t>
            </w:r>
          </w:p>
        </w:tc>
        <w:tc>
          <w:tcPr>
            <w:tcW w:w="1611" w:type="dxa"/>
            <w:tcBorders>
              <w:top w:val="nil"/>
              <w:left w:val="nil"/>
              <w:bottom w:val="single" w:sz="8" w:space="0" w:color="auto"/>
              <w:right w:val="single" w:sz="8" w:space="0" w:color="auto"/>
            </w:tcBorders>
            <w:shd w:val="clear" w:color="auto" w:fill="auto"/>
            <w:vAlign w:val="center"/>
            <w:hideMark/>
          </w:tcPr>
          <w:p w14:paraId="0677A6B7"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7</w:t>
            </w:r>
          </w:p>
        </w:tc>
        <w:tc>
          <w:tcPr>
            <w:tcW w:w="1831" w:type="dxa"/>
            <w:tcBorders>
              <w:top w:val="nil"/>
              <w:left w:val="nil"/>
              <w:bottom w:val="single" w:sz="8" w:space="0" w:color="auto"/>
              <w:right w:val="single" w:sz="8" w:space="0" w:color="auto"/>
            </w:tcBorders>
            <w:shd w:val="clear" w:color="auto" w:fill="auto"/>
            <w:vAlign w:val="center"/>
            <w:hideMark/>
          </w:tcPr>
          <w:p w14:paraId="3743615E"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7</w:t>
            </w:r>
          </w:p>
        </w:tc>
      </w:tr>
      <w:tr w:rsidR="00405F1B" w:rsidRPr="00405F1B" w14:paraId="79F2C489"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7689459A"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50</w:t>
            </w:r>
          </w:p>
        </w:tc>
        <w:tc>
          <w:tcPr>
            <w:tcW w:w="1611" w:type="dxa"/>
            <w:tcBorders>
              <w:top w:val="nil"/>
              <w:left w:val="nil"/>
              <w:bottom w:val="single" w:sz="8" w:space="0" w:color="auto"/>
              <w:right w:val="single" w:sz="8" w:space="0" w:color="auto"/>
            </w:tcBorders>
            <w:shd w:val="clear" w:color="auto" w:fill="auto"/>
            <w:vAlign w:val="center"/>
            <w:hideMark/>
          </w:tcPr>
          <w:p w14:paraId="0B402753"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8</w:t>
            </w:r>
          </w:p>
        </w:tc>
        <w:tc>
          <w:tcPr>
            <w:tcW w:w="1831" w:type="dxa"/>
            <w:tcBorders>
              <w:top w:val="nil"/>
              <w:left w:val="nil"/>
              <w:bottom w:val="single" w:sz="8" w:space="0" w:color="auto"/>
              <w:right w:val="single" w:sz="8" w:space="0" w:color="auto"/>
            </w:tcBorders>
            <w:shd w:val="clear" w:color="auto" w:fill="auto"/>
            <w:vAlign w:val="center"/>
            <w:hideMark/>
          </w:tcPr>
          <w:p w14:paraId="373150BA"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9</w:t>
            </w:r>
          </w:p>
        </w:tc>
      </w:tr>
      <w:tr w:rsidR="00405F1B" w:rsidRPr="00405F1B" w14:paraId="57A69732"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716ABB38"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55</w:t>
            </w:r>
          </w:p>
        </w:tc>
        <w:tc>
          <w:tcPr>
            <w:tcW w:w="1611" w:type="dxa"/>
            <w:tcBorders>
              <w:top w:val="nil"/>
              <w:left w:val="nil"/>
              <w:bottom w:val="single" w:sz="8" w:space="0" w:color="auto"/>
              <w:right w:val="single" w:sz="8" w:space="0" w:color="auto"/>
            </w:tcBorders>
            <w:shd w:val="clear" w:color="auto" w:fill="auto"/>
            <w:vAlign w:val="center"/>
            <w:hideMark/>
          </w:tcPr>
          <w:p w14:paraId="269D5280"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9</w:t>
            </w:r>
          </w:p>
        </w:tc>
        <w:tc>
          <w:tcPr>
            <w:tcW w:w="1831" w:type="dxa"/>
            <w:tcBorders>
              <w:top w:val="nil"/>
              <w:left w:val="nil"/>
              <w:bottom w:val="single" w:sz="8" w:space="0" w:color="auto"/>
              <w:right w:val="single" w:sz="8" w:space="0" w:color="auto"/>
            </w:tcBorders>
            <w:shd w:val="clear" w:color="auto" w:fill="auto"/>
            <w:vAlign w:val="center"/>
            <w:hideMark/>
          </w:tcPr>
          <w:p w14:paraId="7C72B56A"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10</w:t>
            </w:r>
          </w:p>
        </w:tc>
      </w:tr>
      <w:tr w:rsidR="00405F1B" w:rsidRPr="00405F1B" w14:paraId="4A11B1BC"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2D034463"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60</w:t>
            </w:r>
          </w:p>
        </w:tc>
        <w:tc>
          <w:tcPr>
            <w:tcW w:w="1611" w:type="dxa"/>
            <w:tcBorders>
              <w:top w:val="nil"/>
              <w:left w:val="nil"/>
              <w:bottom w:val="single" w:sz="8" w:space="0" w:color="auto"/>
              <w:right w:val="single" w:sz="8" w:space="0" w:color="auto"/>
            </w:tcBorders>
            <w:shd w:val="clear" w:color="auto" w:fill="auto"/>
            <w:vAlign w:val="center"/>
            <w:hideMark/>
          </w:tcPr>
          <w:p w14:paraId="71636107"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10</w:t>
            </w:r>
          </w:p>
        </w:tc>
        <w:tc>
          <w:tcPr>
            <w:tcW w:w="1831" w:type="dxa"/>
            <w:tcBorders>
              <w:top w:val="nil"/>
              <w:left w:val="nil"/>
              <w:bottom w:val="single" w:sz="8" w:space="0" w:color="auto"/>
              <w:right w:val="single" w:sz="8" w:space="0" w:color="auto"/>
            </w:tcBorders>
            <w:shd w:val="clear" w:color="auto" w:fill="auto"/>
            <w:vAlign w:val="center"/>
            <w:hideMark/>
          </w:tcPr>
          <w:p w14:paraId="0C8E4C4C"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11</w:t>
            </w:r>
          </w:p>
        </w:tc>
      </w:tr>
      <w:tr w:rsidR="00405F1B" w:rsidRPr="00405F1B" w14:paraId="3E463904"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23DC66FE"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65</w:t>
            </w:r>
          </w:p>
        </w:tc>
        <w:tc>
          <w:tcPr>
            <w:tcW w:w="1611" w:type="dxa"/>
            <w:tcBorders>
              <w:top w:val="nil"/>
              <w:left w:val="nil"/>
              <w:bottom w:val="single" w:sz="8" w:space="0" w:color="auto"/>
              <w:right w:val="single" w:sz="8" w:space="0" w:color="auto"/>
            </w:tcBorders>
            <w:shd w:val="clear" w:color="auto" w:fill="auto"/>
            <w:vAlign w:val="center"/>
            <w:hideMark/>
          </w:tcPr>
          <w:p w14:paraId="5967F51D"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11</w:t>
            </w:r>
          </w:p>
        </w:tc>
        <w:tc>
          <w:tcPr>
            <w:tcW w:w="1831" w:type="dxa"/>
            <w:tcBorders>
              <w:top w:val="nil"/>
              <w:left w:val="nil"/>
              <w:bottom w:val="single" w:sz="8" w:space="0" w:color="auto"/>
              <w:right w:val="single" w:sz="8" w:space="0" w:color="auto"/>
            </w:tcBorders>
            <w:shd w:val="clear" w:color="auto" w:fill="auto"/>
            <w:vAlign w:val="center"/>
            <w:hideMark/>
          </w:tcPr>
          <w:p w14:paraId="04334762"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12</w:t>
            </w:r>
          </w:p>
        </w:tc>
      </w:tr>
      <w:tr w:rsidR="00405F1B" w:rsidRPr="00405F1B" w14:paraId="2864CCE7"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2706340F"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70</w:t>
            </w:r>
          </w:p>
        </w:tc>
        <w:tc>
          <w:tcPr>
            <w:tcW w:w="1611" w:type="dxa"/>
            <w:tcBorders>
              <w:top w:val="nil"/>
              <w:left w:val="nil"/>
              <w:bottom w:val="single" w:sz="8" w:space="0" w:color="auto"/>
              <w:right w:val="single" w:sz="8" w:space="0" w:color="auto"/>
            </w:tcBorders>
            <w:shd w:val="clear" w:color="auto" w:fill="auto"/>
            <w:vAlign w:val="center"/>
            <w:hideMark/>
          </w:tcPr>
          <w:p w14:paraId="3407E29D"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13</w:t>
            </w:r>
          </w:p>
        </w:tc>
        <w:tc>
          <w:tcPr>
            <w:tcW w:w="1831" w:type="dxa"/>
            <w:tcBorders>
              <w:top w:val="nil"/>
              <w:left w:val="nil"/>
              <w:bottom w:val="single" w:sz="8" w:space="0" w:color="auto"/>
              <w:right w:val="single" w:sz="8" w:space="0" w:color="auto"/>
            </w:tcBorders>
            <w:shd w:val="clear" w:color="auto" w:fill="auto"/>
            <w:vAlign w:val="center"/>
            <w:hideMark/>
          </w:tcPr>
          <w:p w14:paraId="2D8D7F99"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14</w:t>
            </w:r>
          </w:p>
        </w:tc>
      </w:tr>
      <w:tr w:rsidR="00405F1B" w:rsidRPr="00405F1B" w14:paraId="24FDAD7D"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3E1575DC"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75</w:t>
            </w:r>
          </w:p>
        </w:tc>
        <w:tc>
          <w:tcPr>
            <w:tcW w:w="1611" w:type="dxa"/>
            <w:tcBorders>
              <w:top w:val="nil"/>
              <w:left w:val="nil"/>
              <w:bottom w:val="single" w:sz="8" w:space="0" w:color="auto"/>
              <w:right w:val="single" w:sz="8" w:space="0" w:color="auto"/>
            </w:tcBorders>
            <w:shd w:val="clear" w:color="auto" w:fill="auto"/>
            <w:vAlign w:val="center"/>
            <w:hideMark/>
          </w:tcPr>
          <w:p w14:paraId="58575EC0"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14</w:t>
            </w:r>
          </w:p>
        </w:tc>
        <w:tc>
          <w:tcPr>
            <w:tcW w:w="1831" w:type="dxa"/>
            <w:tcBorders>
              <w:top w:val="nil"/>
              <w:left w:val="nil"/>
              <w:bottom w:val="single" w:sz="8" w:space="0" w:color="auto"/>
              <w:right w:val="single" w:sz="8" w:space="0" w:color="auto"/>
            </w:tcBorders>
            <w:shd w:val="clear" w:color="auto" w:fill="auto"/>
            <w:vAlign w:val="center"/>
            <w:hideMark/>
          </w:tcPr>
          <w:p w14:paraId="2ADABFD2"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15</w:t>
            </w:r>
          </w:p>
        </w:tc>
      </w:tr>
      <w:tr w:rsidR="00405F1B" w:rsidRPr="00405F1B" w14:paraId="0FDFA601"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32F551DA"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80</w:t>
            </w:r>
          </w:p>
        </w:tc>
        <w:tc>
          <w:tcPr>
            <w:tcW w:w="1611" w:type="dxa"/>
            <w:tcBorders>
              <w:top w:val="nil"/>
              <w:left w:val="nil"/>
              <w:bottom w:val="single" w:sz="8" w:space="0" w:color="auto"/>
              <w:right w:val="single" w:sz="8" w:space="0" w:color="auto"/>
            </w:tcBorders>
            <w:shd w:val="clear" w:color="auto" w:fill="auto"/>
            <w:vAlign w:val="center"/>
            <w:hideMark/>
          </w:tcPr>
          <w:p w14:paraId="0851EFF1"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15</w:t>
            </w:r>
          </w:p>
        </w:tc>
        <w:tc>
          <w:tcPr>
            <w:tcW w:w="1831" w:type="dxa"/>
            <w:tcBorders>
              <w:top w:val="nil"/>
              <w:left w:val="nil"/>
              <w:bottom w:val="single" w:sz="8" w:space="0" w:color="auto"/>
              <w:right w:val="single" w:sz="8" w:space="0" w:color="auto"/>
            </w:tcBorders>
            <w:shd w:val="clear" w:color="auto" w:fill="auto"/>
            <w:vAlign w:val="center"/>
            <w:hideMark/>
          </w:tcPr>
          <w:p w14:paraId="4A6E9890"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16</w:t>
            </w:r>
          </w:p>
        </w:tc>
      </w:tr>
      <w:tr w:rsidR="00405F1B" w:rsidRPr="00405F1B" w14:paraId="04E2F6CE" w14:textId="77777777" w:rsidTr="008B5752">
        <w:trPr>
          <w:trHeight w:val="228"/>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11F0381A"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85</w:t>
            </w:r>
          </w:p>
        </w:tc>
        <w:tc>
          <w:tcPr>
            <w:tcW w:w="1611" w:type="dxa"/>
            <w:tcBorders>
              <w:top w:val="nil"/>
              <w:left w:val="nil"/>
              <w:bottom w:val="single" w:sz="8" w:space="0" w:color="auto"/>
              <w:right w:val="single" w:sz="8" w:space="0" w:color="auto"/>
            </w:tcBorders>
            <w:shd w:val="clear" w:color="auto" w:fill="auto"/>
            <w:vAlign w:val="center"/>
            <w:hideMark/>
          </w:tcPr>
          <w:p w14:paraId="47A4F8B7"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18</w:t>
            </w:r>
          </w:p>
        </w:tc>
        <w:tc>
          <w:tcPr>
            <w:tcW w:w="1831" w:type="dxa"/>
            <w:tcBorders>
              <w:top w:val="nil"/>
              <w:left w:val="nil"/>
              <w:bottom w:val="single" w:sz="8" w:space="0" w:color="auto"/>
              <w:right w:val="single" w:sz="8" w:space="0" w:color="auto"/>
            </w:tcBorders>
            <w:shd w:val="clear" w:color="auto" w:fill="auto"/>
            <w:vAlign w:val="center"/>
            <w:hideMark/>
          </w:tcPr>
          <w:p w14:paraId="1EE651F5"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18</w:t>
            </w:r>
          </w:p>
        </w:tc>
      </w:tr>
      <w:tr w:rsidR="00405F1B" w:rsidRPr="00405F1B" w14:paraId="69B85F5B" w14:textId="77777777" w:rsidTr="008B5752">
        <w:trPr>
          <w:trHeight w:val="223"/>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1222E54D" w14:textId="77777777" w:rsidR="00405F1B" w:rsidRPr="00405F1B" w:rsidRDefault="00405F1B" w:rsidP="00405F1B">
            <w:pPr>
              <w:widowControl/>
              <w:autoSpaceDE/>
              <w:autoSpaceDN/>
              <w:adjustRightInd/>
              <w:jc w:val="center"/>
              <w:rPr>
                <w:b/>
                <w:bCs/>
                <w:color w:val="000000"/>
                <w:sz w:val="28"/>
                <w:szCs w:val="28"/>
              </w:rPr>
            </w:pPr>
            <w:r w:rsidRPr="00405F1B">
              <w:rPr>
                <w:b/>
                <w:bCs/>
                <w:color w:val="000000"/>
                <w:sz w:val="28"/>
                <w:szCs w:val="28"/>
              </w:rPr>
              <w:t>90</w:t>
            </w:r>
          </w:p>
        </w:tc>
        <w:tc>
          <w:tcPr>
            <w:tcW w:w="1611" w:type="dxa"/>
            <w:tcBorders>
              <w:top w:val="nil"/>
              <w:left w:val="nil"/>
              <w:bottom w:val="single" w:sz="8" w:space="0" w:color="auto"/>
              <w:right w:val="single" w:sz="8" w:space="0" w:color="auto"/>
            </w:tcBorders>
            <w:shd w:val="clear" w:color="auto" w:fill="auto"/>
            <w:vAlign w:val="center"/>
            <w:hideMark/>
          </w:tcPr>
          <w:p w14:paraId="5FC371BE"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21</w:t>
            </w:r>
          </w:p>
        </w:tc>
        <w:tc>
          <w:tcPr>
            <w:tcW w:w="1831" w:type="dxa"/>
            <w:tcBorders>
              <w:top w:val="nil"/>
              <w:left w:val="nil"/>
              <w:bottom w:val="single" w:sz="8" w:space="0" w:color="auto"/>
              <w:right w:val="single" w:sz="8" w:space="0" w:color="auto"/>
            </w:tcBorders>
            <w:shd w:val="clear" w:color="auto" w:fill="auto"/>
            <w:vAlign w:val="center"/>
            <w:hideMark/>
          </w:tcPr>
          <w:p w14:paraId="67EF7DC2" w14:textId="77777777" w:rsidR="00405F1B" w:rsidRPr="00405F1B" w:rsidRDefault="00405F1B" w:rsidP="00405F1B">
            <w:pPr>
              <w:widowControl/>
              <w:autoSpaceDE/>
              <w:autoSpaceDN/>
              <w:adjustRightInd/>
              <w:jc w:val="center"/>
              <w:rPr>
                <w:color w:val="000000"/>
                <w:sz w:val="28"/>
                <w:szCs w:val="28"/>
              </w:rPr>
            </w:pPr>
            <w:r w:rsidRPr="00405F1B">
              <w:rPr>
                <w:color w:val="000000"/>
                <w:sz w:val="28"/>
                <w:szCs w:val="28"/>
              </w:rPr>
              <w:t>21</w:t>
            </w:r>
          </w:p>
        </w:tc>
      </w:tr>
    </w:tbl>
    <w:p w14:paraId="612F04C4" w14:textId="77777777" w:rsidR="00405F1B" w:rsidRPr="00405F1B" w:rsidRDefault="00405F1B" w:rsidP="00405F1B">
      <w:pPr>
        <w:widowControl/>
        <w:autoSpaceDE/>
        <w:autoSpaceDN/>
        <w:adjustRightInd/>
        <w:spacing w:line="266" w:lineRule="auto"/>
        <w:jc w:val="both"/>
        <w:rPr>
          <w:rFonts w:eastAsia="Arial"/>
          <w:sz w:val="28"/>
          <w:szCs w:val="28"/>
        </w:rPr>
      </w:pPr>
    </w:p>
    <w:p w14:paraId="63D6C3D2"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Im Seniorenbereich gelten diese Besteinstufungen als Anhalt für Stammspieler der Regionalligen. Für Spieler der weiteren Klassen gilt als Anhalt für eine bestmögliche LK-Einstufung</w:t>
      </w:r>
    </w:p>
    <w:p w14:paraId="4123295A" w14:textId="77777777" w:rsidR="00405F1B" w:rsidRPr="00405F1B" w:rsidRDefault="00405F1B" w:rsidP="00405F1B">
      <w:pPr>
        <w:widowControl/>
        <w:autoSpaceDE/>
        <w:autoSpaceDN/>
        <w:adjustRightInd/>
        <w:spacing w:line="266" w:lineRule="auto"/>
        <w:jc w:val="both"/>
        <w:rPr>
          <w:rFonts w:eastAsia="Arial"/>
          <w:sz w:val="28"/>
          <w:szCs w:val="28"/>
        </w:rPr>
      </w:pPr>
    </w:p>
    <w:p w14:paraId="7CF64845" w14:textId="77777777" w:rsidR="00405F1B" w:rsidRPr="00405F1B" w:rsidRDefault="00405F1B" w:rsidP="00405F1B">
      <w:pPr>
        <w:widowControl/>
        <w:autoSpaceDE/>
        <w:autoSpaceDN/>
        <w:adjustRightInd/>
        <w:spacing w:line="266" w:lineRule="auto"/>
        <w:jc w:val="both"/>
        <w:rPr>
          <w:rFonts w:eastAsia="Arial"/>
          <w:strike/>
          <w:sz w:val="28"/>
          <w:szCs w:val="28"/>
        </w:rPr>
      </w:pPr>
      <w:r w:rsidRPr="00405F1B">
        <w:rPr>
          <w:rFonts w:eastAsia="Arial"/>
          <w:sz w:val="28"/>
          <w:szCs w:val="28"/>
        </w:rPr>
        <w:t>LK = B + K, wobei K die Zahl der Spielklassen unterhalb der Regionalliga.</w:t>
      </w:r>
    </w:p>
    <w:p w14:paraId="0F3F7276" w14:textId="77777777" w:rsidR="00405F1B" w:rsidRPr="00405F1B" w:rsidRDefault="00405F1B" w:rsidP="00405F1B">
      <w:pPr>
        <w:widowControl/>
        <w:autoSpaceDE/>
        <w:autoSpaceDN/>
        <w:adjustRightInd/>
        <w:spacing w:line="266" w:lineRule="auto"/>
        <w:jc w:val="both"/>
        <w:rPr>
          <w:rFonts w:eastAsia="Arial"/>
          <w:strike/>
          <w:sz w:val="28"/>
          <w:szCs w:val="28"/>
        </w:rPr>
      </w:pPr>
    </w:p>
    <w:p w14:paraId="1016C1DB" w14:textId="77777777" w:rsidR="00405F1B" w:rsidRPr="00405F1B" w:rsidRDefault="00405F1B" w:rsidP="00405F1B">
      <w:pPr>
        <w:widowControl/>
        <w:autoSpaceDE/>
        <w:autoSpaceDN/>
        <w:adjustRightInd/>
        <w:rPr>
          <w:rFonts w:eastAsia="Arial"/>
          <w:sz w:val="28"/>
          <w:szCs w:val="28"/>
        </w:rPr>
      </w:pPr>
      <w:r w:rsidRPr="00405F1B">
        <w:rPr>
          <w:rFonts w:eastAsia="Arial"/>
          <w:sz w:val="28"/>
          <w:szCs w:val="28"/>
        </w:rPr>
        <w:br w:type="page"/>
      </w:r>
    </w:p>
    <w:p w14:paraId="5417AFBF" w14:textId="47C720DD" w:rsidR="00405F1B" w:rsidRPr="002E2BE3" w:rsidRDefault="00405F1B" w:rsidP="00405F1B">
      <w:pPr>
        <w:widowControl/>
        <w:tabs>
          <w:tab w:val="left" w:pos="426"/>
        </w:tabs>
        <w:autoSpaceDE/>
        <w:autoSpaceDN/>
        <w:adjustRightInd/>
        <w:spacing w:line="266" w:lineRule="auto"/>
        <w:jc w:val="both"/>
        <w:rPr>
          <w:rFonts w:eastAsia="Arial"/>
          <w:bCs/>
          <w:sz w:val="28"/>
          <w:szCs w:val="28"/>
        </w:rPr>
      </w:pPr>
      <w:r w:rsidRPr="002E2BE3">
        <w:rPr>
          <w:rFonts w:eastAsia="Arial"/>
          <w:bCs/>
          <w:sz w:val="28"/>
          <w:szCs w:val="28"/>
        </w:rPr>
        <w:lastRenderedPageBreak/>
        <w:t>A.5</w:t>
      </w:r>
      <w:r w:rsidRPr="002E2BE3">
        <w:rPr>
          <w:rFonts w:eastAsia="Arial"/>
          <w:bCs/>
          <w:sz w:val="28"/>
          <w:szCs w:val="28"/>
        </w:rPr>
        <w:tab/>
      </w:r>
      <w:r w:rsidR="003C5479">
        <w:rPr>
          <w:rFonts w:eastAsia="Arial"/>
          <w:bCs/>
          <w:sz w:val="28"/>
          <w:szCs w:val="28"/>
        </w:rPr>
        <w:t xml:space="preserve"> </w:t>
      </w:r>
      <w:r w:rsidRPr="002E2BE3">
        <w:rPr>
          <w:rFonts w:eastAsia="Arial"/>
          <w:bCs/>
          <w:sz w:val="28"/>
          <w:szCs w:val="28"/>
        </w:rPr>
        <w:t>Einstufungen über Rangliste</w:t>
      </w:r>
    </w:p>
    <w:p w14:paraId="2BBE0D47" w14:textId="77777777" w:rsidR="00405F1B" w:rsidRPr="00405F1B" w:rsidRDefault="00405F1B" w:rsidP="00405F1B">
      <w:pPr>
        <w:widowControl/>
        <w:tabs>
          <w:tab w:val="left" w:pos="426"/>
        </w:tabs>
        <w:autoSpaceDE/>
        <w:autoSpaceDN/>
        <w:adjustRightInd/>
        <w:spacing w:line="266" w:lineRule="auto"/>
        <w:jc w:val="both"/>
        <w:rPr>
          <w:rFonts w:eastAsia="Arial"/>
          <w:b/>
          <w:sz w:val="28"/>
          <w:szCs w:val="28"/>
        </w:rPr>
      </w:pPr>
    </w:p>
    <w:p w14:paraId="35101CEF"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Die Einstufungen über Rangliste (RL) werden durch die folgenden Formeln gegeben, wobei der jeweils berechnete Wert auf eine Stelle nach dem Komma abzuschneiden ist.</w:t>
      </w:r>
    </w:p>
    <w:p w14:paraId="4632C2E2" w14:textId="77777777" w:rsidR="00405F1B" w:rsidRPr="00405F1B" w:rsidRDefault="00405F1B" w:rsidP="00405F1B">
      <w:pPr>
        <w:widowControl/>
        <w:autoSpaceDE/>
        <w:autoSpaceDN/>
        <w:adjustRightInd/>
        <w:spacing w:line="266" w:lineRule="auto"/>
        <w:jc w:val="both"/>
        <w:rPr>
          <w:rFonts w:eastAsia="Arial"/>
          <w:sz w:val="28"/>
          <w:szCs w:val="28"/>
        </w:rPr>
      </w:pPr>
    </w:p>
    <w:p w14:paraId="246B2B93" w14:textId="77777777" w:rsidR="00405F1B" w:rsidRPr="00496911" w:rsidRDefault="00405F1B" w:rsidP="00405F1B">
      <w:pPr>
        <w:widowControl/>
        <w:tabs>
          <w:tab w:val="left" w:pos="3119"/>
        </w:tabs>
        <w:autoSpaceDE/>
        <w:autoSpaceDN/>
        <w:adjustRightInd/>
        <w:spacing w:line="266" w:lineRule="auto"/>
        <w:jc w:val="both"/>
        <w:rPr>
          <w:rFonts w:eastAsia="Arial"/>
          <w:sz w:val="26"/>
          <w:szCs w:val="26"/>
        </w:rPr>
      </w:pPr>
      <w:r w:rsidRPr="00496911">
        <w:rPr>
          <w:rFonts w:eastAsia="Arial"/>
          <w:sz w:val="26"/>
          <w:szCs w:val="26"/>
        </w:rPr>
        <w:t>Einstufungen über RL Herren für Rang R = 1 bis 700:</w:t>
      </w:r>
      <w:r w:rsidRPr="00496911">
        <w:rPr>
          <w:rFonts w:eastAsia="Arial"/>
          <w:sz w:val="26"/>
          <w:szCs w:val="26"/>
        </w:rPr>
        <w:tab/>
        <w:t>LK = 1 + 3,5 (R - 1)/700</w:t>
      </w:r>
    </w:p>
    <w:p w14:paraId="3E736737" w14:textId="77777777" w:rsidR="00405F1B" w:rsidRPr="00496911" w:rsidRDefault="00405F1B" w:rsidP="00405F1B">
      <w:pPr>
        <w:widowControl/>
        <w:tabs>
          <w:tab w:val="left" w:pos="3119"/>
          <w:tab w:val="left" w:pos="3402"/>
        </w:tabs>
        <w:autoSpaceDE/>
        <w:autoSpaceDN/>
        <w:adjustRightInd/>
        <w:spacing w:line="266" w:lineRule="auto"/>
        <w:jc w:val="both"/>
        <w:rPr>
          <w:rFonts w:eastAsia="Arial"/>
          <w:sz w:val="26"/>
          <w:szCs w:val="26"/>
        </w:rPr>
      </w:pPr>
      <w:r w:rsidRPr="00496911">
        <w:rPr>
          <w:rFonts w:eastAsia="Arial"/>
          <w:sz w:val="26"/>
          <w:szCs w:val="26"/>
        </w:rPr>
        <w:t>Einstufungen über RL Damen für Rang R = 1 bis 500:</w:t>
      </w:r>
      <w:r w:rsidRPr="00496911">
        <w:rPr>
          <w:rFonts w:eastAsia="Arial"/>
          <w:sz w:val="26"/>
          <w:szCs w:val="26"/>
        </w:rPr>
        <w:tab/>
        <w:t>LK = 1 + 2,5 (R - 1)/500</w:t>
      </w:r>
    </w:p>
    <w:p w14:paraId="6C4B8763" w14:textId="77777777" w:rsidR="00405F1B" w:rsidRPr="00405F1B" w:rsidRDefault="00405F1B" w:rsidP="00405F1B">
      <w:pPr>
        <w:widowControl/>
        <w:tabs>
          <w:tab w:val="left" w:pos="3119"/>
          <w:tab w:val="left" w:pos="3402"/>
        </w:tabs>
        <w:autoSpaceDE/>
        <w:autoSpaceDN/>
        <w:adjustRightInd/>
        <w:spacing w:line="266" w:lineRule="auto"/>
        <w:jc w:val="both"/>
        <w:rPr>
          <w:rFonts w:eastAsia="Arial"/>
          <w:sz w:val="28"/>
          <w:szCs w:val="28"/>
        </w:rPr>
      </w:pPr>
    </w:p>
    <w:p w14:paraId="2895DC13" w14:textId="77777777" w:rsidR="00405F1B" w:rsidRPr="00405F1B" w:rsidRDefault="00405F1B" w:rsidP="00405F1B">
      <w:pPr>
        <w:widowControl/>
        <w:tabs>
          <w:tab w:val="left" w:pos="3119"/>
          <w:tab w:val="left" w:pos="3402"/>
        </w:tabs>
        <w:autoSpaceDE/>
        <w:autoSpaceDN/>
        <w:adjustRightInd/>
        <w:spacing w:line="266" w:lineRule="auto"/>
        <w:jc w:val="both"/>
        <w:rPr>
          <w:rFonts w:eastAsia="Arial"/>
          <w:sz w:val="28"/>
          <w:szCs w:val="28"/>
        </w:rPr>
      </w:pPr>
      <w:r w:rsidRPr="00405F1B">
        <w:rPr>
          <w:rFonts w:eastAsia="Arial"/>
          <w:sz w:val="28"/>
          <w:szCs w:val="28"/>
        </w:rPr>
        <w:t>Die in § 10.5 beschriebene Fest-LK gilt dabei für die TOP 100.</w:t>
      </w:r>
    </w:p>
    <w:p w14:paraId="1828892A" w14:textId="77777777" w:rsidR="00405F1B" w:rsidRPr="00405F1B" w:rsidRDefault="00405F1B" w:rsidP="00405F1B">
      <w:pPr>
        <w:widowControl/>
        <w:tabs>
          <w:tab w:val="left" w:pos="3119"/>
          <w:tab w:val="left" w:pos="3402"/>
        </w:tabs>
        <w:autoSpaceDE/>
        <w:autoSpaceDN/>
        <w:adjustRightInd/>
        <w:spacing w:line="266" w:lineRule="auto"/>
        <w:jc w:val="both"/>
        <w:rPr>
          <w:rFonts w:eastAsia="Arial"/>
          <w:sz w:val="28"/>
          <w:szCs w:val="28"/>
        </w:rPr>
      </w:pPr>
    </w:p>
    <w:p w14:paraId="6622D5F0" w14:textId="77777777" w:rsidR="00405F1B" w:rsidRPr="00405F1B" w:rsidRDefault="00405F1B" w:rsidP="00405F1B">
      <w:pPr>
        <w:widowControl/>
        <w:tabs>
          <w:tab w:val="left" w:pos="3119"/>
        </w:tabs>
        <w:autoSpaceDE/>
        <w:autoSpaceDN/>
        <w:adjustRightInd/>
        <w:spacing w:line="266" w:lineRule="auto"/>
        <w:jc w:val="both"/>
        <w:rPr>
          <w:rFonts w:eastAsia="Arial"/>
          <w:sz w:val="28"/>
          <w:szCs w:val="28"/>
        </w:rPr>
      </w:pPr>
      <w:r w:rsidRPr="00405F1B">
        <w:rPr>
          <w:rFonts w:eastAsia="Arial"/>
          <w:sz w:val="28"/>
          <w:szCs w:val="28"/>
        </w:rPr>
        <w:t>Für die RL-Einstufungen im Seniorenbereich gilt allgemein:</w:t>
      </w:r>
    </w:p>
    <w:p w14:paraId="6176558A" w14:textId="77777777" w:rsidR="00405F1B" w:rsidRPr="00405F1B" w:rsidRDefault="00405F1B" w:rsidP="00405F1B">
      <w:pPr>
        <w:widowControl/>
        <w:tabs>
          <w:tab w:val="left" w:pos="3119"/>
        </w:tabs>
        <w:autoSpaceDE/>
        <w:autoSpaceDN/>
        <w:adjustRightInd/>
        <w:spacing w:line="266" w:lineRule="auto"/>
        <w:jc w:val="both"/>
        <w:rPr>
          <w:rFonts w:eastAsia="Arial"/>
          <w:sz w:val="28"/>
          <w:szCs w:val="28"/>
        </w:rPr>
      </w:pPr>
    </w:p>
    <w:p w14:paraId="13BC8AEB" w14:textId="77777777" w:rsidR="00405F1B" w:rsidRPr="00405F1B" w:rsidRDefault="00405F1B" w:rsidP="00405F1B">
      <w:pPr>
        <w:widowControl/>
        <w:tabs>
          <w:tab w:val="left" w:pos="3119"/>
        </w:tabs>
        <w:autoSpaceDE/>
        <w:autoSpaceDN/>
        <w:adjustRightInd/>
        <w:spacing w:line="266" w:lineRule="auto"/>
        <w:jc w:val="both"/>
        <w:rPr>
          <w:rFonts w:eastAsia="Arial"/>
          <w:sz w:val="28"/>
          <w:szCs w:val="28"/>
        </w:rPr>
      </w:pPr>
      <w:bookmarkStart w:id="248" w:name="_Hlk58320256"/>
      <w:r w:rsidRPr="00405F1B">
        <w:rPr>
          <w:rFonts w:eastAsia="Arial"/>
          <w:sz w:val="28"/>
          <w:szCs w:val="28"/>
        </w:rPr>
        <w:t>LK = LK</w:t>
      </w:r>
      <w:r w:rsidRPr="00405F1B">
        <w:rPr>
          <w:rFonts w:eastAsia="Arial"/>
          <w:sz w:val="28"/>
          <w:szCs w:val="28"/>
          <w:vertAlign w:val="subscript"/>
        </w:rPr>
        <w:t>1</w:t>
      </w:r>
      <w:r w:rsidRPr="00405F1B">
        <w:rPr>
          <w:rFonts w:eastAsia="Arial"/>
          <w:sz w:val="28"/>
          <w:szCs w:val="28"/>
        </w:rPr>
        <w:t xml:space="preserve"> + z (R - 1)/(R</w:t>
      </w:r>
      <w:r w:rsidRPr="00405F1B">
        <w:rPr>
          <w:rFonts w:eastAsia="Arial"/>
          <w:sz w:val="28"/>
          <w:szCs w:val="28"/>
          <w:vertAlign w:val="subscript"/>
        </w:rPr>
        <w:t>max</w:t>
      </w:r>
      <w:r w:rsidRPr="00405F1B">
        <w:rPr>
          <w:rFonts w:eastAsia="Arial"/>
          <w:sz w:val="28"/>
          <w:szCs w:val="28"/>
        </w:rPr>
        <w:t>)</w:t>
      </w:r>
      <w:r w:rsidRPr="00405F1B">
        <w:rPr>
          <w:rFonts w:eastAsia="Arial"/>
          <w:sz w:val="28"/>
          <w:szCs w:val="28"/>
        </w:rPr>
        <w:tab/>
      </w:r>
    </w:p>
    <w:p w14:paraId="432A0F8B" w14:textId="77777777" w:rsidR="00405F1B" w:rsidRPr="00405F1B" w:rsidRDefault="00405F1B" w:rsidP="00405F1B">
      <w:pPr>
        <w:widowControl/>
        <w:tabs>
          <w:tab w:val="left" w:pos="3119"/>
        </w:tabs>
        <w:autoSpaceDE/>
        <w:autoSpaceDN/>
        <w:adjustRightInd/>
        <w:spacing w:line="266" w:lineRule="auto"/>
        <w:jc w:val="both"/>
        <w:rPr>
          <w:rFonts w:eastAsia="Arial"/>
          <w:sz w:val="28"/>
          <w:szCs w:val="28"/>
        </w:rPr>
      </w:pPr>
    </w:p>
    <w:p w14:paraId="3FA32DD9" w14:textId="77777777" w:rsidR="00405F1B" w:rsidRPr="00405F1B" w:rsidRDefault="00405F1B" w:rsidP="00405F1B">
      <w:pPr>
        <w:widowControl/>
        <w:tabs>
          <w:tab w:val="left" w:pos="3119"/>
        </w:tabs>
        <w:autoSpaceDE/>
        <w:autoSpaceDN/>
        <w:adjustRightInd/>
        <w:spacing w:line="266" w:lineRule="auto"/>
        <w:jc w:val="both"/>
        <w:rPr>
          <w:rFonts w:eastAsia="Arial"/>
          <w:sz w:val="28"/>
          <w:szCs w:val="28"/>
        </w:rPr>
      </w:pPr>
      <w:r w:rsidRPr="00405F1B">
        <w:rPr>
          <w:rFonts w:eastAsia="Arial"/>
          <w:sz w:val="28"/>
          <w:szCs w:val="28"/>
        </w:rPr>
        <w:t>wobei R = 1 bis R</w:t>
      </w:r>
      <w:r w:rsidRPr="00405F1B">
        <w:rPr>
          <w:rFonts w:eastAsia="Arial"/>
          <w:sz w:val="28"/>
          <w:szCs w:val="28"/>
          <w:vertAlign w:val="subscript"/>
        </w:rPr>
        <w:t>max</w:t>
      </w:r>
      <w:r w:rsidRPr="00405F1B">
        <w:rPr>
          <w:rFonts w:eastAsia="Arial"/>
          <w:sz w:val="28"/>
          <w:szCs w:val="28"/>
        </w:rPr>
        <w:t>: der jeweilige Ranglistenplatz des Spielers</w:t>
      </w:r>
    </w:p>
    <w:p w14:paraId="7222BC50"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LK</w:t>
      </w:r>
      <w:r w:rsidRPr="00405F1B">
        <w:rPr>
          <w:rFonts w:eastAsia="Arial"/>
          <w:sz w:val="28"/>
          <w:szCs w:val="28"/>
          <w:vertAlign w:val="subscript"/>
        </w:rPr>
        <w:t>1</w:t>
      </w:r>
      <w:r w:rsidRPr="00405F1B">
        <w:rPr>
          <w:rFonts w:eastAsia="Arial"/>
          <w:sz w:val="28"/>
          <w:szCs w:val="28"/>
        </w:rPr>
        <w:t xml:space="preserve"> die Einstufung für die Nr.1 der jeweiligen Rangliste.</w:t>
      </w:r>
    </w:p>
    <w:p w14:paraId="399F4B24"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z die Anzahl der LK-Stufen, über die verteilt wird.</w:t>
      </w:r>
    </w:p>
    <w:p w14:paraId="2F126425" w14:textId="77777777" w:rsidR="00405F1B" w:rsidRPr="00405F1B" w:rsidRDefault="00405F1B" w:rsidP="00405F1B">
      <w:pPr>
        <w:widowControl/>
        <w:autoSpaceDE/>
        <w:autoSpaceDN/>
        <w:adjustRightInd/>
        <w:spacing w:line="266" w:lineRule="auto"/>
        <w:jc w:val="both"/>
        <w:rPr>
          <w:rFonts w:eastAsia="Arial"/>
          <w:sz w:val="28"/>
          <w:szCs w:val="28"/>
        </w:rPr>
      </w:pPr>
    </w:p>
    <w:p w14:paraId="6F989E87"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Diese Parameter sind für die verschiedenen Altersklassen den folgenden Tabellen zu entnehmen:</w:t>
      </w:r>
    </w:p>
    <w:p w14:paraId="4D069EFF" w14:textId="77777777" w:rsidR="00405F1B" w:rsidRPr="00405F1B" w:rsidRDefault="00405F1B" w:rsidP="00405F1B">
      <w:pPr>
        <w:widowControl/>
        <w:autoSpaceDE/>
        <w:autoSpaceDN/>
        <w:adjustRightInd/>
        <w:spacing w:line="266" w:lineRule="auto"/>
        <w:jc w:val="both"/>
        <w:rPr>
          <w:rFonts w:eastAsia="Arial"/>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0"/>
        <w:gridCol w:w="678"/>
        <w:gridCol w:w="678"/>
        <w:gridCol w:w="678"/>
        <w:gridCol w:w="678"/>
        <w:gridCol w:w="678"/>
        <w:gridCol w:w="678"/>
        <w:gridCol w:w="678"/>
        <w:gridCol w:w="678"/>
        <w:gridCol w:w="678"/>
        <w:gridCol w:w="678"/>
        <w:gridCol w:w="678"/>
        <w:gridCol w:w="678"/>
        <w:gridCol w:w="678"/>
      </w:tblGrid>
      <w:tr w:rsidR="00405F1B" w:rsidRPr="00405F1B" w14:paraId="30A35CAA" w14:textId="77777777" w:rsidTr="004156DF">
        <w:trPr>
          <w:trHeight w:val="497"/>
        </w:trPr>
        <w:tc>
          <w:tcPr>
            <w:tcW w:w="700" w:type="dxa"/>
            <w:shd w:val="clear" w:color="auto" w:fill="auto"/>
          </w:tcPr>
          <w:p w14:paraId="120E8384" w14:textId="77777777" w:rsidR="00405F1B" w:rsidRPr="00405F1B" w:rsidRDefault="00405F1B" w:rsidP="00405F1B">
            <w:pPr>
              <w:widowControl/>
              <w:autoSpaceDE/>
              <w:autoSpaceDN/>
              <w:adjustRightInd/>
              <w:spacing w:line="266" w:lineRule="auto"/>
              <w:jc w:val="center"/>
              <w:rPr>
                <w:rFonts w:eastAsia="Arial"/>
                <w:b/>
                <w:sz w:val="28"/>
                <w:szCs w:val="28"/>
              </w:rPr>
            </w:pPr>
          </w:p>
        </w:tc>
        <w:tc>
          <w:tcPr>
            <w:tcW w:w="678" w:type="dxa"/>
            <w:shd w:val="clear" w:color="auto" w:fill="auto"/>
          </w:tcPr>
          <w:p w14:paraId="51D8217D"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M30</w:t>
            </w:r>
          </w:p>
        </w:tc>
        <w:tc>
          <w:tcPr>
            <w:tcW w:w="678" w:type="dxa"/>
            <w:shd w:val="clear" w:color="auto" w:fill="auto"/>
          </w:tcPr>
          <w:p w14:paraId="6B899DA3"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M35</w:t>
            </w:r>
          </w:p>
        </w:tc>
        <w:tc>
          <w:tcPr>
            <w:tcW w:w="678" w:type="dxa"/>
            <w:shd w:val="clear" w:color="auto" w:fill="auto"/>
          </w:tcPr>
          <w:p w14:paraId="19715F44"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M40</w:t>
            </w:r>
          </w:p>
        </w:tc>
        <w:tc>
          <w:tcPr>
            <w:tcW w:w="678" w:type="dxa"/>
            <w:shd w:val="clear" w:color="auto" w:fill="auto"/>
          </w:tcPr>
          <w:p w14:paraId="2D6080A8"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M45</w:t>
            </w:r>
          </w:p>
        </w:tc>
        <w:tc>
          <w:tcPr>
            <w:tcW w:w="678" w:type="dxa"/>
            <w:shd w:val="clear" w:color="auto" w:fill="auto"/>
          </w:tcPr>
          <w:p w14:paraId="6A347569"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M50</w:t>
            </w:r>
          </w:p>
        </w:tc>
        <w:tc>
          <w:tcPr>
            <w:tcW w:w="678" w:type="dxa"/>
            <w:shd w:val="clear" w:color="auto" w:fill="auto"/>
          </w:tcPr>
          <w:p w14:paraId="798928D0"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M55</w:t>
            </w:r>
          </w:p>
        </w:tc>
        <w:tc>
          <w:tcPr>
            <w:tcW w:w="678" w:type="dxa"/>
            <w:shd w:val="clear" w:color="auto" w:fill="auto"/>
          </w:tcPr>
          <w:p w14:paraId="1DEFB471"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M60</w:t>
            </w:r>
          </w:p>
        </w:tc>
        <w:tc>
          <w:tcPr>
            <w:tcW w:w="678" w:type="dxa"/>
            <w:shd w:val="clear" w:color="auto" w:fill="auto"/>
          </w:tcPr>
          <w:p w14:paraId="0FEA16B7"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M65</w:t>
            </w:r>
          </w:p>
        </w:tc>
        <w:tc>
          <w:tcPr>
            <w:tcW w:w="678" w:type="dxa"/>
            <w:shd w:val="clear" w:color="auto" w:fill="auto"/>
          </w:tcPr>
          <w:p w14:paraId="22761EC8"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M70</w:t>
            </w:r>
          </w:p>
        </w:tc>
        <w:tc>
          <w:tcPr>
            <w:tcW w:w="678" w:type="dxa"/>
            <w:shd w:val="clear" w:color="auto" w:fill="auto"/>
          </w:tcPr>
          <w:p w14:paraId="2887B041"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M75</w:t>
            </w:r>
          </w:p>
        </w:tc>
        <w:tc>
          <w:tcPr>
            <w:tcW w:w="678" w:type="dxa"/>
            <w:shd w:val="clear" w:color="auto" w:fill="auto"/>
          </w:tcPr>
          <w:p w14:paraId="78818008"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M80</w:t>
            </w:r>
          </w:p>
        </w:tc>
        <w:tc>
          <w:tcPr>
            <w:tcW w:w="678" w:type="dxa"/>
            <w:shd w:val="clear" w:color="auto" w:fill="auto"/>
          </w:tcPr>
          <w:p w14:paraId="1B19AB9E"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M85</w:t>
            </w:r>
          </w:p>
        </w:tc>
        <w:tc>
          <w:tcPr>
            <w:tcW w:w="678" w:type="dxa"/>
          </w:tcPr>
          <w:p w14:paraId="42D997DA"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M90</w:t>
            </w:r>
          </w:p>
        </w:tc>
      </w:tr>
      <w:tr w:rsidR="00405F1B" w:rsidRPr="00405F1B" w14:paraId="7C0538E9" w14:textId="77777777" w:rsidTr="004156DF">
        <w:trPr>
          <w:trHeight w:val="519"/>
        </w:trPr>
        <w:tc>
          <w:tcPr>
            <w:tcW w:w="700" w:type="dxa"/>
            <w:shd w:val="clear" w:color="auto" w:fill="auto"/>
          </w:tcPr>
          <w:p w14:paraId="0626B0C4"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R</w:t>
            </w:r>
            <w:r w:rsidRPr="00405F1B">
              <w:rPr>
                <w:rFonts w:eastAsia="Arial"/>
                <w:b/>
                <w:sz w:val="28"/>
                <w:szCs w:val="28"/>
                <w:vertAlign w:val="subscript"/>
              </w:rPr>
              <w:t>max</w:t>
            </w:r>
          </w:p>
        </w:tc>
        <w:tc>
          <w:tcPr>
            <w:tcW w:w="678" w:type="dxa"/>
            <w:shd w:val="clear" w:color="auto" w:fill="auto"/>
          </w:tcPr>
          <w:p w14:paraId="1557FBD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150</w:t>
            </w:r>
          </w:p>
        </w:tc>
        <w:tc>
          <w:tcPr>
            <w:tcW w:w="678" w:type="dxa"/>
            <w:shd w:val="clear" w:color="auto" w:fill="auto"/>
          </w:tcPr>
          <w:p w14:paraId="6B660AA6"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200</w:t>
            </w:r>
          </w:p>
        </w:tc>
        <w:tc>
          <w:tcPr>
            <w:tcW w:w="678" w:type="dxa"/>
            <w:shd w:val="clear" w:color="auto" w:fill="auto"/>
          </w:tcPr>
          <w:p w14:paraId="44B37971"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220</w:t>
            </w:r>
          </w:p>
        </w:tc>
        <w:tc>
          <w:tcPr>
            <w:tcW w:w="678" w:type="dxa"/>
            <w:shd w:val="clear" w:color="auto" w:fill="auto"/>
          </w:tcPr>
          <w:p w14:paraId="3446B6B3"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250</w:t>
            </w:r>
          </w:p>
        </w:tc>
        <w:tc>
          <w:tcPr>
            <w:tcW w:w="678" w:type="dxa"/>
            <w:shd w:val="clear" w:color="auto" w:fill="auto"/>
          </w:tcPr>
          <w:p w14:paraId="17DBB1EB"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300</w:t>
            </w:r>
          </w:p>
        </w:tc>
        <w:tc>
          <w:tcPr>
            <w:tcW w:w="678" w:type="dxa"/>
            <w:shd w:val="clear" w:color="auto" w:fill="auto"/>
          </w:tcPr>
          <w:p w14:paraId="62454362"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300</w:t>
            </w:r>
          </w:p>
        </w:tc>
        <w:tc>
          <w:tcPr>
            <w:tcW w:w="678" w:type="dxa"/>
            <w:shd w:val="clear" w:color="auto" w:fill="auto"/>
          </w:tcPr>
          <w:p w14:paraId="1636FD97"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300</w:t>
            </w:r>
          </w:p>
        </w:tc>
        <w:tc>
          <w:tcPr>
            <w:tcW w:w="678" w:type="dxa"/>
            <w:shd w:val="clear" w:color="auto" w:fill="auto"/>
          </w:tcPr>
          <w:p w14:paraId="56AB4E6A"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300</w:t>
            </w:r>
          </w:p>
        </w:tc>
        <w:tc>
          <w:tcPr>
            <w:tcW w:w="678" w:type="dxa"/>
            <w:shd w:val="clear" w:color="auto" w:fill="auto"/>
          </w:tcPr>
          <w:p w14:paraId="04EC1A12"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240</w:t>
            </w:r>
          </w:p>
        </w:tc>
        <w:tc>
          <w:tcPr>
            <w:tcW w:w="678" w:type="dxa"/>
            <w:shd w:val="clear" w:color="auto" w:fill="auto"/>
          </w:tcPr>
          <w:p w14:paraId="70B0C4A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140</w:t>
            </w:r>
          </w:p>
        </w:tc>
        <w:tc>
          <w:tcPr>
            <w:tcW w:w="678" w:type="dxa"/>
            <w:shd w:val="clear" w:color="auto" w:fill="auto"/>
          </w:tcPr>
          <w:p w14:paraId="4876447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40</w:t>
            </w:r>
          </w:p>
        </w:tc>
        <w:tc>
          <w:tcPr>
            <w:tcW w:w="678" w:type="dxa"/>
            <w:shd w:val="clear" w:color="auto" w:fill="auto"/>
          </w:tcPr>
          <w:p w14:paraId="7C2E643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15</w:t>
            </w:r>
          </w:p>
        </w:tc>
        <w:tc>
          <w:tcPr>
            <w:tcW w:w="678" w:type="dxa"/>
          </w:tcPr>
          <w:p w14:paraId="1AC7BF5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10</w:t>
            </w:r>
          </w:p>
        </w:tc>
      </w:tr>
      <w:tr w:rsidR="00405F1B" w:rsidRPr="00405F1B" w14:paraId="7E0760D5" w14:textId="77777777" w:rsidTr="004156DF">
        <w:trPr>
          <w:trHeight w:val="497"/>
        </w:trPr>
        <w:tc>
          <w:tcPr>
            <w:tcW w:w="700" w:type="dxa"/>
            <w:shd w:val="clear" w:color="auto" w:fill="auto"/>
          </w:tcPr>
          <w:p w14:paraId="6F653296"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LK</w:t>
            </w:r>
            <w:r w:rsidRPr="00405F1B">
              <w:rPr>
                <w:rFonts w:eastAsia="Arial"/>
                <w:b/>
                <w:sz w:val="28"/>
                <w:szCs w:val="28"/>
                <w:vertAlign w:val="subscript"/>
              </w:rPr>
              <w:t>1</w:t>
            </w:r>
          </w:p>
        </w:tc>
        <w:tc>
          <w:tcPr>
            <w:tcW w:w="678" w:type="dxa"/>
            <w:shd w:val="clear" w:color="auto" w:fill="auto"/>
            <w:vAlign w:val="center"/>
          </w:tcPr>
          <w:p w14:paraId="18528CB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2,5</w:t>
            </w:r>
          </w:p>
        </w:tc>
        <w:tc>
          <w:tcPr>
            <w:tcW w:w="678" w:type="dxa"/>
            <w:shd w:val="clear" w:color="auto" w:fill="auto"/>
            <w:vAlign w:val="center"/>
          </w:tcPr>
          <w:p w14:paraId="31ED3BCC"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3</w:t>
            </w:r>
          </w:p>
        </w:tc>
        <w:tc>
          <w:tcPr>
            <w:tcW w:w="678" w:type="dxa"/>
            <w:shd w:val="clear" w:color="auto" w:fill="auto"/>
            <w:vAlign w:val="center"/>
          </w:tcPr>
          <w:p w14:paraId="751BC97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3,5</w:t>
            </w:r>
          </w:p>
        </w:tc>
        <w:tc>
          <w:tcPr>
            <w:tcW w:w="678" w:type="dxa"/>
            <w:shd w:val="clear" w:color="auto" w:fill="auto"/>
            <w:vAlign w:val="center"/>
          </w:tcPr>
          <w:p w14:paraId="460DAC15"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4</w:t>
            </w:r>
          </w:p>
        </w:tc>
        <w:tc>
          <w:tcPr>
            <w:tcW w:w="678" w:type="dxa"/>
            <w:shd w:val="clear" w:color="auto" w:fill="auto"/>
            <w:vAlign w:val="center"/>
          </w:tcPr>
          <w:p w14:paraId="158F7C3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5</w:t>
            </w:r>
          </w:p>
        </w:tc>
        <w:tc>
          <w:tcPr>
            <w:tcW w:w="678" w:type="dxa"/>
            <w:shd w:val="clear" w:color="auto" w:fill="auto"/>
            <w:vAlign w:val="center"/>
          </w:tcPr>
          <w:p w14:paraId="3C9D3AF9"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6</w:t>
            </w:r>
          </w:p>
        </w:tc>
        <w:tc>
          <w:tcPr>
            <w:tcW w:w="678" w:type="dxa"/>
            <w:shd w:val="clear" w:color="auto" w:fill="auto"/>
            <w:vAlign w:val="center"/>
          </w:tcPr>
          <w:p w14:paraId="76EC38FF"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7</w:t>
            </w:r>
          </w:p>
        </w:tc>
        <w:tc>
          <w:tcPr>
            <w:tcW w:w="678" w:type="dxa"/>
            <w:shd w:val="clear" w:color="auto" w:fill="auto"/>
            <w:vAlign w:val="center"/>
          </w:tcPr>
          <w:p w14:paraId="5F5386F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8</w:t>
            </w:r>
          </w:p>
        </w:tc>
        <w:tc>
          <w:tcPr>
            <w:tcW w:w="678" w:type="dxa"/>
            <w:shd w:val="clear" w:color="auto" w:fill="auto"/>
            <w:vAlign w:val="center"/>
          </w:tcPr>
          <w:p w14:paraId="226DCD82"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10</w:t>
            </w:r>
          </w:p>
        </w:tc>
        <w:tc>
          <w:tcPr>
            <w:tcW w:w="678" w:type="dxa"/>
            <w:shd w:val="clear" w:color="auto" w:fill="auto"/>
            <w:vAlign w:val="center"/>
          </w:tcPr>
          <w:p w14:paraId="6971BFE7"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12</w:t>
            </w:r>
          </w:p>
        </w:tc>
        <w:tc>
          <w:tcPr>
            <w:tcW w:w="678" w:type="dxa"/>
            <w:shd w:val="clear" w:color="auto" w:fill="auto"/>
            <w:vAlign w:val="center"/>
          </w:tcPr>
          <w:p w14:paraId="4BDBEC4A"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14</w:t>
            </w:r>
          </w:p>
        </w:tc>
        <w:tc>
          <w:tcPr>
            <w:tcW w:w="678" w:type="dxa"/>
            <w:shd w:val="clear" w:color="auto" w:fill="auto"/>
            <w:vAlign w:val="center"/>
          </w:tcPr>
          <w:p w14:paraId="4F04B7E3"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17</w:t>
            </w:r>
          </w:p>
        </w:tc>
        <w:tc>
          <w:tcPr>
            <w:tcW w:w="678" w:type="dxa"/>
            <w:vAlign w:val="center"/>
          </w:tcPr>
          <w:p w14:paraId="030F539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20</w:t>
            </w:r>
          </w:p>
        </w:tc>
      </w:tr>
      <w:tr w:rsidR="00405F1B" w:rsidRPr="00405F1B" w14:paraId="2167BD72" w14:textId="77777777" w:rsidTr="004156DF">
        <w:trPr>
          <w:trHeight w:val="497"/>
        </w:trPr>
        <w:tc>
          <w:tcPr>
            <w:tcW w:w="700" w:type="dxa"/>
            <w:shd w:val="clear" w:color="auto" w:fill="auto"/>
          </w:tcPr>
          <w:p w14:paraId="7C1AD16D"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z</w:t>
            </w:r>
          </w:p>
        </w:tc>
        <w:tc>
          <w:tcPr>
            <w:tcW w:w="678" w:type="dxa"/>
            <w:shd w:val="clear" w:color="auto" w:fill="auto"/>
          </w:tcPr>
          <w:p w14:paraId="2BE131B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2,5</w:t>
            </w:r>
          </w:p>
        </w:tc>
        <w:tc>
          <w:tcPr>
            <w:tcW w:w="678" w:type="dxa"/>
            <w:shd w:val="clear" w:color="auto" w:fill="auto"/>
          </w:tcPr>
          <w:p w14:paraId="793D21B4"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78" w:type="dxa"/>
            <w:shd w:val="clear" w:color="auto" w:fill="auto"/>
          </w:tcPr>
          <w:p w14:paraId="3942E9A2"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78" w:type="dxa"/>
            <w:shd w:val="clear" w:color="auto" w:fill="auto"/>
          </w:tcPr>
          <w:p w14:paraId="5709AD6A"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78" w:type="dxa"/>
            <w:shd w:val="clear" w:color="auto" w:fill="auto"/>
          </w:tcPr>
          <w:p w14:paraId="294E92E0"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w:t>
            </w:r>
          </w:p>
        </w:tc>
        <w:tc>
          <w:tcPr>
            <w:tcW w:w="678" w:type="dxa"/>
            <w:shd w:val="clear" w:color="auto" w:fill="auto"/>
          </w:tcPr>
          <w:p w14:paraId="46656D46"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w:t>
            </w:r>
          </w:p>
        </w:tc>
        <w:tc>
          <w:tcPr>
            <w:tcW w:w="678" w:type="dxa"/>
            <w:shd w:val="clear" w:color="auto" w:fill="auto"/>
          </w:tcPr>
          <w:p w14:paraId="3C1DDE5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w:t>
            </w:r>
          </w:p>
        </w:tc>
        <w:tc>
          <w:tcPr>
            <w:tcW w:w="678" w:type="dxa"/>
            <w:shd w:val="clear" w:color="auto" w:fill="auto"/>
          </w:tcPr>
          <w:p w14:paraId="60E857A5"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w:t>
            </w:r>
          </w:p>
        </w:tc>
        <w:tc>
          <w:tcPr>
            <w:tcW w:w="678" w:type="dxa"/>
            <w:shd w:val="clear" w:color="auto" w:fill="auto"/>
          </w:tcPr>
          <w:p w14:paraId="4C77482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w:t>
            </w:r>
          </w:p>
        </w:tc>
        <w:tc>
          <w:tcPr>
            <w:tcW w:w="678" w:type="dxa"/>
            <w:shd w:val="clear" w:color="auto" w:fill="auto"/>
          </w:tcPr>
          <w:p w14:paraId="1718F47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78" w:type="dxa"/>
            <w:shd w:val="clear" w:color="auto" w:fill="auto"/>
          </w:tcPr>
          <w:p w14:paraId="336828D7"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w:t>
            </w:r>
          </w:p>
        </w:tc>
        <w:tc>
          <w:tcPr>
            <w:tcW w:w="678" w:type="dxa"/>
            <w:shd w:val="clear" w:color="auto" w:fill="auto"/>
          </w:tcPr>
          <w:p w14:paraId="3DF39A3F"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1,5</w:t>
            </w:r>
          </w:p>
        </w:tc>
        <w:tc>
          <w:tcPr>
            <w:tcW w:w="678" w:type="dxa"/>
          </w:tcPr>
          <w:p w14:paraId="45712A12"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w:t>
            </w:r>
          </w:p>
        </w:tc>
      </w:tr>
    </w:tbl>
    <w:p w14:paraId="23DB8E24" w14:textId="77777777" w:rsidR="00405F1B" w:rsidRPr="00405F1B" w:rsidRDefault="00405F1B" w:rsidP="00405F1B">
      <w:pPr>
        <w:widowControl/>
        <w:autoSpaceDE/>
        <w:autoSpaceDN/>
        <w:adjustRightInd/>
        <w:spacing w:line="266" w:lineRule="auto"/>
        <w:jc w:val="center"/>
        <w:rPr>
          <w:rFonts w:eastAsia="Arial"/>
          <w:sz w:val="28"/>
          <w:szCs w:val="28"/>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
        <w:gridCol w:w="680"/>
        <w:gridCol w:w="680"/>
        <w:gridCol w:w="680"/>
        <w:gridCol w:w="680"/>
        <w:gridCol w:w="680"/>
        <w:gridCol w:w="680"/>
        <w:gridCol w:w="680"/>
        <w:gridCol w:w="680"/>
        <w:gridCol w:w="680"/>
        <w:gridCol w:w="680"/>
        <w:gridCol w:w="680"/>
        <w:gridCol w:w="680"/>
        <w:gridCol w:w="680"/>
      </w:tblGrid>
      <w:tr w:rsidR="00405F1B" w:rsidRPr="00405F1B" w14:paraId="717B351E" w14:textId="77777777" w:rsidTr="004156DF">
        <w:trPr>
          <w:trHeight w:val="487"/>
        </w:trPr>
        <w:tc>
          <w:tcPr>
            <w:tcW w:w="665" w:type="dxa"/>
            <w:shd w:val="clear" w:color="auto" w:fill="auto"/>
          </w:tcPr>
          <w:p w14:paraId="38E8B8BF" w14:textId="77777777" w:rsidR="00405F1B" w:rsidRPr="00405F1B" w:rsidRDefault="00405F1B" w:rsidP="00405F1B">
            <w:pPr>
              <w:widowControl/>
              <w:autoSpaceDE/>
              <w:autoSpaceDN/>
              <w:adjustRightInd/>
              <w:spacing w:line="266" w:lineRule="auto"/>
              <w:jc w:val="center"/>
              <w:rPr>
                <w:rFonts w:eastAsia="Arial"/>
                <w:b/>
                <w:sz w:val="28"/>
                <w:szCs w:val="28"/>
              </w:rPr>
            </w:pPr>
            <w:bookmarkStart w:id="249" w:name="_Hlk47700164"/>
          </w:p>
        </w:tc>
        <w:tc>
          <w:tcPr>
            <w:tcW w:w="680" w:type="dxa"/>
            <w:shd w:val="clear" w:color="auto" w:fill="auto"/>
          </w:tcPr>
          <w:p w14:paraId="53043DAB"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W30</w:t>
            </w:r>
          </w:p>
        </w:tc>
        <w:tc>
          <w:tcPr>
            <w:tcW w:w="680" w:type="dxa"/>
            <w:shd w:val="clear" w:color="auto" w:fill="auto"/>
          </w:tcPr>
          <w:p w14:paraId="64BEB17F"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W35</w:t>
            </w:r>
          </w:p>
        </w:tc>
        <w:tc>
          <w:tcPr>
            <w:tcW w:w="680" w:type="dxa"/>
            <w:shd w:val="clear" w:color="auto" w:fill="auto"/>
          </w:tcPr>
          <w:p w14:paraId="02AC2FF4"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W40</w:t>
            </w:r>
          </w:p>
        </w:tc>
        <w:tc>
          <w:tcPr>
            <w:tcW w:w="680" w:type="dxa"/>
            <w:shd w:val="clear" w:color="auto" w:fill="auto"/>
          </w:tcPr>
          <w:p w14:paraId="22B85CD0"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W45</w:t>
            </w:r>
          </w:p>
        </w:tc>
        <w:tc>
          <w:tcPr>
            <w:tcW w:w="680" w:type="dxa"/>
            <w:shd w:val="clear" w:color="auto" w:fill="auto"/>
          </w:tcPr>
          <w:p w14:paraId="15CD61BF"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W50</w:t>
            </w:r>
          </w:p>
        </w:tc>
        <w:tc>
          <w:tcPr>
            <w:tcW w:w="680" w:type="dxa"/>
            <w:shd w:val="clear" w:color="auto" w:fill="auto"/>
          </w:tcPr>
          <w:p w14:paraId="032BA020"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W55</w:t>
            </w:r>
          </w:p>
        </w:tc>
        <w:tc>
          <w:tcPr>
            <w:tcW w:w="680" w:type="dxa"/>
            <w:shd w:val="clear" w:color="auto" w:fill="auto"/>
          </w:tcPr>
          <w:p w14:paraId="3BAAA6E5"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W60</w:t>
            </w:r>
          </w:p>
        </w:tc>
        <w:tc>
          <w:tcPr>
            <w:tcW w:w="680" w:type="dxa"/>
            <w:shd w:val="clear" w:color="auto" w:fill="auto"/>
          </w:tcPr>
          <w:p w14:paraId="1CD16CAC"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W65</w:t>
            </w:r>
          </w:p>
        </w:tc>
        <w:tc>
          <w:tcPr>
            <w:tcW w:w="680" w:type="dxa"/>
            <w:shd w:val="clear" w:color="auto" w:fill="auto"/>
          </w:tcPr>
          <w:p w14:paraId="2942C5EC"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W70</w:t>
            </w:r>
          </w:p>
        </w:tc>
        <w:tc>
          <w:tcPr>
            <w:tcW w:w="680" w:type="dxa"/>
            <w:tcBorders>
              <w:right w:val="single" w:sz="4" w:space="0" w:color="auto"/>
            </w:tcBorders>
            <w:shd w:val="clear" w:color="auto" w:fill="auto"/>
          </w:tcPr>
          <w:p w14:paraId="01AFB47F"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W75</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4CAC23BC"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W80</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02E3B49A"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W85</w:t>
            </w:r>
          </w:p>
        </w:tc>
        <w:tc>
          <w:tcPr>
            <w:tcW w:w="680" w:type="dxa"/>
            <w:tcBorders>
              <w:top w:val="single" w:sz="4" w:space="0" w:color="auto"/>
              <w:left w:val="single" w:sz="4" w:space="0" w:color="auto"/>
              <w:bottom w:val="single" w:sz="4" w:space="0" w:color="auto"/>
              <w:right w:val="single" w:sz="4" w:space="0" w:color="auto"/>
            </w:tcBorders>
          </w:tcPr>
          <w:p w14:paraId="74941F21"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W90</w:t>
            </w:r>
          </w:p>
        </w:tc>
      </w:tr>
      <w:tr w:rsidR="00405F1B" w:rsidRPr="00405F1B" w14:paraId="141C22C0" w14:textId="77777777" w:rsidTr="004156DF">
        <w:trPr>
          <w:trHeight w:val="508"/>
        </w:trPr>
        <w:tc>
          <w:tcPr>
            <w:tcW w:w="665" w:type="dxa"/>
            <w:shd w:val="clear" w:color="auto" w:fill="auto"/>
          </w:tcPr>
          <w:p w14:paraId="1EB1A1AF"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R</w:t>
            </w:r>
            <w:r w:rsidRPr="00405F1B">
              <w:rPr>
                <w:rFonts w:eastAsia="Arial"/>
                <w:b/>
                <w:sz w:val="28"/>
                <w:szCs w:val="28"/>
                <w:vertAlign w:val="subscript"/>
              </w:rPr>
              <w:t>max</w:t>
            </w:r>
          </w:p>
        </w:tc>
        <w:tc>
          <w:tcPr>
            <w:tcW w:w="680" w:type="dxa"/>
            <w:shd w:val="clear" w:color="auto" w:fill="auto"/>
          </w:tcPr>
          <w:p w14:paraId="1F946BB3"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100</w:t>
            </w:r>
          </w:p>
        </w:tc>
        <w:tc>
          <w:tcPr>
            <w:tcW w:w="680" w:type="dxa"/>
            <w:shd w:val="clear" w:color="auto" w:fill="auto"/>
          </w:tcPr>
          <w:p w14:paraId="1BF4838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100</w:t>
            </w:r>
          </w:p>
        </w:tc>
        <w:tc>
          <w:tcPr>
            <w:tcW w:w="680" w:type="dxa"/>
            <w:shd w:val="clear" w:color="auto" w:fill="auto"/>
          </w:tcPr>
          <w:p w14:paraId="0E6783A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120</w:t>
            </w:r>
          </w:p>
        </w:tc>
        <w:tc>
          <w:tcPr>
            <w:tcW w:w="680" w:type="dxa"/>
            <w:shd w:val="clear" w:color="auto" w:fill="auto"/>
          </w:tcPr>
          <w:p w14:paraId="34335A51"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160</w:t>
            </w:r>
          </w:p>
        </w:tc>
        <w:tc>
          <w:tcPr>
            <w:tcW w:w="680" w:type="dxa"/>
            <w:shd w:val="clear" w:color="auto" w:fill="auto"/>
          </w:tcPr>
          <w:p w14:paraId="311CA06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220</w:t>
            </w:r>
          </w:p>
        </w:tc>
        <w:tc>
          <w:tcPr>
            <w:tcW w:w="680" w:type="dxa"/>
            <w:shd w:val="clear" w:color="auto" w:fill="auto"/>
          </w:tcPr>
          <w:p w14:paraId="32436EFC"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180</w:t>
            </w:r>
          </w:p>
        </w:tc>
        <w:tc>
          <w:tcPr>
            <w:tcW w:w="680" w:type="dxa"/>
            <w:shd w:val="clear" w:color="auto" w:fill="auto"/>
          </w:tcPr>
          <w:p w14:paraId="600576E9"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150</w:t>
            </w:r>
          </w:p>
        </w:tc>
        <w:tc>
          <w:tcPr>
            <w:tcW w:w="680" w:type="dxa"/>
            <w:shd w:val="clear" w:color="auto" w:fill="auto"/>
          </w:tcPr>
          <w:p w14:paraId="4CAFBFC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130</w:t>
            </w:r>
          </w:p>
        </w:tc>
        <w:tc>
          <w:tcPr>
            <w:tcW w:w="680" w:type="dxa"/>
            <w:shd w:val="clear" w:color="auto" w:fill="auto"/>
          </w:tcPr>
          <w:p w14:paraId="0D5D2E2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80</w:t>
            </w:r>
          </w:p>
        </w:tc>
        <w:tc>
          <w:tcPr>
            <w:tcW w:w="680" w:type="dxa"/>
            <w:tcBorders>
              <w:right w:val="single" w:sz="4" w:space="0" w:color="auto"/>
            </w:tcBorders>
            <w:shd w:val="clear" w:color="auto" w:fill="auto"/>
          </w:tcPr>
          <w:p w14:paraId="4AC0677B"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40</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24EC74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15</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3340CB36"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10</w:t>
            </w:r>
          </w:p>
        </w:tc>
        <w:tc>
          <w:tcPr>
            <w:tcW w:w="680" w:type="dxa"/>
            <w:tcBorders>
              <w:top w:val="single" w:sz="4" w:space="0" w:color="auto"/>
              <w:left w:val="single" w:sz="4" w:space="0" w:color="auto"/>
              <w:bottom w:val="single" w:sz="4" w:space="0" w:color="auto"/>
              <w:right w:val="single" w:sz="4" w:space="0" w:color="auto"/>
            </w:tcBorders>
          </w:tcPr>
          <w:p w14:paraId="57C0A23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10</w:t>
            </w:r>
          </w:p>
        </w:tc>
      </w:tr>
      <w:tr w:rsidR="00405F1B" w:rsidRPr="00405F1B" w14:paraId="1056F756" w14:textId="77777777" w:rsidTr="004156DF">
        <w:trPr>
          <w:trHeight w:val="487"/>
        </w:trPr>
        <w:tc>
          <w:tcPr>
            <w:tcW w:w="665" w:type="dxa"/>
            <w:shd w:val="clear" w:color="auto" w:fill="auto"/>
          </w:tcPr>
          <w:p w14:paraId="166DE284"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LK</w:t>
            </w:r>
            <w:r w:rsidRPr="00405F1B">
              <w:rPr>
                <w:rFonts w:eastAsia="Arial"/>
                <w:b/>
                <w:sz w:val="28"/>
                <w:szCs w:val="28"/>
                <w:vertAlign w:val="subscript"/>
              </w:rPr>
              <w:t>1</w:t>
            </w:r>
          </w:p>
        </w:tc>
        <w:tc>
          <w:tcPr>
            <w:tcW w:w="680" w:type="dxa"/>
            <w:shd w:val="clear" w:color="auto" w:fill="auto"/>
            <w:vAlign w:val="center"/>
          </w:tcPr>
          <w:p w14:paraId="10978F5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2,5</w:t>
            </w:r>
          </w:p>
        </w:tc>
        <w:tc>
          <w:tcPr>
            <w:tcW w:w="680" w:type="dxa"/>
            <w:shd w:val="clear" w:color="auto" w:fill="auto"/>
            <w:vAlign w:val="center"/>
          </w:tcPr>
          <w:p w14:paraId="2163991C"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3</w:t>
            </w:r>
          </w:p>
        </w:tc>
        <w:tc>
          <w:tcPr>
            <w:tcW w:w="680" w:type="dxa"/>
            <w:shd w:val="clear" w:color="auto" w:fill="auto"/>
            <w:vAlign w:val="center"/>
          </w:tcPr>
          <w:p w14:paraId="04F5951A"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3,5</w:t>
            </w:r>
          </w:p>
        </w:tc>
        <w:tc>
          <w:tcPr>
            <w:tcW w:w="680" w:type="dxa"/>
            <w:shd w:val="clear" w:color="auto" w:fill="auto"/>
            <w:vAlign w:val="center"/>
          </w:tcPr>
          <w:p w14:paraId="5C65B653"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4</w:t>
            </w:r>
          </w:p>
        </w:tc>
        <w:tc>
          <w:tcPr>
            <w:tcW w:w="680" w:type="dxa"/>
            <w:shd w:val="clear" w:color="auto" w:fill="auto"/>
            <w:vAlign w:val="center"/>
          </w:tcPr>
          <w:p w14:paraId="45106A9D"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5</w:t>
            </w:r>
          </w:p>
        </w:tc>
        <w:tc>
          <w:tcPr>
            <w:tcW w:w="680" w:type="dxa"/>
            <w:shd w:val="clear" w:color="auto" w:fill="auto"/>
            <w:vAlign w:val="center"/>
          </w:tcPr>
          <w:p w14:paraId="21D6E86C"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6</w:t>
            </w:r>
          </w:p>
        </w:tc>
        <w:tc>
          <w:tcPr>
            <w:tcW w:w="680" w:type="dxa"/>
            <w:shd w:val="clear" w:color="auto" w:fill="auto"/>
            <w:vAlign w:val="center"/>
          </w:tcPr>
          <w:p w14:paraId="4C9F337A"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7</w:t>
            </w:r>
          </w:p>
        </w:tc>
        <w:tc>
          <w:tcPr>
            <w:tcW w:w="680" w:type="dxa"/>
            <w:shd w:val="clear" w:color="auto" w:fill="auto"/>
            <w:vAlign w:val="center"/>
          </w:tcPr>
          <w:p w14:paraId="1286AAA9"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8</w:t>
            </w:r>
          </w:p>
        </w:tc>
        <w:tc>
          <w:tcPr>
            <w:tcW w:w="680" w:type="dxa"/>
            <w:shd w:val="clear" w:color="auto" w:fill="auto"/>
            <w:vAlign w:val="center"/>
          </w:tcPr>
          <w:p w14:paraId="534DD8FB"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10</w:t>
            </w:r>
          </w:p>
        </w:tc>
        <w:tc>
          <w:tcPr>
            <w:tcW w:w="680" w:type="dxa"/>
            <w:tcBorders>
              <w:right w:val="single" w:sz="4" w:space="0" w:color="auto"/>
            </w:tcBorders>
            <w:shd w:val="clear" w:color="auto" w:fill="auto"/>
            <w:vAlign w:val="center"/>
          </w:tcPr>
          <w:p w14:paraId="6C89E8E0"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1B7D576"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484BB8E"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17</w:t>
            </w:r>
          </w:p>
        </w:tc>
        <w:tc>
          <w:tcPr>
            <w:tcW w:w="680" w:type="dxa"/>
            <w:tcBorders>
              <w:top w:val="single" w:sz="4" w:space="0" w:color="auto"/>
              <w:left w:val="single" w:sz="4" w:space="0" w:color="auto"/>
              <w:bottom w:val="single" w:sz="4" w:space="0" w:color="auto"/>
              <w:right w:val="single" w:sz="4" w:space="0" w:color="auto"/>
            </w:tcBorders>
            <w:vAlign w:val="center"/>
          </w:tcPr>
          <w:p w14:paraId="731BE617"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Calibri"/>
                <w:sz w:val="28"/>
                <w:szCs w:val="28"/>
              </w:rPr>
              <w:t>20</w:t>
            </w:r>
          </w:p>
        </w:tc>
      </w:tr>
      <w:tr w:rsidR="00405F1B" w:rsidRPr="00405F1B" w14:paraId="66B1FDE6" w14:textId="77777777" w:rsidTr="004156DF">
        <w:trPr>
          <w:trHeight w:val="487"/>
        </w:trPr>
        <w:tc>
          <w:tcPr>
            <w:tcW w:w="665" w:type="dxa"/>
            <w:shd w:val="clear" w:color="auto" w:fill="auto"/>
          </w:tcPr>
          <w:p w14:paraId="735B53AA" w14:textId="77777777" w:rsidR="00405F1B" w:rsidRPr="00405F1B" w:rsidRDefault="00405F1B" w:rsidP="00405F1B">
            <w:pPr>
              <w:widowControl/>
              <w:autoSpaceDE/>
              <w:autoSpaceDN/>
              <w:adjustRightInd/>
              <w:spacing w:line="266" w:lineRule="auto"/>
              <w:jc w:val="center"/>
              <w:rPr>
                <w:rFonts w:eastAsia="Arial"/>
                <w:b/>
                <w:sz w:val="28"/>
                <w:szCs w:val="28"/>
              </w:rPr>
            </w:pPr>
            <w:r w:rsidRPr="00405F1B">
              <w:rPr>
                <w:rFonts w:eastAsia="Arial"/>
                <w:b/>
                <w:sz w:val="28"/>
                <w:szCs w:val="28"/>
              </w:rPr>
              <w:t>z</w:t>
            </w:r>
          </w:p>
        </w:tc>
        <w:tc>
          <w:tcPr>
            <w:tcW w:w="680" w:type="dxa"/>
            <w:shd w:val="clear" w:color="auto" w:fill="auto"/>
          </w:tcPr>
          <w:p w14:paraId="11A58E28"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174B4F81"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3F35B977"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0B18ED84"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565C87EA"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36D7073B"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723D397F"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31D3BFE3"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shd w:val="clear" w:color="auto" w:fill="auto"/>
          </w:tcPr>
          <w:p w14:paraId="23753FF5"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3</w:t>
            </w:r>
          </w:p>
        </w:tc>
        <w:tc>
          <w:tcPr>
            <w:tcW w:w="680" w:type="dxa"/>
            <w:tcBorders>
              <w:right w:val="single" w:sz="4" w:space="0" w:color="auto"/>
            </w:tcBorders>
            <w:shd w:val="clear" w:color="auto" w:fill="auto"/>
          </w:tcPr>
          <w:p w14:paraId="64236155"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2</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3C59F716"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1,5</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268CE79"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w:t>
            </w:r>
          </w:p>
        </w:tc>
        <w:tc>
          <w:tcPr>
            <w:tcW w:w="680" w:type="dxa"/>
            <w:tcBorders>
              <w:top w:val="single" w:sz="4" w:space="0" w:color="auto"/>
              <w:left w:val="single" w:sz="4" w:space="0" w:color="auto"/>
              <w:bottom w:val="single" w:sz="4" w:space="0" w:color="auto"/>
              <w:right w:val="single" w:sz="4" w:space="0" w:color="auto"/>
            </w:tcBorders>
          </w:tcPr>
          <w:p w14:paraId="69C5DCBC" w14:textId="77777777" w:rsidR="00405F1B" w:rsidRPr="00405F1B" w:rsidRDefault="00405F1B" w:rsidP="00405F1B">
            <w:pPr>
              <w:widowControl/>
              <w:autoSpaceDE/>
              <w:autoSpaceDN/>
              <w:adjustRightInd/>
              <w:spacing w:line="266" w:lineRule="auto"/>
              <w:jc w:val="center"/>
              <w:rPr>
                <w:rFonts w:eastAsia="Arial"/>
                <w:sz w:val="28"/>
                <w:szCs w:val="28"/>
              </w:rPr>
            </w:pPr>
            <w:r w:rsidRPr="00405F1B">
              <w:rPr>
                <w:rFonts w:eastAsia="Arial"/>
                <w:sz w:val="28"/>
                <w:szCs w:val="28"/>
              </w:rPr>
              <w:t>1</w:t>
            </w:r>
          </w:p>
        </w:tc>
      </w:tr>
      <w:bookmarkEnd w:id="249"/>
    </w:tbl>
    <w:p w14:paraId="55664615" w14:textId="77777777" w:rsidR="00405F1B" w:rsidRPr="00405F1B" w:rsidRDefault="00405F1B" w:rsidP="00405F1B">
      <w:pPr>
        <w:widowControl/>
        <w:autoSpaceDE/>
        <w:autoSpaceDN/>
        <w:adjustRightInd/>
        <w:spacing w:line="266" w:lineRule="auto"/>
        <w:jc w:val="both"/>
        <w:rPr>
          <w:rFonts w:eastAsia="Arial"/>
          <w:sz w:val="28"/>
          <w:szCs w:val="28"/>
        </w:rPr>
      </w:pPr>
    </w:p>
    <w:p w14:paraId="4F9B7230" w14:textId="77777777" w:rsidR="00405F1B" w:rsidRPr="00405F1B" w:rsidRDefault="00405F1B" w:rsidP="00405F1B">
      <w:pPr>
        <w:widowControl/>
        <w:autoSpaceDE/>
        <w:autoSpaceDN/>
        <w:adjustRightInd/>
        <w:spacing w:line="266" w:lineRule="auto"/>
        <w:jc w:val="both"/>
        <w:rPr>
          <w:rFonts w:eastAsia="Arial"/>
          <w:sz w:val="28"/>
          <w:szCs w:val="28"/>
        </w:rPr>
      </w:pPr>
      <w:r w:rsidRPr="00405F1B">
        <w:rPr>
          <w:rFonts w:eastAsia="Arial"/>
          <w:sz w:val="28"/>
          <w:szCs w:val="28"/>
        </w:rPr>
        <w:t>Bei Spielern, die auf mehreren Ranglisten verzeichnet sind (z.B. in der offenen Klasse und bei Herren 30), wird der jeweils bessere LK-Wert genommen, um ihn mit der im LK-System erspielten LK zu vergleichen.</w:t>
      </w:r>
      <w:bookmarkEnd w:id="248"/>
    </w:p>
    <w:p w14:paraId="19787E1F" w14:textId="77777777" w:rsidR="005A4F51" w:rsidRDefault="005A4F51" w:rsidP="00090EB4"/>
    <w:p w14:paraId="3E8B2734" w14:textId="77777777" w:rsidR="009776A4" w:rsidRPr="00090EB4" w:rsidRDefault="009776A4" w:rsidP="00090EB4">
      <w:pPr>
        <w:sectPr w:rsidR="009776A4" w:rsidRPr="00090EB4" w:rsidSect="00CE08A8">
          <w:pgSz w:w="11909" w:h="16840"/>
          <w:pgMar w:top="1701" w:right="1134" w:bottom="1134" w:left="1134" w:header="567" w:footer="567" w:gutter="0"/>
          <w:cols w:space="60"/>
          <w:noEndnote/>
          <w:docGrid w:linePitch="272"/>
        </w:sectPr>
      </w:pPr>
    </w:p>
    <w:p w14:paraId="7B6BDBB7" w14:textId="77777777" w:rsidR="009776A4" w:rsidRDefault="009776A4" w:rsidP="0015065F">
      <w:pPr>
        <w:pStyle w:val="Titel"/>
      </w:pPr>
      <w:bookmarkStart w:id="250" w:name="_Toc441735129"/>
      <w:r>
        <w:lastRenderedPageBreak/>
        <w:t>Rechts- &amp; Verfahrensordnung</w:t>
      </w:r>
      <w:bookmarkEnd w:id="250"/>
    </w:p>
    <w:p w14:paraId="73D8F5E9" w14:textId="77777777" w:rsidR="009776A4" w:rsidRPr="00917D61" w:rsidRDefault="009776A4" w:rsidP="00917D61">
      <w:pPr>
        <w:jc w:val="center"/>
        <w:rPr>
          <w:rFonts w:ascii="Calibri Light" w:hAnsi="Calibri Light"/>
          <w:b/>
          <w:sz w:val="40"/>
        </w:rPr>
      </w:pPr>
      <w:r w:rsidRPr="00917D61">
        <w:rPr>
          <w:rFonts w:ascii="Calibri Light" w:hAnsi="Calibri Light"/>
          <w:b/>
          <w:sz w:val="40"/>
        </w:rPr>
        <w:t>des Tennisverbandes Rheinland-Pfalz</w:t>
      </w:r>
    </w:p>
    <w:p w14:paraId="655EE45A" w14:textId="77777777" w:rsidR="009776A4" w:rsidRPr="00633962" w:rsidRDefault="009776A4" w:rsidP="0015065F">
      <w:pPr>
        <w:pStyle w:val="Untertitel"/>
      </w:pPr>
      <w:r w:rsidRPr="00633962">
        <w:t xml:space="preserve">- in der Fassung vom </w:t>
      </w:r>
      <w:r>
        <w:t>1</w:t>
      </w:r>
      <w:r w:rsidRPr="00633962">
        <w:t xml:space="preserve">. </w:t>
      </w:r>
      <w:r>
        <w:t xml:space="preserve">Oktober </w:t>
      </w:r>
      <w:r w:rsidRPr="00633962">
        <w:t>20</w:t>
      </w:r>
      <w:r>
        <w:t>1</w:t>
      </w:r>
      <w:r w:rsidR="008F33F5">
        <w:t>8</w:t>
      </w:r>
      <w:r w:rsidRPr="00633962">
        <w:t xml:space="preserve"> -</w:t>
      </w:r>
    </w:p>
    <w:p w14:paraId="046B4284" w14:textId="77777777" w:rsidR="009776A4" w:rsidRPr="00AA2C2A" w:rsidRDefault="006D6B48" w:rsidP="00912640">
      <w:pPr>
        <w:pStyle w:val="RVOAbschnitt"/>
        <w:numPr>
          <w:ilvl w:val="0"/>
          <w:numId w:val="0"/>
        </w:numPr>
        <w:ind w:left="993"/>
      </w:pPr>
      <w:r>
        <w:t>Erster Abschnitt</w:t>
      </w:r>
      <w:r>
        <w:br/>
      </w:r>
      <w:r w:rsidR="009776A4" w:rsidRPr="00912640">
        <w:rPr>
          <w:u w:val="single"/>
        </w:rPr>
        <w:t>Allgemeines</w:t>
      </w:r>
    </w:p>
    <w:p w14:paraId="21E3720F" w14:textId="77777777" w:rsidR="009776A4" w:rsidRPr="00633962" w:rsidRDefault="00912640" w:rsidP="00912640">
      <w:pPr>
        <w:pStyle w:val="RVOParagraph"/>
        <w:numPr>
          <w:ilvl w:val="0"/>
          <w:numId w:val="0"/>
        </w:numPr>
        <w:ind w:left="357"/>
      </w:pPr>
      <w:r>
        <w:t>§ 1</w:t>
      </w:r>
    </w:p>
    <w:p w14:paraId="2D9B7474" w14:textId="77777777" w:rsidR="009776A4" w:rsidRPr="00633962" w:rsidRDefault="009776A4" w:rsidP="00BA6673">
      <w:pPr>
        <w:pStyle w:val="AbsatzNummer"/>
        <w:numPr>
          <w:ilvl w:val="0"/>
          <w:numId w:val="85"/>
        </w:numPr>
        <w:ind w:left="567" w:hanging="567"/>
      </w:pPr>
      <w:r w:rsidRPr="00633962">
        <w:t xml:space="preserve">Die Rechts- und Verfahrensordnung des Tennisverbandes Rheinland-Pfalz regelt </w:t>
      </w:r>
      <w:r>
        <w:tab/>
      </w:r>
      <w:r w:rsidRPr="00633962">
        <w:t>die Zuständigkeit und das Verfahren in Sport- und Disziplinarangelegenheiten.</w:t>
      </w:r>
    </w:p>
    <w:p w14:paraId="3FCF5929" w14:textId="77777777" w:rsidR="009776A4" w:rsidRPr="00633962" w:rsidRDefault="009776A4" w:rsidP="00AA2C2A">
      <w:pPr>
        <w:pStyle w:val="AbsatzNummer"/>
      </w:pPr>
      <w:r w:rsidRPr="00633962">
        <w:t>Die Regelungen der Satzung und der Wettspielordnung des Tennisverbandes Rheinland-Pfalz sowie der einschlägigen Vorschriften des Deutschen Tennis Bundes</w:t>
      </w:r>
      <w:r w:rsidR="008F33F5">
        <w:t xml:space="preserve">, </w:t>
      </w:r>
      <w:r w:rsidR="008F33F5" w:rsidRPr="008F33F5">
        <w:rPr>
          <w:b/>
        </w:rPr>
        <w:t>im folgenden DTB</w:t>
      </w:r>
      <w:r w:rsidR="008F33F5">
        <w:t>,</w:t>
      </w:r>
      <w:r w:rsidRPr="00633962">
        <w:t xml:space="preserve"> gelten entsprechend.</w:t>
      </w:r>
    </w:p>
    <w:p w14:paraId="109C5DA1" w14:textId="77777777" w:rsidR="009776A4" w:rsidRPr="00633962" w:rsidRDefault="00912640" w:rsidP="00912640">
      <w:pPr>
        <w:pStyle w:val="RVOParagraph"/>
        <w:numPr>
          <w:ilvl w:val="0"/>
          <w:numId w:val="0"/>
        </w:numPr>
        <w:ind w:left="357"/>
        <w:rPr>
          <w:noProof/>
        </w:rPr>
      </w:pPr>
      <w:r>
        <w:rPr>
          <w:noProof/>
        </w:rPr>
        <w:t>§ 2</w:t>
      </w:r>
    </w:p>
    <w:p w14:paraId="59C093E5" w14:textId="77777777" w:rsidR="008F33F5" w:rsidRDefault="008F33F5" w:rsidP="00AA2C2A">
      <w:pPr>
        <w:pStyle w:val="Satz"/>
      </w:pPr>
      <w:r w:rsidRPr="00633962">
        <w:t xml:space="preserve">Der Rechts- und Verfahrensordnung des Tennisverbandes Rheinland-Pfalz unterliegen alle </w:t>
      </w:r>
      <w:r w:rsidR="00472202" w:rsidRPr="00633962">
        <w:t>Tennisvereine und -abteilungen,</w:t>
      </w:r>
      <w:r w:rsidRPr="00633962">
        <w:t xml:space="preserve"> die ihren Sitz im Land Rheinland-Pfalz haben sowie deren Mitglieder. Darüber hinaus unterliegen ihr die von der Delegiertenversammlung gewählten Ehrenvorsitzenden und Ehrenmitglieder sowie alle Personen, die im Tennisverband Rheinland-Pfalz ein Amt innehaben</w:t>
      </w:r>
    </w:p>
    <w:p w14:paraId="4BF6B10D" w14:textId="77777777" w:rsidR="009776A4" w:rsidRPr="000952C4" w:rsidRDefault="006D6B48" w:rsidP="000952C4">
      <w:pPr>
        <w:pStyle w:val="RVOParagraph"/>
        <w:numPr>
          <w:ilvl w:val="0"/>
          <w:numId w:val="0"/>
        </w:numPr>
        <w:ind w:left="357"/>
        <w:rPr>
          <w:b w:val="0"/>
          <w:noProof/>
        </w:rPr>
      </w:pPr>
      <w:r w:rsidRPr="000952C4">
        <w:rPr>
          <w:b w:val="0"/>
          <w:noProof/>
        </w:rPr>
        <w:t>§ 3</w:t>
      </w:r>
    </w:p>
    <w:p w14:paraId="51F31909" w14:textId="77777777" w:rsidR="008F33F5" w:rsidRPr="000952C4" w:rsidRDefault="008F33F5" w:rsidP="000952C4">
      <w:pPr>
        <w:pStyle w:val="Satz"/>
      </w:pPr>
      <w:r w:rsidRPr="000952C4">
        <w:t>Sportangelegenheiten sind Verstöße gegen die Wettspiel- und Turnierordnung des Tennisverbandes Rheinland-Pfalz und die Turnierordnung des DTB, soweit der Tennisverband Rheinland-Pfalz spielleitende Stelle ist.</w:t>
      </w:r>
    </w:p>
    <w:p w14:paraId="76145BE3" w14:textId="77777777" w:rsidR="008F33F5" w:rsidRPr="000952C4" w:rsidRDefault="008F33F5" w:rsidP="000952C4">
      <w:pPr>
        <w:pStyle w:val="Satz"/>
      </w:pPr>
      <w:r w:rsidRPr="000952C4">
        <w:t xml:space="preserve">Disziplinarangelegenheiten sind Verstöße gegen den sportlichen Anstand oder gegen die Ehre und das Ansehen der mit dem Tennissport befassten Personen, die anlässlich von sportlichen und sonstigen der Zuständigkeit des Tennisverbandes Rheinland-Pfalz unterliegenden Veranstaltungen begangen werden. </w:t>
      </w:r>
    </w:p>
    <w:p w14:paraId="061609B5" w14:textId="77777777" w:rsidR="008F33F5" w:rsidRPr="000952C4" w:rsidRDefault="008F33F5" w:rsidP="000952C4">
      <w:pPr>
        <w:pStyle w:val="Satz"/>
      </w:pPr>
    </w:p>
    <w:p w14:paraId="167F0A25" w14:textId="77777777" w:rsidR="008F33F5" w:rsidRPr="000952C4" w:rsidRDefault="008F33F5" w:rsidP="000952C4">
      <w:pPr>
        <w:pStyle w:val="Satz"/>
      </w:pPr>
      <w:r w:rsidRPr="000952C4">
        <w:t>Soweit diese Rechts- und Verfahrensordnung keine eigenen Bestimmun-gen enthält, findet die Disziplinarordnung des DTB sinngemäße Anwendung.</w:t>
      </w:r>
    </w:p>
    <w:p w14:paraId="22B4F96C" w14:textId="77777777" w:rsidR="009776A4" w:rsidRPr="000952C4" w:rsidRDefault="006D6B48" w:rsidP="000952C4">
      <w:pPr>
        <w:pStyle w:val="RVOParagraph"/>
        <w:numPr>
          <w:ilvl w:val="0"/>
          <w:numId w:val="0"/>
        </w:numPr>
        <w:ind w:left="357"/>
        <w:rPr>
          <w:b w:val="0"/>
          <w:noProof/>
        </w:rPr>
      </w:pPr>
      <w:r w:rsidRPr="000952C4">
        <w:rPr>
          <w:b w:val="0"/>
          <w:noProof/>
        </w:rPr>
        <w:lastRenderedPageBreak/>
        <w:t>§ 4</w:t>
      </w:r>
    </w:p>
    <w:p w14:paraId="13D15EC2" w14:textId="77777777" w:rsidR="008F33F5" w:rsidRPr="000952C4" w:rsidRDefault="008F33F5" w:rsidP="000952C4">
      <w:pPr>
        <w:pStyle w:val="Satz"/>
      </w:pPr>
      <w:r w:rsidRPr="000952C4">
        <w:t>Anzeigen in Disziplinarangelegenheiten sind dem Präsidenten des Tennisverbandes Rheinland-Pfalz zuzuleiten. Der Präsident übergibt den Fall innerhalb einer Frist von 14 Tagen der Rechtskommission mit dem Antrag, eine Maßnahme nach § 7 festzusetzen. Lehnt es der Präsident ab, den Fall der Rechtskommission zu übergeben, so hat der Anzeigeerstatter das Recht der Beschwerde an das Präsidium des Tennisverbandes Rheinland-Pfalz, das endgültig entscheidet. In diesem Fall beträgt die Frist zur Übergabe an die Rechtskommission 4 Wochen, die mit dem Einlegen der Beschwerde beginnt.</w:t>
      </w:r>
    </w:p>
    <w:p w14:paraId="622CE6A1" w14:textId="77777777" w:rsidR="008F33F5" w:rsidRDefault="008F33F5" w:rsidP="00AA2C2A">
      <w:pPr>
        <w:pStyle w:val="Satz"/>
      </w:pPr>
    </w:p>
    <w:p w14:paraId="6F98AA7E" w14:textId="77777777" w:rsidR="009776A4" w:rsidRPr="00AA2C2A" w:rsidRDefault="006D6B48" w:rsidP="006D6B48">
      <w:pPr>
        <w:pStyle w:val="RVOAbschnitt"/>
        <w:numPr>
          <w:ilvl w:val="0"/>
          <w:numId w:val="0"/>
        </w:numPr>
      </w:pPr>
      <w:r>
        <w:t>Zweiter Abschnitt</w:t>
      </w:r>
      <w:r>
        <w:br/>
      </w:r>
      <w:r w:rsidR="009776A4" w:rsidRPr="006D6B48">
        <w:rPr>
          <w:u w:val="single"/>
        </w:rPr>
        <w:t>Rechtsorgane</w:t>
      </w:r>
    </w:p>
    <w:p w14:paraId="4ED19537" w14:textId="77777777" w:rsidR="009776A4" w:rsidRPr="00633962" w:rsidRDefault="00526316" w:rsidP="00526316">
      <w:pPr>
        <w:pStyle w:val="RVOParagraph"/>
        <w:numPr>
          <w:ilvl w:val="0"/>
          <w:numId w:val="0"/>
        </w:numPr>
        <w:ind w:left="357" w:hanging="357"/>
      </w:pPr>
      <w:r>
        <w:t>§ 5</w:t>
      </w:r>
    </w:p>
    <w:p w14:paraId="5956391E" w14:textId="77777777" w:rsidR="009776A4" w:rsidRPr="00633962" w:rsidRDefault="009776A4" w:rsidP="00BA6673">
      <w:pPr>
        <w:pStyle w:val="AbsatzNummer"/>
        <w:numPr>
          <w:ilvl w:val="0"/>
          <w:numId w:val="86"/>
        </w:numPr>
        <w:ind w:left="567" w:hanging="567"/>
      </w:pPr>
      <w:r w:rsidRPr="00633962">
        <w:t xml:space="preserve">Rechtsorgane des Tennisverbandes Rheinland-Pfalz sind der </w:t>
      </w:r>
      <w:r>
        <w:t xml:space="preserve">Sport- </w:t>
      </w:r>
      <w:r w:rsidRPr="00633962">
        <w:t>und Jugendwart und die Rechtskommission.</w:t>
      </w:r>
    </w:p>
    <w:p w14:paraId="5BDA2171" w14:textId="77777777" w:rsidR="009776A4" w:rsidRPr="00633962" w:rsidRDefault="009776A4" w:rsidP="00AA2C2A">
      <w:pPr>
        <w:pStyle w:val="AbsatzNummer"/>
      </w:pPr>
      <w:r w:rsidRPr="00633962">
        <w:t>Die Rechtsorgane entscheiden wie folgt:</w:t>
      </w:r>
    </w:p>
    <w:p w14:paraId="5A41DB51" w14:textId="77777777" w:rsidR="008F33F5" w:rsidRPr="000952C4" w:rsidRDefault="009776A4" w:rsidP="000952C4">
      <w:pPr>
        <w:pStyle w:val="AbsatzNummer"/>
        <w:numPr>
          <w:ilvl w:val="1"/>
          <w:numId w:val="24"/>
        </w:numPr>
        <w:ind w:left="851" w:hanging="567"/>
      </w:pPr>
      <w:r w:rsidRPr="000952C4">
        <w:t xml:space="preserve">der Sport- und Jugendwart </w:t>
      </w:r>
      <w:r w:rsidR="008F33F5" w:rsidRPr="000952C4">
        <w:t>in allen Sportangelegenheiten, insbesondere bei Verstößen gegen die Wettspielspielordnung des Tennisverbandes Rheinland-Pfalz und die Turnierordnung des DTB, entsprechend der jeweiligen Zuständigkeit.</w:t>
      </w:r>
    </w:p>
    <w:p w14:paraId="2B87A884" w14:textId="77777777" w:rsidR="009776A4" w:rsidRDefault="009776A4" w:rsidP="00DA6CBD">
      <w:pPr>
        <w:pStyle w:val="AbsatzNummer"/>
        <w:numPr>
          <w:ilvl w:val="1"/>
          <w:numId w:val="24"/>
        </w:numPr>
        <w:ind w:left="851" w:hanging="567"/>
      </w:pPr>
      <w:r w:rsidRPr="00633962">
        <w:t>die Rechtskommission</w:t>
      </w:r>
    </w:p>
    <w:p w14:paraId="0E588D9F" w14:textId="77777777" w:rsidR="009776A4" w:rsidRPr="00633962" w:rsidRDefault="009776A4" w:rsidP="00AA2C2A">
      <w:pPr>
        <w:pStyle w:val="AbsatzNummer"/>
        <w:numPr>
          <w:ilvl w:val="0"/>
          <w:numId w:val="0"/>
        </w:numPr>
        <w:ind w:left="1276" w:hanging="709"/>
      </w:pPr>
      <w:r w:rsidRPr="00633962">
        <w:t>a) über Einsprüche gegen Entscheidungen des Sport- oder Jugendwarts,</w:t>
      </w:r>
    </w:p>
    <w:p w14:paraId="763DD30B" w14:textId="77777777" w:rsidR="009776A4" w:rsidRPr="00633962" w:rsidRDefault="009776A4" w:rsidP="00AA2C2A">
      <w:pPr>
        <w:pStyle w:val="AbsatzNummer"/>
        <w:numPr>
          <w:ilvl w:val="0"/>
          <w:numId w:val="0"/>
        </w:numPr>
        <w:ind w:left="567"/>
      </w:pPr>
      <w:r w:rsidRPr="00633962">
        <w:t>b) über Angelegenheiten, die ihr von dem Präsidium des Tennisverbandes Rheinland-Pfalz übertragen werden,</w:t>
      </w:r>
    </w:p>
    <w:p w14:paraId="3CD6355F" w14:textId="77777777" w:rsidR="009776A4" w:rsidRPr="000952C4" w:rsidRDefault="009776A4" w:rsidP="000952C4">
      <w:pPr>
        <w:pStyle w:val="AbsatzNummer"/>
        <w:numPr>
          <w:ilvl w:val="0"/>
          <w:numId w:val="0"/>
        </w:numPr>
        <w:ind w:left="567"/>
      </w:pPr>
      <w:r w:rsidRPr="000952C4">
        <w:t>c) über Disziplinarangelegenheiten in erster Instanz.</w:t>
      </w:r>
      <w:r w:rsidR="00526316" w:rsidRPr="000952C4">
        <w:t xml:space="preserve"> Sie ist Disziplinarkommission im Sinne der Disziplinarordnung des DTB. Über Beschwerden gegen Entscheidungen der Rechtskommission in Disziplinarangelegenheiten entscheidet das Sportgericht des DTB.</w:t>
      </w:r>
    </w:p>
    <w:p w14:paraId="00CA5867" w14:textId="77777777" w:rsidR="009776A4" w:rsidRPr="00633962" w:rsidRDefault="009776A4" w:rsidP="00AA2C2A">
      <w:pPr>
        <w:pStyle w:val="AbsatzNummer"/>
      </w:pPr>
      <w:r w:rsidRPr="00633962">
        <w:t>Ein Rechtsorgan darf in einem Verfahren nicht mitwirken,</w:t>
      </w:r>
    </w:p>
    <w:p w14:paraId="6DAE278E" w14:textId="77777777" w:rsidR="009776A4" w:rsidRPr="00633962" w:rsidRDefault="009776A4" w:rsidP="00DA6CBD">
      <w:pPr>
        <w:pStyle w:val="AbsatzNummer"/>
        <w:numPr>
          <w:ilvl w:val="1"/>
          <w:numId w:val="24"/>
        </w:numPr>
        <w:ind w:left="851" w:hanging="567"/>
      </w:pPr>
      <w:r w:rsidRPr="00633962">
        <w:t>an dem es selbst oder sein Verein unmittelbar beteiligt oder interessiert ist,</w:t>
      </w:r>
    </w:p>
    <w:p w14:paraId="4D305F02" w14:textId="77777777" w:rsidR="00526316" w:rsidRDefault="009776A4" w:rsidP="00526316">
      <w:pPr>
        <w:pStyle w:val="AbsatzNummer"/>
        <w:numPr>
          <w:ilvl w:val="1"/>
          <w:numId w:val="24"/>
        </w:numPr>
        <w:ind w:left="851" w:hanging="567"/>
      </w:pPr>
      <w:r w:rsidRPr="00633962">
        <w:t>wenn es sich für befangen hält und das Rechtsorgan ohne Beteiligung des betreffenden Mitglieds entsprechend beschließt.</w:t>
      </w:r>
    </w:p>
    <w:p w14:paraId="53B9AECF" w14:textId="77777777" w:rsidR="00526316" w:rsidRDefault="00526316" w:rsidP="00526316">
      <w:pPr>
        <w:pStyle w:val="AbsatzNummer"/>
        <w:numPr>
          <w:ilvl w:val="0"/>
          <w:numId w:val="0"/>
        </w:numPr>
        <w:ind w:left="851"/>
      </w:pPr>
    </w:p>
    <w:p w14:paraId="1574284C" w14:textId="77777777" w:rsidR="000952C4" w:rsidRDefault="000952C4" w:rsidP="00526316">
      <w:pPr>
        <w:pStyle w:val="AbsatzNummer"/>
        <w:numPr>
          <w:ilvl w:val="0"/>
          <w:numId w:val="0"/>
        </w:numPr>
        <w:ind w:left="851"/>
      </w:pPr>
    </w:p>
    <w:p w14:paraId="243AB112" w14:textId="77777777" w:rsidR="009776A4" w:rsidRDefault="00526316" w:rsidP="006D6B48">
      <w:pPr>
        <w:pStyle w:val="AbsatzNummer"/>
        <w:numPr>
          <w:ilvl w:val="0"/>
          <w:numId w:val="0"/>
        </w:numPr>
        <w:jc w:val="center"/>
        <w:rPr>
          <w:b/>
          <w:noProof/>
        </w:rPr>
      </w:pPr>
      <w:r w:rsidRPr="00526316">
        <w:rPr>
          <w:b/>
          <w:noProof/>
        </w:rPr>
        <w:lastRenderedPageBreak/>
        <w:t>§ 6</w:t>
      </w:r>
    </w:p>
    <w:p w14:paraId="7AA7C19F" w14:textId="77777777" w:rsidR="00140995" w:rsidRPr="000952C4" w:rsidRDefault="00140995" w:rsidP="000952C4">
      <w:pPr>
        <w:pStyle w:val="AbsatzNummer"/>
        <w:numPr>
          <w:ilvl w:val="0"/>
          <w:numId w:val="0"/>
        </w:numPr>
        <w:rPr>
          <w:noProof/>
        </w:rPr>
      </w:pPr>
      <w:r w:rsidRPr="000952C4">
        <w:rPr>
          <w:noProof/>
        </w:rPr>
        <w:t>Allgemeine rechtsstaatliche Grundsätze sind zu beachten.</w:t>
      </w:r>
    </w:p>
    <w:p w14:paraId="10BBF8E9" w14:textId="77777777" w:rsidR="00140995" w:rsidRPr="000952C4" w:rsidRDefault="00140995" w:rsidP="000952C4">
      <w:pPr>
        <w:pStyle w:val="AbsatzNummer"/>
        <w:numPr>
          <w:ilvl w:val="0"/>
          <w:numId w:val="0"/>
        </w:numPr>
        <w:rPr>
          <w:noProof/>
        </w:rPr>
      </w:pPr>
    </w:p>
    <w:p w14:paraId="1648B7C6" w14:textId="77777777" w:rsidR="00140995" w:rsidRPr="000952C4" w:rsidRDefault="00140995" w:rsidP="000952C4">
      <w:pPr>
        <w:pStyle w:val="AbsatzNummer"/>
        <w:numPr>
          <w:ilvl w:val="0"/>
          <w:numId w:val="0"/>
        </w:numPr>
        <w:rPr>
          <w:noProof/>
        </w:rPr>
      </w:pPr>
      <w:r w:rsidRPr="000952C4">
        <w:rPr>
          <w:noProof/>
        </w:rPr>
        <w:t>Alle Streitigkeiten, können nur nach rechtskräftiger Entscheidung der Ver-bandsgerichtsbarkeit vor ein ordentliches Gericht gebracht werden. Die Verfolgung strafbarer Handlungen bleibt hiervon unberührt.</w:t>
      </w:r>
    </w:p>
    <w:p w14:paraId="7EBED216" w14:textId="77777777" w:rsidR="006D6B48" w:rsidRDefault="006D6B48" w:rsidP="006D6B48">
      <w:pPr>
        <w:pStyle w:val="AbsatzNummer"/>
        <w:numPr>
          <w:ilvl w:val="0"/>
          <w:numId w:val="0"/>
        </w:numPr>
        <w:ind w:left="851"/>
        <w:jc w:val="center"/>
        <w:rPr>
          <w:b/>
          <w:noProof/>
        </w:rPr>
      </w:pPr>
    </w:p>
    <w:p w14:paraId="798E87CE" w14:textId="77777777" w:rsidR="009776A4" w:rsidRPr="00FE6CCA" w:rsidRDefault="006D6B48" w:rsidP="006D6B48">
      <w:pPr>
        <w:pStyle w:val="AbsatzNummer"/>
        <w:numPr>
          <w:ilvl w:val="0"/>
          <w:numId w:val="0"/>
        </w:numPr>
        <w:jc w:val="center"/>
      </w:pPr>
      <w:r>
        <w:rPr>
          <w:b/>
          <w:noProof/>
        </w:rPr>
        <w:t>Dritter Abschnitt</w:t>
      </w:r>
      <w:r>
        <w:rPr>
          <w:b/>
          <w:noProof/>
        </w:rPr>
        <w:br/>
      </w:r>
      <w:r w:rsidRPr="006D6B48">
        <w:rPr>
          <w:b/>
          <w:noProof/>
          <w:u w:val="single"/>
        </w:rPr>
        <w:t>Maßnahmen</w:t>
      </w:r>
    </w:p>
    <w:p w14:paraId="6BFCE6BD" w14:textId="77777777" w:rsidR="009776A4" w:rsidRPr="00633962" w:rsidRDefault="00140995" w:rsidP="006D6B48">
      <w:pPr>
        <w:pStyle w:val="RVOParagraph"/>
        <w:numPr>
          <w:ilvl w:val="0"/>
          <w:numId w:val="0"/>
        </w:numPr>
        <w:ind w:left="-142"/>
        <w:rPr>
          <w:noProof/>
        </w:rPr>
      </w:pPr>
      <w:r>
        <w:rPr>
          <w:noProof/>
        </w:rPr>
        <w:t>§ 7</w:t>
      </w:r>
    </w:p>
    <w:p w14:paraId="602CD911" w14:textId="77777777" w:rsidR="00140995" w:rsidRPr="000952C4" w:rsidRDefault="00140995" w:rsidP="00BA6673">
      <w:pPr>
        <w:pStyle w:val="AbsatzNummer"/>
        <w:numPr>
          <w:ilvl w:val="0"/>
          <w:numId w:val="87"/>
        </w:numPr>
        <w:ind w:left="567" w:hanging="567"/>
      </w:pPr>
      <w:r w:rsidRPr="000952C4">
        <w:t>In Sport- und Disziplinarangelegenheiten dürfen nur Maßnahmen getroffen werden, die in dieser Rechts- und Verfahrensordnung vorgesehen sind.</w:t>
      </w:r>
    </w:p>
    <w:p w14:paraId="33905D7C" w14:textId="77777777" w:rsidR="00140995" w:rsidRPr="00633962" w:rsidRDefault="00140995" w:rsidP="00140995">
      <w:pPr>
        <w:pStyle w:val="AbsatzNummer"/>
      </w:pPr>
      <w:r w:rsidRPr="00633962">
        <w:t>Folgende Maßnahmen können - auch nebeneinander - getroffen werden:</w:t>
      </w:r>
    </w:p>
    <w:p w14:paraId="445F1EA3" w14:textId="77777777" w:rsidR="00140995" w:rsidRPr="00633962" w:rsidRDefault="00140995" w:rsidP="00140995">
      <w:pPr>
        <w:pStyle w:val="AbsatzNummer"/>
        <w:numPr>
          <w:ilvl w:val="0"/>
          <w:numId w:val="0"/>
        </w:numPr>
        <w:ind w:left="567"/>
      </w:pPr>
      <w:r>
        <w:t xml:space="preserve">1. </w:t>
      </w:r>
      <w:r w:rsidRPr="00633962">
        <w:t>Verweise,</w:t>
      </w:r>
    </w:p>
    <w:p w14:paraId="10271CB9" w14:textId="77777777" w:rsidR="00140995" w:rsidRPr="00633962" w:rsidRDefault="00140995" w:rsidP="00140995">
      <w:pPr>
        <w:pStyle w:val="AbsatzNummer"/>
        <w:numPr>
          <w:ilvl w:val="0"/>
          <w:numId w:val="0"/>
        </w:numPr>
        <w:ind w:left="567"/>
      </w:pPr>
      <w:r>
        <w:t xml:space="preserve">2. </w:t>
      </w:r>
      <w:r w:rsidRPr="00633962">
        <w:t>Geldstrafen gegen Einzelpersonen von 25,- bis 250,- Euro,</w:t>
      </w:r>
    </w:p>
    <w:p w14:paraId="47859FF3" w14:textId="77777777" w:rsidR="00140995" w:rsidRPr="00633962" w:rsidRDefault="00140995" w:rsidP="00140995">
      <w:pPr>
        <w:pStyle w:val="AbsatzNummer"/>
        <w:numPr>
          <w:ilvl w:val="0"/>
          <w:numId w:val="0"/>
        </w:numPr>
        <w:ind w:left="567"/>
      </w:pPr>
      <w:r>
        <w:t>3.</w:t>
      </w:r>
      <w:r w:rsidRPr="00633962">
        <w:t xml:space="preserve"> Geldstrafen gegen Vereine von 50,- bis 500,- Euro,</w:t>
      </w:r>
    </w:p>
    <w:p w14:paraId="6C5616B3" w14:textId="77777777" w:rsidR="00140995" w:rsidRPr="00633962" w:rsidRDefault="00140995" w:rsidP="00140995">
      <w:pPr>
        <w:pStyle w:val="AbsatzNummer"/>
        <w:numPr>
          <w:ilvl w:val="0"/>
          <w:numId w:val="0"/>
        </w:numPr>
        <w:ind w:left="567"/>
      </w:pPr>
      <w:r>
        <w:t xml:space="preserve">4. </w:t>
      </w:r>
      <w:r w:rsidRPr="00633962">
        <w:t>befristete Sperren bis zu einer Höchstdauer von einem Jahr,</w:t>
      </w:r>
    </w:p>
    <w:p w14:paraId="3DB1C0AC" w14:textId="77777777" w:rsidR="00140995" w:rsidRPr="00633962" w:rsidRDefault="00140995" w:rsidP="00140995">
      <w:pPr>
        <w:pStyle w:val="AbsatzNummer"/>
        <w:numPr>
          <w:ilvl w:val="0"/>
          <w:numId w:val="0"/>
        </w:numPr>
        <w:ind w:left="567"/>
      </w:pPr>
      <w:r>
        <w:t xml:space="preserve">5. </w:t>
      </w:r>
      <w:r w:rsidRPr="00633962">
        <w:t>Punktabzug,</w:t>
      </w:r>
    </w:p>
    <w:p w14:paraId="673952D6" w14:textId="77777777" w:rsidR="00140995" w:rsidRPr="00633962" w:rsidRDefault="00140995" w:rsidP="00140995">
      <w:pPr>
        <w:pStyle w:val="AbsatzNummer"/>
        <w:numPr>
          <w:ilvl w:val="0"/>
          <w:numId w:val="0"/>
        </w:numPr>
        <w:ind w:left="567"/>
      </w:pPr>
      <w:r>
        <w:t xml:space="preserve">6. </w:t>
      </w:r>
      <w:r w:rsidRPr="00633962">
        <w:t>Verbot auf Zeit oder Dauer, ein Amt im Verband oder in den Verbandsangehörigen Vereinen zu begleiten,</w:t>
      </w:r>
    </w:p>
    <w:p w14:paraId="1D2BB91B" w14:textId="77777777" w:rsidR="00140995" w:rsidRPr="00633962" w:rsidRDefault="00140995" w:rsidP="00140995">
      <w:pPr>
        <w:pStyle w:val="AbsatzNummer"/>
        <w:numPr>
          <w:ilvl w:val="0"/>
          <w:numId w:val="0"/>
        </w:numPr>
        <w:ind w:left="567"/>
      </w:pPr>
      <w:r>
        <w:t xml:space="preserve">7. </w:t>
      </w:r>
      <w:r w:rsidRPr="00633962">
        <w:t>Ausschluss aus dem Verband,</w:t>
      </w:r>
    </w:p>
    <w:p w14:paraId="316900B9" w14:textId="77777777" w:rsidR="00140995" w:rsidRPr="00633962" w:rsidRDefault="00140995" w:rsidP="00140995">
      <w:pPr>
        <w:pStyle w:val="AbsatzNummer"/>
        <w:numPr>
          <w:ilvl w:val="0"/>
          <w:numId w:val="0"/>
        </w:numPr>
        <w:ind w:left="567"/>
      </w:pPr>
      <w:r>
        <w:t xml:space="preserve">8. </w:t>
      </w:r>
      <w:r w:rsidRPr="00633962">
        <w:t>Versetzung in eine tiefere Spielklasse,</w:t>
      </w:r>
    </w:p>
    <w:p w14:paraId="244D90BA" w14:textId="77777777" w:rsidR="00140995" w:rsidRDefault="00140995" w:rsidP="00140995">
      <w:pPr>
        <w:pStyle w:val="AbsatzNummer"/>
        <w:numPr>
          <w:ilvl w:val="0"/>
          <w:numId w:val="0"/>
        </w:numPr>
        <w:ind w:left="567"/>
      </w:pPr>
      <w:r>
        <w:t xml:space="preserve">9. </w:t>
      </w:r>
      <w:r w:rsidRPr="00633962">
        <w:t>befristete Platzsperre.</w:t>
      </w:r>
    </w:p>
    <w:p w14:paraId="4EB5E90A" w14:textId="77777777" w:rsidR="00140995" w:rsidRDefault="00140995" w:rsidP="00140995">
      <w:pPr>
        <w:pStyle w:val="AbsatzNummer"/>
        <w:numPr>
          <w:ilvl w:val="0"/>
          <w:numId w:val="0"/>
        </w:numPr>
        <w:ind w:left="567"/>
        <w:rPr>
          <w:sz w:val="22"/>
        </w:rPr>
      </w:pPr>
    </w:p>
    <w:p w14:paraId="33BA0AB0" w14:textId="77777777" w:rsidR="00140995" w:rsidRPr="006D6B48" w:rsidRDefault="00140995" w:rsidP="006D6B48">
      <w:pPr>
        <w:pStyle w:val="AbsatzNummer"/>
        <w:numPr>
          <w:ilvl w:val="0"/>
          <w:numId w:val="0"/>
        </w:numPr>
        <w:jc w:val="center"/>
        <w:rPr>
          <w:b/>
          <w:szCs w:val="28"/>
          <w:u w:val="single"/>
        </w:rPr>
      </w:pPr>
      <w:r w:rsidRPr="00140995">
        <w:rPr>
          <w:b/>
          <w:szCs w:val="28"/>
        </w:rPr>
        <w:t>Vierter Abschnitt</w:t>
      </w:r>
      <w:r w:rsidR="006D6B48">
        <w:rPr>
          <w:b/>
          <w:szCs w:val="28"/>
        </w:rPr>
        <w:br/>
      </w:r>
      <w:r w:rsidRPr="006D6B48">
        <w:rPr>
          <w:b/>
          <w:szCs w:val="28"/>
          <w:u w:val="single"/>
        </w:rPr>
        <w:t>Verfahren</w:t>
      </w:r>
    </w:p>
    <w:p w14:paraId="0338C48E" w14:textId="77777777" w:rsidR="006D6B48" w:rsidRDefault="006D6B48" w:rsidP="00140995">
      <w:pPr>
        <w:pStyle w:val="AbsatzNummer"/>
        <w:numPr>
          <w:ilvl w:val="0"/>
          <w:numId w:val="0"/>
        </w:numPr>
        <w:ind w:left="567"/>
        <w:jc w:val="center"/>
        <w:rPr>
          <w:b/>
          <w:szCs w:val="28"/>
        </w:rPr>
      </w:pPr>
    </w:p>
    <w:p w14:paraId="33D91B0F" w14:textId="77777777" w:rsidR="00140995" w:rsidRPr="00140995" w:rsidRDefault="00140995" w:rsidP="00140995">
      <w:pPr>
        <w:pStyle w:val="AbsatzNummer"/>
        <w:numPr>
          <w:ilvl w:val="0"/>
          <w:numId w:val="0"/>
        </w:numPr>
        <w:ind w:left="567"/>
        <w:jc w:val="center"/>
        <w:rPr>
          <w:b/>
          <w:szCs w:val="28"/>
        </w:rPr>
      </w:pPr>
      <w:r>
        <w:rPr>
          <w:b/>
          <w:szCs w:val="28"/>
        </w:rPr>
        <w:t>§ 8</w:t>
      </w:r>
    </w:p>
    <w:p w14:paraId="2AEFCD05" w14:textId="77777777" w:rsidR="009776A4" w:rsidRPr="00633962" w:rsidRDefault="009776A4" w:rsidP="00BA6673">
      <w:pPr>
        <w:pStyle w:val="AbsatzNummer"/>
        <w:numPr>
          <w:ilvl w:val="0"/>
          <w:numId w:val="88"/>
        </w:numPr>
        <w:ind w:left="567" w:hanging="567"/>
      </w:pPr>
      <w:r w:rsidRPr="00633962">
        <w:t>Rechtsmittel sind:</w:t>
      </w:r>
    </w:p>
    <w:p w14:paraId="4C98F6A2" w14:textId="77777777" w:rsidR="009776A4" w:rsidRPr="000952C4" w:rsidRDefault="009776A4" w:rsidP="000952C4">
      <w:pPr>
        <w:pStyle w:val="AbsatzNummer"/>
        <w:numPr>
          <w:ilvl w:val="0"/>
          <w:numId w:val="0"/>
        </w:numPr>
        <w:ind w:left="851"/>
      </w:pPr>
      <w:r w:rsidRPr="000952C4">
        <w:t>1. Einspruch gegen Entscheidungen des Sport- oder Jugendwarts,</w:t>
      </w:r>
    </w:p>
    <w:p w14:paraId="233A7913" w14:textId="77777777" w:rsidR="009776A4" w:rsidRPr="000952C4" w:rsidRDefault="009776A4" w:rsidP="000952C4">
      <w:pPr>
        <w:pStyle w:val="AbsatzNummer"/>
        <w:numPr>
          <w:ilvl w:val="0"/>
          <w:numId w:val="0"/>
        </w:numPr>
        <w:ind w:left="851"/>
      </w:pPr>
      <w:r w:rsidRPr="000952C4">
        <w:t xml:space="preserve">2. </w:t>
      </w:r>
      <w:r w:rsidR="00140995" w:rsidRPr="000952C4">
        <w:t xml:space="preserve">Beschwerde </w:t>
      </w:r>
      <w:r w:rsidRPr="000952C4">
        <w:t>gegen Entscheidungen der Rechtskommission in Disziplinarangelegenheiten.</w:t>
      </w:r>
    </w:p>
    <w:p w14:paraId="154387AD" w14:textId="77777777" w:rsidR="00140995" w:rsidRPr="000952C4" w:rsidRDefault="00140995" w:rsidP="000952C4">
      <w:pPr>
        <w:pStyle w:val="AbsatzNummer"/>
      </w:pPr>
      <w:r w:rsidRPr="000952C4">
        <w:lastRenderedPageBreak/>
        <w:t>Alle Rechtsmittel sind bei der Geschäftsstelle des Tennisverbandes Rheinland-Pfalz einzureichen. Form und Frist für die Einlegung eines Rechtsmittels ergeben sich insbesondere aus den Vorschriften der Wettspielordnung des Tennisverbandes Rheinland-Pfalz, der Turnierordnung des DTB und der Disziplinarordnung des DTB.</w:t>
      </w:r>
    </w:p>
    <w:p w14:paraId="5AB8AD0C" w14:textId="77777777" w:rsidR="00140995" w:rsidRPr="000952C4" w:rsidRDefault="00140995" w:rsidP="000952C4">
      <w:pPr>
        <w:pStyle w:val="AbsatzNummer"/>
      </w:pPr>
      <w:r w:rsidRPr="000952C4">
        <w:t>Das Rechtsmittel gegen eine ausgesprochene Sanktion hat keine auf-schiebende Wirkung, es sei denn, in der Ausgangsentscheidung wurde die sofortige Vollziehbarkeit aus wichtigen Gründen ausgesetzt.</w:t>
      </w:r>
    </w:p>
    <w:p w14:paraId="79D37DD9" w14:textId="77777777" w:rsidR="00140995" w:rsidRPr="000952C4" w:rsidRDefault="00140995" w:rsidP="000952C4">
      <w:pPr>
        <w:pStyle w:val="AbsatzNummer"/>
      </w:pPr>
      <w:r w:rsidRPr="000952C4">
        <w:t>Die Rechtskommission hat spätestens einen Monat nach Eingang des Rechtsmittels die Entscheidung zu treffen.</w:t>
      </w:r>
    </w:p>
    <w:p w14:paraId="418FDB87" w14:textId="77777777" w:rsidR="00140995" w:rsidRPr="000952C4" w:rsidRDefault="00140995" w:rsidP="000952C4">
      <w:pPr>
        <w:pStyle w:val="AbsatzNummer"/>
      </w:pPr>
      <w:r w:rsidRPr="000952C4">
        <w:t>Die Entscheidungen der Rechtskommission in Sportangelegenheiten sind endgültig.</w:t>
      </w:r>
    </w:p>
    <w:p w14:paraId="46E5A0E2" w14:textId="77777777" w:rsidR="00140995" w:rsidRPr="000952C4" w:rsidRDefault="00140995" w:rsidP="000952C4">
      <w:pPr>
        <w:pStyle w:val="AbsatzNummer"/>
        <w:numPr>
          <w:ilvl w:val="0"/>
          <w:numId w:val="0"/>
        </w:numPr>
        <w:ind w:left="567"/>
      </w:pPr>
    </w:p>
    <w:p w14:paraId="7259EBF2" w14:textId="77777777" w:rsidR="009776A4" w:rsidRPr="000952C4" w:rsidRDefault="00140995" w:rsidP="000952C4">
      <w:pPr>
        <w:pStyle w:val="AbsatzNummer"/>
        <w:numPr>
          <w:ilvl w:val="0"/>
          <w:numId w:val="0"/>
        </w:numPr>
        <w:jc w:val="center"/>
        <w:rPr>
          <w:b/>
        </w:rPr>
      </w:pPr>
      <w:r w:rsidRPr="000952C4">
        <w:rPr>
          <w:b/>
          <w:noProof/>
        </w:rPr>
        <w:t>§ 9</w:t>
      </w:r>
    </w:p>
    <w:p w14:paraId="7EBD87B0" w14:textId="77777777" w:rsidR="009776A4" w:rsidRDefault="009776A4" w:rsidP="00140995">
      <w:pPr>
        <w:pStyle w:val="Satz"/>
      </w:pPr>
      <w:r w:rsidRPr="00633962">
        <w:t>Bei Verhinderung oder Ausscheiden des Sport- oder Jugendwarts wird dieser von einem Mitglied des Sport- oder Jugendbeirats vertreten. Der jeweilige Beirat bestimmt den zuständigen Vertreter.</w:t>
      </w:r>
    </w:p>
    <w:p w14:paraId="480B76FA" w14:textId="77777777" w:rsidR="00140995" w:rsidRDefault="00140995" w:rsidP="00140995">
      <w:pPr>
        <w:pStyle w:val="Satz"/>
      </w:pPr>
    </w:p>
    <w:p w14:paraId="7AE04163" w14:textId="77777777" w:rsidR="00140995" w:rsidRPr="00140995" w:rsidRDefault="00140995" w:rsidP="00140995">
      <w:pPr>
        <w:pStyle w:val="Satz"/>
        <w:jc w:val="center"/>
        <w:rPr>
          <w:b/>
        </w:rPr>
      </w:pPr>
      <w:r w:rsidRPr="00140995">
        <w:rPr>
          <w:b/>
        </w:rPr>
        <w:t>§ 10</w:t>
      </w:r>
    </w:p>
    <w:p w14:paraId="08397ABD" w14:textId="77777777" w:rsidR="009776A4" w:rsidRPr="00633962" w:rsidRDefault="009776A4" w:rsidP="00BA6673">
      <w:pPr>
        <w:pStyle w:val="AbsatzNummer"/>
        <w:numPr>
          <w:ilvl w:val="0"/>
          <w:numId w:val="89"/>
        </w:numPr>
        <w:ind w:left="567" w:hanging="567"/>
      </w:pPr>
      <w:r w:rsidRPr="00633962">
        <w:t xml:space="preserve">Die Rechtskommission entscheidet in der Besetzung mit einem Vorsitzenden und </w:t>
      </w:r>
      <w:r>
        <w:tab/>
      </w:r>
      <w:r w:rsidRPr="00633962">
        <w:t>zwei Beisitzern. Bei Verhinderung oder Ausscheiden eines dieser Mitglieder treten an deren Stelle die gewählten Stellvertreter in wechselnder alphabetischer Reihenfolge. Die Beisitzer vertreten den Vorsitzenden im Falle seiner Verhinderung in wechselnder alphabetischer Reihenfolge.</w:t>
      </w:r>
    </w:p>
    <w:p w14:paraId="20265D3C" w14:textId="77777777" w:rsidR="009776A4" w:rsidRDefault="009776A4" w:rsidP="00140995">
      <w:pPr>
        <w:pStyle w:val="AbsatzNummer"/>
      </w:pPr>
      <w:r w:rsidRPr="00633962">
        <w:t>Die Rechtskommission entscheidet mit Stimmenmehrheit. Stimmenthaltung ist unzulässig.</w:t>
      </w:r>
    </w:p>
    <w:p w14:paraId="7AD37F97" w14:textId="77777777" w:rsidR="00140995" w:rsidRDefault="00140995" w:rsidP="00140995">
      <w:pPr>
        <w:pStyle w:val="AbsatzNummer"/>
        <w:numPr>
          <w:ilvl w:val="0"/>
          <w:numId w:val="0"/>
        </w:numPr>
        <w:ind w:left="567"/>
      </w:pPr>
    </w:p>
    <w:p w14:paraId="1ED2B7EC" w14:textId="77777777" w:rsidR="00140995" w:rsidRPr="00140995" w:rsidRDefault="00140995" w:rsidP="00140995">
      <w:pPr>
        <w:pStyle w:val="AbsatzNummer"/>
        <w:numPr>
          <w:ilvl w:val="0"/>
          <w:numId w:val="0"/>
        </w:numPr>
        <w:jc w:val="center"/>
        <w:rPr>
          <w:b/>
        </w:rPr>
      </w:pPr>
      <w:r w:rsidRPr="00140995">
        <w:rPr>
          <w:b/>
        </w:rPr>
        <w:t>§ 11</w:t>
      </w:r>
    </w:p>
    <w:p w14:paraId="14E69A26" w14:textId="77777777" w:rsidR="009776A4" w:rsidRDefault="009776A4" w:rsidP="00140995">
      <w:pPr>
        <w:pStyle w:val="Satz"/>
      </w:pPr>
      <w:r w:rsidRPr="00633962">
        <w:t>Vor der Entscheidung ist den Beteiligten die Möglichkeit zu geben, sich zu den gestellten Anträgen sowie zur Sach- und Rechtslage innerhalb angemessener Frist schriftlich zu äußern.</w:t>
      </w:r>
    </w:p>
    <w:p w14:paraId="6DB46D3B" w14:textId="77777777" w:rsidR="00140995" w:rsidRDefault="00140995" w:rsidP="00140995">
      <w:pPr>
        <w:pStyle w:val="Satz"/>
      </w:pPr>
    </w:p>
    <w:p w14:paraId="3DCF70F0" w14:textId="77777777" w:rsidR="00140995" w:rsidRPr="00140995" w:rsidRDefault="00140995" w:rsidP="00140995">
      <w:pPr>
        <w:pStyle w:val="Satz"/>
        <w:jc w:val="center"/>
        <w:rPr>
          <w:b/>
        </w:rPr>
      </w:pPr>
      <w:r w:rsidRPr="00140995">
        <w:rPr>
          <w:b/>
        </w:rPr>
        <w:t>§ 12</w:t>
      </w:r>
    </w:p>
    <w:p w14:paraId="5A2C6E71" w14:textId="77777777" w:rsidR="009776A4" w:rsidRPr="00633962" w:rsidRDefault="009776A4" w:rsidP="00BA6673">
      <w:pPr>
        <w:pStyle w:val="AbsatzNummer"/>
        <w:numPr>
          <w:ilvl w:val="0"/>
          <w:numId w:val="90"/>
        </w:numPr>
        <w:ind w:left="567" w:hanging="567"/>
      </w:pPr>
      <w:r w:rsidRPr="00633962">
        <w:t>Die Entscheidung der Rechtskommission ergeht grundsätzlich im schriftlichen Verfahren.</w:t>
      </w:r>
    </w:p>
    <w:p w14:paraId="7595DB49" w14:textId="77777777" w:rsidR="009776A4" w:rsidRPr="00633962" w:rsidRDefault="009776A4" w:rsidP="005027A9">
      <w:pPr>
        <w:pStyle w:val="AbsatzNummer"/>
      </w:pPr>
      <w:r w:rsidRPr="00633962">
        <w:lastRenderedPageBreak/>
        <w:t>Der Vorsitzende kann in Ausnahmefällen und zum Zwecke der Durchführung einer Beweisaufnahme eine mündliche Verhandlung anberaumen.</w:t>
      </w:r>
    </w:p>
    <w:p w14:paraId="110A717D" w14:textId="77777777" w:rsidR="009776A4" w:rsidRPr="00633962" w:rsidRDefault="00912640" w:rsidP="00140995">
      <w:pPr>
        <w:pStyle w:val="RVOParagraph"/>
        <w:numPr>
          <w:ilvl w:val="0"/>
          <w:numId w:val="0"/>
        </w:numPr>
        <w:ind w:left="357"/>
      </w:pPr>
      <w:r>
        <w:t>§ 13</w:t>
      </w:r>
    </w:p>
    <w:p w14:paraId="58B08686" w14:textId="77777777" w:rsidR="009776A4" w:rsidRPr="00633962" w:rsidRDefault="009776A4" w:rsidP="005027A9">
      <w:pPr>
        <w:pStyle w:val="Satz"/>
      </w:pPr>
      <w:r w:rsidRPr="00633962">
        <w:t>Die Beratung und Beschlussfassung der Rechtskommission sind nicht öffentlich.</w:t>
      </w:r>
    </w:p>
    <w:p w14:paraId="0725B2C7" w14:textId="77777777" w:rsidR="009776A4" w:rsidRPr="00633962" w:rsidRDefault="00912640" w:rsidP="00912640">
      <w:pPr>
        <w:pStyle w:val="RVOParagraph"/>
        <w:numPr>
          <w:ilvl w:val="0"/>
          <w:numId w:val="0"/>
        </w:numPr>
        <w:ind w:left="357"/>
      </w:pPr>
      <w:r>
        <w:t>§ 14</w:t>
      </w:r>
    </w:p>
    <w:p w14:paraId="4C482594" w14:textId="77777777" w:rsidR="00912640" w:rsidRPr="000952C4" w:rsidRDefault="009776A4" w:rsidP="00BA6673">
      <w:pPr>
        <w:pStyle w:val="AbsatzNummer"/>
        <w:numPr>
          <w:ilvl w:val="0"/>
          <w:numId w:val="91"/>
        </w:numPr>
        <w:ind w:left="567" w:hanging="567"/>
      </w:pPr>
      <w:r w:rsidRPr="000952C4">
        <w:t>Die Entscheidungen der Rechtskommission sind schriftlich zu begründen. Sie sind mit einer Rechtsmittelbelehrung zu versehen oder müssen den Hinweis enthalten, dass ein weiteres Rechtsmittel nicht zulässig ist.</w:t>
      </w:r>
      <w:r w:rsidR="00912640" w:rsidRPr="000952C4">
        <w:t xml:space="preserve"> Die Unterzeichnung der Entscheidung durch den Vorsitzenden reicht aus.</w:t>
      </w:r>
    </w:p>
    <w:p w14:paraId="06D67BD5" w14:textId="77777777" w:rsidR="00912640" w:rsidRPr="000952C4" w:rsidRDefault="009776A4" w:rsidP="000952C4">
      <w:pPr>
        <w:pStyle w:val="AbsatzNummer"/>
      </w:pPr>
      <w:r w:rsidRPr="000952C4">
        <w:t xml:space="preserve">Die Entscheidungen sind den Verfahrensbeteiligten bekannt zu machen. </w:t>
      </w:r>
      <w:r w:rsidR="00912640" w:rsidRPr="000952C4">
        <w:t>§ 23 Abs. 4 Wettspielordnung des Tennisverbandes Rheinland-Pfalz bleibt unberührt.</w:t>
      </w:r>
    </w:p>
    <w:p w14:paraId="6D593E6B" w14:textId="77777777" w:rsidR="009776A4" w:rsidRDefault="009776A4" w:rsidP="005027A9">
      <w:pPr>
        <w:pStyle w:val="AbsatzNummer"/>
      </w:pPr>
      <w:r w:rsidRPr="00633962">
        <w:t>Entscheidungen von grundsätzlicher Bedeutung können in dem offiziellen Nachrichtenorgan des Tennisverbandes Rheinland-Pfalz veröffentlicht werden.</w:t>
      </w:r>
    </w:p>
    <w:p w14:paraId="13BC76E0" w14:textId="77777777" w:rsidR="009776A4" w:rsidRPr="00633962" w:rsidRDefault="00912640" w:rsidP="00912640">
      <w:pPr>
        <w:pStyle w:val="RVOParagraph"/>
        <w:numPr>
          <w:ilvl w:val="0"/>
          <w:numId w:val="0"/>
        </w:numPr>
        <w:ind w:left="357"/>
      </w:pPr>
      <w:r>
        <w:t>§ 15</w:t>
      </w:r>
    </w:p>
    <w:p w14:paraId="40292759" w14:textId="77777777" w:rsidR="009776A4" w:rsidRPr="00633962" w:rsidRDefault="009776A4" w:rsidP="005027A9">
      <w:pPr>
        <w:pStyle w:val="Satz"/>
      </w:pPr>
      <w:r w:rsidRPr="00633962">
        <w:t>Die Entscheidungen der Rechtsorgane werden von der Geschäftsstelle des Tennisverbandes Rheinland-Pfalz vollstreckt.</w:t>
      </w:r>
    </w:p>
    <w:p w14:paraId="05D74F1D" w14:textId="77777777" w:rsidR="009776A4" w:rsidRPr="00633962" w:rsidRDefault="00912640" w:rsidP="00912640">
      <w:pPr>
        <w:pStyle w:val="RVOParagraph"/>
        <w:numPr>
          <w:ilvl w:val="0"/>
          <w:numId w:val="0"/>
        </w:numPr>
        <w:ind w:left="357"/>
      </w:pPr>
      <w:r>
        <w:t>§ 16</w:t>
      </w:r>
    </w:p>
    <w:p w14:paraId="3002AD7B" w14:textId="77777777" w:rsidR="009776A4" w:rsidRPr="00633962" w:rsidRDefault="009776A4" w:rsidP="00BA6673">
      <w:pPr>
        <w:pStyle w:val="AbsatzNummer"/>
        <w:keepLines w:val="0"/>
        <w:numPr>
          <w:ilvl w:val="0"/>
          <w:numId w:val="92"/>
        </w:numPr>
        <w:ind w:left="567" w:hanging="567"/>
      </w:pPr>
      <w:r w:rsidRPr="00633962">
        <w:t>Die Wiederaufnahme eines durch rechtskräftige Entscheidung abgeschlossenen Verfahrens ist nur statthaft, wenn neue bisher nicht bekannte Tatsachen oder Beweismittel beigebracht werden. Der Wiederaufnahmeantrag, der die neuen Tatsachen und Beweismittel enthalten muss, ist binnen einer Woche nach deren Bekannt werden bei der Geschäftsstelle des Tennisverbandes Rheinland-Pfalz einzureichen.</w:t>
      </w:r>
    </w:p>
    <w:p w14:paraId="71C60605" w14:textId="77777777" w:rsidR="009776A4" w:rsidRDefault="009776A4" w:rsidP="005027A9">
      <w:pPr>
        <w:pStyle w:val="AbsatzNummer"/>
      </w:pPr>
      <w:r w:rsidRPr="00633962">
        <w:t xml:space="preserve">Die Wiedereinsetzung in den vorigen Stand kann beantragt werden, wenn durch </w:t>
      </w:r>
      <w:r>
        <w:tab/>
      </w:r>
      <w:r w:rsidRPr="00633962">
        <w:t>ein unabwendbares Ereignis die Einhaltung einer Frist nicht möglich war. Das Gesuch um Wiedereinsetzung in den vorigen Stand muss binnen drei Tagen nach Wegfall des Hindernisses bei der Geschäftsstelle des Tennisverbandes Rheinland-Pfalz eingereicht werden.</w:t>
      </w:r>
    </w:p>
    <w:p w14:paraId="54E1F2D0" w14:textId="77777777" w:rsidR="00784DFC" w:rsidRDefault="00784DFC" w:rsidP="00784DFC">
      <w:pPr>
        <w:pStyle w:val="AbsatzNummer"/>
        <w:numPr>
          <w:ilvl w:val="0"/>
          <w:numId w:val="0"/>
        </w:numPr>
        <w:ind w:left="567"/>
      </w:pPr>
    </w:p>
    <w:p w14:paraId="7B2CFF48" w14:textId="77777777" w:rsidR="006B43F3" w:rsidRPr="00633962" w:rsidRDefault="006B43F3" w:rsidP="00784DFC">
      <w:pPr>
        <w:pStyle w:val="AbsatzNummer"/>
        <w:numPr>
          <w:ilvl w:val="0"/>
          <w:numId w:val="0"/>
        </w:numPr>
        <w:ind w:left="567"/>
      </w:pPr>
    </w:p>
    <w:p w14:paraId="084A78AD" w14:textId="77777777" w:rsidR="00912640" w:rsidRDefault="00912640" w:rsidP="006D6B48">
      <w:pPr>
        <w:pStyle w:val="RVOParagraph"/>
        <w:numPr>
          <w:ilvl w:val="0"/>
          <w:numId w:val="0"/>
        </w:numPr>
      </w:pPr>
      <w:r>
        <w:lastRenderedPageBreak/>
        <w:t>Fünfter Abschnitt</w:t>
      </w:r>
      <w:r w:rsidR="006D6B48">
        <w:br/>
      </w:r>
      <w:r w:rsidRPr="00912640">
        <w:rPr>
          <w:u w:val="single"/>
        </w:rPr>
        <w:t>Eilverfahren</w:t>
      </w:r>
    </w:p>
    <w:p w14:paraId="2C0440B8" w14:textId="77777777" w:rsidR="009776A4" w:rsidRPr="00633962" w:rsidRDefault="00912640" w:rsidP="006D6B48">
      <w:pPr>
        <w:pStyle w:val="RVOParagraph"/>
        <w:numPr>
          <w:ilvl w:val="0"/>
          <w:numId w:val="0"/>
        </w:numPr>
      </w:pPr>
      <w:r>
        <w:t>§ 17</w:t>
      </w:r>
    </w:p>
    <w:p w14:paraId="3A338B57" w14:textId="77777777" w:rsidR="009776A4" w:rsidRPr="00633962" w:rsidRDefault="009776A4" w:rsidP="00BA6673">
      <w:pPr>
        <w:pStyle w:val="AbsatzNummer"/>
        <w:numPr>
          <w:ilvl w:val="0"/>
          <w:numId w:val="93"/>
        </w:numPr>
        <w:ind w:left="567" w:hanging="567"/>
      </w:pPr>
      <w:r w:rsidRPr="00633962">
        <w:t>Der Sport- und Jugendwart ist in dringenden Fällen berechtigt, ohne mündliche Verhandlung einstweilige Verfügungen zu erlassen, wenn dies zur Aufrechterhaltung eines geordneten Spielbetriebs oder der sportlichen Disziplin notwendig erscheint. Die Entscheidung ist dem Betroffenen unverzüglich bekannt zu geben und muss den Hinweis enthalten, dass der Betroffene innerhalb einer Woche ab Bekanntgabe bei der Geschäftsstelle des Tennisverbandes Rheinland-Pfalz Einspruch gegen die einstweilige Verfügung einlegen kann.</w:t>
      </w:r>
    </w:p>
    <w:p w14:paraId="667560CB" w14:textId="77777777" w:rsidR="009776A4" w:rsidRPr="00633962" w:rsidRDefault="009776A4" w:rsidP="005027A9">
      <w:pPr>
        <w:pStyle w:val="AbsatzNummer"/>
      </w:pPr>
      <w:r w:rsidRPr="00633962">
        <w:t>Die einstweilige Verfügung erlangt Rechtskraft, wenn nicht fristgemäß Einspruch eingelegt wird.</w:t>
      </w:r>
    </w:p>
    <w:p w14:paraId="400F43EE" w14:textId="77777777" w:rsidR="00912640" w:rsidRDefault="00912640" w:rsidP="006D6B48">
      <w:pPr>
        <w:pStyle w:val="RVOParagraph"/>
        <w:numPr>
          <w:ilvl w:val="0"/>
          <w:numId w:val="0"/>
        </w:numPr>
      </w:pPr>
      <w:r>
        <w:t xml:space="preserve">Sechster Abschnitt </w:t>
      </w:r>
      <w:r w:rsidR="006D6B48">
        <w:br/>
      </w:r>
      <w:r w:rsidRPr="00912640">
        <w:rPr>
          <w:u w:val="single"/>
        </w:rPr>
        <w:t>Verjährung und Begnadigung</w:t>
      </w:r>
    </w:p>
    <w:p w14:paraId="24ADE8CA" w14:textId="77777777" w:rsidR="00912640" w:rsidRPr="00633962" w:rsidRDefault="00912640" w:rsidP="006D6B48">
      <w:pPr>
        <w:pStyle w:val="RVOParagraph"/>
        <w:numPr>
          <w:ilvl w:val="0"/>
          <w:numId w:val="0"/>
        </w:numPr>
      </w:pPr>
      <w:r>
        <w:t>§ 18</w:t>
      </w:r>
    </w:p>
    <w:p w14:paraId="3EC8535E" w14:textId="77777777" w:rsidR="009776A4" w:rsidRPr="00633962" w:rsidRDefault="009776A4" w:rsidP="00BA6673">
      <w:pPr>
        <w:pStyle w:val="AbsatzNummer"/>
        <w:numPr>
          <w:ilvl w:val="0"/>
          <w:numId w:val="94"/>
        </w:numPr>
        <w:ind w:left="567" w:hanging="567"/>
      </w:pPr>
      <w:r w:rsidRPr="000952C4">
        <w:t>Verstöße, die nach dem 30. November des abgelaufenen Spieljahres gemäß der Wettspielordnung des Tennisverbandes Rheinland-Pfalz angezeigt werden, sind verjährt</w:t>
      </w:r>
      <w:r w:rsidRPr="00633962">
        <w:t>.</w:t>
      </w:r>
    </w:p>
    <w:p w14:paraId="263309A7" w14:textId="77777777" w:rsidR="009776A4" w:rsidRPr="00633962" w:rsidRDefault="009776A4" w:rsidP="005027A9">
      <w:pPr>
        <w:pStyle w:val="AbsatzNummer"/>
      </w:pPr>
      <w:r w:rsidRPr="00633962">
        <w:t>Die Einleitung eines Verfahrens unterbricht die Verjährung. Maßgebend ist der Zeitpunkt des Eingangs der schriftlichen Anzeige.</w:t>
      </w:r>
    </w:p>
    <w:p w14:paraId="0F06109B" w14:textId="77777777" w:rsidR="009776A4" w:rsidRPr="00633962" w:rsidRDefault="009776A4" w:rsidP="005027A9">
      <w:pPr>
        <w:pStyle w:val="AbsatzNummer"/>
      </w:pPr>
      <w:r w:rsidRPr="00633962">
        <w:t>Die Ausübung des Gnadenrechts steht dem Präsidium zu. Gnadengesuche sind bei der Geschäftsstelle des Tennisverbandes Rheinland-Pfalz einzureichen. Gnadengesuche hemmen die Vollstreckung nicht.</w:t>
      </w:r>
    </w:p>
    <w:p w14:paraId="76B7C1FA" w14:textId="77777777" w:rsidR="009776A4" w:rsidRPr="00633962" w:rsidRDefault="009776A4" w:rsidP="005027A9">
      <w:pPr>
        <w:pStyle w:val="AbsatzNummer"/>
        <w:numPr>
          <w:ilvl w:val="0"/>
          <w:numId w:val="0"/>
        </w:numPr>
        <w:ind w:left="567" w:firstLine="153"/>
        <w:jc w:val="center"/>
      </w:pPr>
      <w:r w:rsidRPr="00633962">
        <w:t>Für das Begnadigungsverfahren gelten rechtsstaatliche Grundsätze.</w:t>
      </w:r>
    </w:p>
    <w:p w14:paraId="02999274" w14:textId="77777777" w:rsidR="00912640" w:rsidRDefault="00912640" w:rsidP="006D6B48">
      <w:pPr>
        <w:pStyle w:val="RVOParagraph"/>
        <w:numPr>
          <w:ilvl w:val="0"/>
          <w:numId w:val="0"/>
        </w:numPr>
      </w:pPr>
      <w:r>
        <w:t xml:space="preserve">Siebter Abschnitt </w:t>
      </w:r>
      <w:r w:rsidR="006D6B48">
        <w:br/>
      </w:r>
      <w:r w:rsidRPr="00912640">
        <w:rPr>
          <w:u w:val="single"/>
        </w:rPr>
        <w:t>Kosten</w:t>
      </w:r>
    </w:p>
    <w:p w14:paraId="58941EB7" w14:textId="77777777" w:rsidR="009776A4" w:rsidRPr="00633962" w:rsidRDefault="00912640" w:rsidP="006D6B48">
      <w:pPr>
        <w:pStyle w:val="RVOParagraph"/>
        <w:numPr>
          <w:ilvl w:val="0"/>
          <w:numId w:val="0"/>
        </w:numPr>
      </w:pPr>
      <w:r>
        <w:t>§ 19</w:t>
      </w:r>
    </w:p>
    <w:p w14:paraId="456B43A0" w14:textId="77777777" w:rsidR="009776A4" w:rsidRPr="00633962" w:rsidRDefault="009776A4" w:rsidP="00BA6673">
      <w:pPr>
        <w:pStyle w:val="AbsatzNummer"/>
        <w:numPr>
          <w:ilvl w:val="0"/>
          <w:numId w:val="95"/>
        </w:numPr>
        <w:ind w:left="567" w:hanging="567"/>
      </w:pPr>
      <w:r w:rsidRPr="00633962">
        <w:t>Mit jedem Rechtsmittel ist eine Gebühr von 150,- Euro an die Ge</w:t>
      </w:r>
      <w:r>
        <w:t xml:space="preserve">schäftsstelle des </w:t>
      </w:r>
      <w:r w:rsidRPr="00633962">
        <w:t>Tennisverbandes Rheinland-Pfalz zu entrichten. Erfolgt die Zahlung nicht innerhalb der Frist zur Einlegung des Rechtsmittels, ist dieser als unzulässig zurückzuweisen.</w:t>
      </w:r>
    </w:p>
    <w:p w14:paraId="3F0E263E" w14:textId="77777777" w:rsidR="009776A4" w:rsidRPr="00633962" w:rsidRDefault="009776A4" w:rsidP="005027A9">
      <w:pPr>
        <w:pStyle w:val="AbsatzNummer"/>
      </w:pPr>
      <w:r w:rsidRPr="00633962">
        <w:lastRenderedPageBreak/>
        <w:t>Führt das Rechtsmittel zum Erfolg, so wird die einbezahlte Gebühr zurückerstattet.</w:t>
      </w:r>
    </w:p>
    <w:p w14:paraId="1CDDFF8D" w14:textId="77777777" w:rsidR="009776A4" w:rsidRPr="00633962" w:rsidRDefault="009776A4" w:rsidP="005027A9">
      <w:pPr>
        <w:pStyle w:val="AbsatzNummer"/>
      </w:pPr>
      <w:r w:rsidRPr="00633962">
        <w:t>Die Rücknahme der Rechtsmittel hat grundsätzlich den Verlust der Gebühr zur Folge.</w:t>
      </w:r>
    </w:p>
    <w:p w14:paraId="0BA194B3" w14:textId="77777777" w:rsidR="009776A4" w:rsidRPr="00633962" w:rsidRDefault="009776A4" w:rsidP="005027A9">
      <w:pPr>
        <w:pStyle w:val="AbsatzNummer"/>
      </w:pPr>
      <w:r w:rsidRPr="00633962">
        <w:t>In jeder Instanz ist eine Entscheidung über die Verfahrenskosten zu treffen. Grundsätzlich hat die unterliegende Partei die Kosten des Verfahrens zu tragen.</w:t>
      </w:r>
    </w:p>
    <w:p w14:paraId="50D24DA6" w14:textId="77777777" w:rsidR="009776A4" w:rsidRPr="00633962" w:rsidRDefault="009776A4" w:rsidP="005027A9">
      <w:pPr>
        <w:pStyle w:val="AbsatzNummer"/>
      </w:pPr>
      <w:r w:rsidRPr="00633962">
        <w:t>Auslagen trägt jede Partei selbst.</w:t>
      </w:r>
    </w:p>
    <w:p w14:paraId="2EF9C31B" w14:textId="77777777" w:rsidR="009776A4" w:rsidRDefault="009776A4" w:rsidP="005027A9">
      <w:pPr>
        <w:pStyle w:val="AbsatzNummer"/>
      </w:pPr>
      <w:r w:rsidRPr="00633962">
        <w:t xml:space="preserve">Hat die unterliegende Partei durch ein Fehlverhalten Anlass zu dem Verfahren </w:t>
      </w:r>
      <w:r>
        <w:tab/>
      </w:r>
      <w:r w:rsidRPr="00633962">
        <w:t xml:space="preserve">gegeben, können ihr solche Aufwendungen ganz oder teilweise zur Erstattung </w:t>
      </w:r>
      <w:r>
        <w:tab/>
      </w:r>
      <w:r w:rsidRPr="00633962">
        <w:t xml:space="preserve">auferlegt werden, welche der obsiegenden Partei zur zweckentsprechenden </w:t>
      </w:r>
      <w:r>
        <w:tab/>
      </w:r>
      <w:r w:rsidRPr="00633962">
        <w:t>Rechtsverfolgung oder Rechtsverteidigung entstanden sind.</w:t>
      </w:r>
    </w:p>
    <w:p w14:paraId="3EBEA891" w14:textId="77777777" w:rsidR="00912640" w:rsidRDefault="00912640" w:rsidP="006D6B48">
      <w:pPr>
        <w:pStyle w:val="RVOParagraph"/>
        <w:numPr>
          <w:ilvl w:val="0"/>
          <w:numId w:val="0"/>
        </w:numPr>
        <w:rPr>
          <w:noProof/>
        </w:rPr>
      </w:pPr>
      <w:r>
        <w:rPr>
          <w:noProof/>
        </w:rPr>
        <w:t>Achter Abschnitt</w:t>
      </w:r>
      <w:r w:rsidR="006D6B48">
        <w:rPr>
          <w:noProof/>
        </w:rPr>
        <w:br/>
      </w:r>
      <w:r w:rsidRPr="00912640">
        <w:rPr>
          <w:noProof/>
          <w:u w:val="single"/>
        </w:rPr>
        <w:t>Schlussbestimmung</w:t>
      </w:r>
    </w:p>
    <w:p w14:paraId="3355A0A3" w14:textId="77777777" w:rsidR="009776A4" w:rsidRPr="00633962" w:rsidRDefault="00912640" w:rsidP="006D6B48">
      <w:pPr>
        <w:pStyle w:val="RVOParagraph"/>
        <w:numPr>
          <w:ilvl w:val="0"/>
          <w:numId w:val="0"/>
        </w:numPr>
        <w:rPr>
          <w:noProof/>
        </w:rPr>
      </w:pPr>
      <w:r>
        <w:rPr>
          <w:noProof/>
        </w:rPr>
        <w:t>§ 20</w:t>
      </w:r>
    </w:p>
    <w:p w14:paraId="77005E82" w14:textId="77777777" w:rsidR="00423E06" w:rsidRDefault="009776A4" w:rsidP="005027A9">
      <w:pPr>
        <w:pStyle w:val="Satz"/>
      </w:pPr>
      <w:r w:rsidRPr="00633962">
        <w:t>Änderungen dieser Rechts- und Verfahrensordnung beschließt auf Vorschlag des Erweiterten Sportbeirats das Präsidium des Tennisverbands Rheinland-Pfalz mit einfacher Mehrheit.</w:t>
      </w:r>
    </w:p>
    <w:p w14:paraId="6436A480" w14:textId="77777777" w:rsidR="00423E06" w:rsidRDefault="00423E06" w:rsidP="005027A9">
      <w:pPr>
        <w:pStyle w:val="Satz"/>
      </w:pPr>
    </w:p>
    <w:p w14:paraId="1F51A555" w14:textId="77777777" w:rsidR="00423E06" w:rsidRDefault="00423E06" w:rsidP="005027A9">
      <w:pPr>
        <w:pStyle w:val="Satz"/>
      </w:pPr>
    </w:p>
    <w:p w14:paraId="1A4077C3" w14:textId="77777777" w:rsidR="00423E06" w:rsidRPr="00423E06" w:rsidRDefault="00423E06" w:rsidP="00423E06">
      <w:pPr>
        <w:pStyle w:val="NurText"/>
        <w:jc w:val="center"/>
        <w:rPr>
          <w:rFonts w:ascii="Arial" w:hAnsi="Arial" w:cs="Arial"/>
          <w:b/>
          <w:sz w:val="28"/>
          <w:szCs w:val="28"/>
        </w:rPr>
      </w:pPr>
      <w:r>
        <w:br w:type="page"/>
      </w:r>
      <w:r w:rsidRPr="00423E06">
        <w:rPr>
          <w:rFonts w:ascii="Arial" w:hAnsi="Arial" w:cs="Arial"/>
          <w:b/>
          <w:sz w:val="28"/>
          <w:szCs w:val="28"/>
        </w:rPr>
        <w:lastRenderedPageBreak/>
        <w:t>Satzung</w:t>
      </w:r>
    </w:p>
    <w:p w14:paraId="363F2B10" w14:textId="77777777" w:rsidR="00D86FAE" w:rsidRPr="00E424D4" w:rsidRDefault="00423E06" w:rsidP="00D86FAE">
      <w:pPr>
        <w:pStyle w:val="NurText"/>
        <w:jc w:val="center"/>
        <w:rPr>
          <w:rFonts w:ascii="Arial" w:hAnsi="Arial" w:cs="Arial"/>
          <w:b/>
        </w:rPr>
      </w:pPr>
      <w:r w:rsidRPr="00423E06">
        <w:rPr>
          <w:rFonts w:ascii="Arial" w:hAnsi="Arial" w:cs="Arial"/>
          <w:b/>
          <w:sz w:val="28"/>
          <w:szCs w:val="28"/>
        </w:rPr>
        <w:t>Tennisverband Rheinland-Pfalz</w:t>
      </w:r>
    </w:p>
    <w:p w14:paraId="3063D9A2"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Stand</w:t>
      </w:r>
      <w:r>
        <w:rPr>
          <w:rFonts w:ascii="Arial" w:hAnsi="Arial" w:cs="Arial"/>
          <w:b/>
          <w:sz w:val="28"/>
          <w:szCs w:val="28"/>
        </w:rPr>
        <w:t>:</w:t>
      </w:r>
      <w:r w:rsidRPr="00D86FAE">
        <w:rPr>
          <w:rFonts w:ascii="Arial" w:hAnsi="Arial" w:cs="Arial"/>
          <w:b/>
          <w:sz w:val="28"/>
          <w:szCs w:val="28"/>
        </w:rPr>
        <w:t xml:space="preserve"> </w:t>
      </w:r>
      <w:r w:rsidR="00656DC7">
        <w:rPr>
          <w:rFonts w:ascii="Arial" w:hAnsi="Arial" w:cs="Arial"/>
          <w:b/>
          <w:sz w:val="28"/>
          <w:szCs w:val="28"/>
        </w:rPr>
        <w:t>02</w:t>
      </w:r>
      <w:r w:rsidRPr="00D86FAE">
        <w:rPr>
          <w:rFonts w:ascii="Arial" w:hAnsi="Arial" w:cs="Arial"/>
          <w:b/>
          <w:sz w:val="28"/>
          <w:szCs w:val="28"/>
        </w:rPr>
        <w:t>.</w:t>
      </w:r>
      <w:r w:rsidR="00656DC7">
        <w:rPr>
          <w:rFonts w:ascii="Arial" w:hAnsi="Arial" w:cs="Arial"/>
          <w:b/>
          <w:sz w:val="28"/>
          <w:szCs w:val="28"/>
        </w:rPr>
        <w:t>10</w:t>
      </w:r>
      <w:r w:rsidRPr="00D86FAE">
        <w:rPr>
          <w:rFonts w:ascii="Arial" w:hAnsi="Arial" w:cs="Arial"/>
          <w:b/>
          <w:sz w:val="28"/>
          <w:szCs w:val="28"/>
        </w:rPr>
        <w:t>.20</w:t>
      </w:r>
      <w:r w:rsidR="00656DC7">
        <w:rPr>
          <w:rFonts w:ascii="Arial" w:hAnsi="Arial" w:cs="Arial"/>
          <w:b/>
          <w:sz w:val="28"/>
          <w:szCs w:val="28"/>
        </w:rPr>
        <w:t>21</w:t>
      </w:r>
    </w:p>
    <w:p w14:paraId="01A0E702" w14:textId="77777777" w:rsidR="00D86FAE" w:rsidRPr="00D86FAE" w:rsidRDefault="00D86FAE" w:rsidP="00D86FAE">
      <w:pPr>
        <w:pStyle w:val="NurText"/>
        <w:jc w:val="both"/>
        <w:rPr>
          <w:rFonts w:ascii="Arial" w:hAnsi="Arial" w:cs="Arial"/>
          <w:b/>
          <w:sz w:val="28"/>
          <w:szCs w:val="28"/>
        </w:rPr>
      </w:pPr>
    </w:p>
    <w:p w14:paraId="14CAF253"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 1</w:t>
      </w:r>
    </w:p>
    <w:p w14:paraId="48BF0F47"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Name, Sitz und Zugehörigkeit zu einem anderen Verband</w:t>
      </w:r>
    </w:p>
    <w:p w14:paraId="64B9F3D1" w14:textId="77777777" w:rsidR="00D86FAE" w:rsidRPr="00D86FAE" w:rsidRDefault="00D86FAE" w:rsidP="00D86FAE">
      <w:pPr>
        <w:pStyle w:val="NurText"/>
        <w:jc w:val="both"/>
        <w:rPr>
          <w:rFonts w:ascii="Arial" w:hAnsi="Arial" w:cs="Arial"/>
          <w:sz w:val="28"/>
          <w:szCs w:val="28"/>
        </w:rPr>
      </w:pPr>
    </w:p>
    <w:p w14:paraId="4CCB72FD" w14:textId="77777777" w:rsidR="00D86FAE" w:rsidRPr="001F489E" w:rsidRDefault="00D86FAE" w:rsidP="00D86FAE">
      <w:pPr>
        <w:pStyle w:val="NurText"/>
        <w:jc w:val="both"/>
        <w:rPr>
          <w:rFonts w:ascii="Arial" w:hAnsi="Arial" w:cs="Arial"/>
          <w:sz w:val="28"/>
          <w:szCs w:val="28"/>
        </w:rPr>
      </w:pPr>
      <w:r w:rsidRPr="00D86FAE">
        <w:rPr>
          <w:rFonts w:ascii="Arial" w:hAnsi="Arial" w:cs="Arial"/>
          <w:sz w:val="28"/>
          <w:szCs w:val="28"/>
        </w:rPr>
        <w:t xml:space="preserve">Der Verein führt den </w:t>
      </w:r>
      <w:r w:rsidRPr="001F489E">
        <w:rPr>
          <w:rFonts w:ascii="Arial" w:hAnsi="Arial" w:cs="Arial"/>
          <w:sz w:val="28"/>
          <w:szCs w:val="28"/>
        </w:rPr>
        <w:t>Namen Tennisverband Rheinland-Pfalz e.V., im folgenden „Landesverband“ genannt.</w:t>
      </w:r>
    </w:p>
    <w:p w14:paraId="34073A7D" w14:textId="77777777" w:rsidR="00D86FAE" w:rsidRPr="00D86FAE" w:rsidRDefault="00D86FAE" w:rsidP="008F768A">
      <w:pPr>
        <w:pStyle w:val="NurText"/>
        <w:pBdr>
          <w:right w:val="single" w:sz="4" w:space="4" w:color="auto"/>
        </w:pBdr>
        <w:jc w:val="both"/>
        <w:rPr>
          <w:rFonts w:ascii="Arial" w:hAnsi="Arial" w:cs="Arial"/>
          <w:sz w:val="28"/>
          <w:szCs w:val="28"/>
        </w:rPr>
      </w:pPr>
      <w:r w:rsidRPr="001F489E">
        <w:rPr>
          <w:rFonts w:ascii="Arial" w:hAnsi="Arial" w:cs="Arial"/>
          <w:sz w:val="28"/>
          <w:szCs w:val="28"/>
        </w:rPr>
        <w:t xml:space="preserve">Er hat seinen Sitz in </w:t>
      </w:r>
      <w:r w:rsidR="00656DC7" w:rsidRPr="001F489E">
        <w:rPr>
          <w:rFonts w:ascii="Arial" w:hAnsi="Arial" w:cs="Arial"/>
          <w:b/>
          <w:bCs/>
          <w:sz w:val="28"/>
          <w:szCs w:val="28"/>
        </w:rPr>
        <w:t>Gau-Bickelheim</w:t>
      </w:r>
      <w:r w:rsidR="00656DC7" w:rsidRPr="001F489E">
        <w:rPr>
          <w:rFonts w:ascii="Arial" w:hAnsi="Arial" w:cs="Arial"/>
          <w:sz w:val="28"/>
          <w:szCs w:val="28"/>
        </w:rPr>
        <w:t xml:space="preserve"> </w:t>
      </w:r>
      <w:r w:rsidRPr="001F489E">
        <w:rPr>
          <w:rFonts w:ascii="Arial" w:hAnsi="Arial" w:cs="Arial"/>
          <w:sz w:val="28"/>
          <w:szCs w:val="28"/>
        </w:rPr>
        <w:t xml:space="preserve">und ist in </w:t>
      </w:r>
      <w:r w:rsidRPr="00D86FAE">
        <w:rPr>
          <w:rFonts w:ascii="Arial" w:hAnsi="Arial" w:cs="Arial"/>
          <w:sz w:val="28"/>
          <w:szCs w:val="28"/>
        </w:rPr>
        <w:t>das Vereinsregister des zuständigen Amtsgerichts eingetragen. Der Landesverband ist am 10. Januar 1948 in Bin</w:t>
      </w:r>
      <w:r w:rsidRPr="00D86FAE">
        <w:rPr>
          <w:rFonts w:ascii="Arial" w:hAnsi="Arial" w:cs="Arial"/>
          <w:sz w:val="28"/>
          <w:szCs w:val="28"/>
        </w:rPr>
        <w:softHyphen/>
        <w:t>gen gegründet worden und ist Mitglied des Deutschen Tennis Bundes e. V., mit Sitz in Hamburg, im folgenden „DTB“ genannt.</w:t>
      </w:r>
    </w:p>
    <w:p w14:paraId="145B9A70" w14:textId="77777777" w:rsidR="00D86FAE" w:rsidRPr="00D86FAE" w:rsidRDefault="00D86FAE" w:rsidP="00D86FAE">
      <w:pPr>
        <w:pStyle w:val="NurText"/>
        <w:jc w:val="both"/>
        <w:rPr>
          <w:rFonts w:ascii="Arial" w:hAnsi="Arial" w:cs="Arial"/>
          <w:sz w:val="28"/>
          <w:szCs w:val="28"/>
        </w:rPr>
      </w:pPr>
    </w:p>
    <w:p w14:paraId="19408A0A"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 2</w:t>
      </w:r>
    </w:p>
    <w:p w14:paraId="5BFC62D2"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Zweck des Vereins</w:t>
      </w:r>
    </w:p>
    <w:p w14:paraId="7C67ED2C" w14:textId="77777777" w:rsidR="00D86FAE" w:rsidRPr="00D86FAE" w:rsidRDefault="00D86FAE" w:rsidP="00D86FAE">
      <w:pPr>
        <w:pStyle w:val="NurText"/>
        <w:jc w:val="both"/>
        <w:rPr>
          <w:rFonts w:ascii="Arial" w:hAnsi="Arial" w:cs="Arial"/>
          <w:sz w:val="28"/>
          <w:szCs w:val="28"/>
        </w:rPr>
      </w:pPr>
    </w:p>
    <w:p w14:paraId="3A02BDDA" w14:textId="77777777" w:rsidR="00D86FAE" w:rsidRPr="00D86FAE" w:rsidRDefault="00D86FAE" w:rsidP="00D86FAE">
      <w:pPr>
        <w:pStyle w:val="NurText"/>
        <w:jc w:val="both"/>
        <w:rPr>
          <w:rFonts w:ascii="Arial" w:hAnsi="Arial" w:cs="Arial"/>
          <w:sz w:val="28"/>
          <w:szCs w:val="28"/>
        </w:rPr>
      </w:pPr>
      <w:r w:rsidRPr="00D86FAE">
        <w:rPr>
          <w:rFonts w:ascii="Arial" w:hAnsi="Arial" w:cs="Arial"/>
          <w:sz w:val="28"/>
          <w:szCs w:val="28"/>
        </w:rPr>
        <w:t>Zweck des Landesverbandes ist die Pflege und Förderung des Tennissports auf gemeinnütziger Grundlage. Zur Erreichung dieses Zwecks dienen insbesondere:</w:t>
      </w:r>
    </w:p>
    <w:p w14:paraId="163A1A42" w14:textId="77777777" w:rsidR="00D86FAE" w:rsidRPr="00D86FAE" w:rsidRDefault="00D86FAE" w:rsidP="00D86FAE">
      <w:pPr>
        <w:pStyle w:val="NurText"/>
        <w:ind w:left="1410" w:hanging="705"/>
        <w:jc w:val="both"/>
        <w:rPr>
          <w:rFonts w:ascii="Arial" w:hAnsi="Arial" w:cs="Arial"/>
          <w:sz w:val="28"/>
          <w:szCs w:val="28"/>
        </w:rPr>
      </w:pPr>
      <w:r w:rsidRPr="00D86FAE">
        <w:rPr>
          <w:rFonts w:ascii="Arial" w:hAnsi="Arial" w:cs="Arial"/>
          <w:sz w:val="28"/>
          <w:szCs w:val="28"/>
        </w:rPr>
        <w:t>a)</w:t>
      </w:r>
      <w:r w:rsidRPr="00D86FAE">
        <w:rPr>
          <w:rFonts w:ascii="Arial" w:hAnsi="Arial" w:cs="Arial"/>
          <w:sz w:val="28"/>
          <w:szCs w:val="28"/>
        </w:rPr>
        <w:tab/>
        <w:t>Ausrichtung von Landesmeisterschaften und Turnieren in Rheinland-Pfalz;</w:t>
      </w:r>
    </w:p>
    <w:p w14:paraId="4E0E0315" w14:textId="77777777" w:rsidR="00D86FAE" w:rsidRPr="00D86FAE" w:rsidRDefault="00D86FAE" w:rsidP="00D86FAE">
      <w:pPr>
        <w:pStyle w:val="NurText"/>
        <w:ind w:left="1410" w:hanging="705"/>
        <w:jc w:val="both"/>
        <w:rPr>
          <w:rFonts w:ascii="Arial" w:hAnsi="Arial" w:cs="Arial"/>
          <w:sz w:val="28"/>
          <w:szCs w:val="28"/>
        </w:rPr>
      </w:pPr>
      <w:r w:rsidRPr="00D86FAE">
        <w:rPr>
          <w:rFonts w:ascii="Arial" w:hAnsi="Arial" w:cs="Arial"/>
          <w:sz w:val="28"/>
          <w:szCs w:val="28"/>
        </w:rPr>
        <w:t>b)</w:t>
      </w:r>
      <w:r w:rsidRPr="00D86FAE">
        <w:rPr>
          <w:rFonts w:ascii="Arial" w:hAnsi="Arial" w:cs="Arial"/>
          <w:sz w:val="28"/>
          <w:szCs w:val="28"/>
        </w:rPr>
        <w:tab/>
        <w:t>Förderung der Jugendarbeit und das Schultennis, insbesondere durch die Veranstaltung von Jugendturnieren und -wettkämpfen;</w:t>
      </w:r>
    </w:p>
    <w:p w14:paraId="0A9923CF" w14:textId="77777777" w:rsidR="00D86FAE" w:rsidRPr="00D86FAE" w:rsidRDefault="00D86FAE" w:rsidP="00D86FAE">
      <w:pPr>
        <w:pStyle w:val="NurText"/>
        <w:ind w:left="705"/>
        <w:jc w:val="both"/>
        <w:rPr>
          <w:rFonts w:ascii="Arial" w:hAnsi="Arial" w:cs="Arial"/>
          <w:sz w:val="28"/>
          <w:szCs w:val="28"/>
        </w:rPr>
      </w:pPr>
      <w:r w:rsidRPr="00D86FAE">
        <w:rPr>
          <w:rFonts w:ascii="Arial" w:hAnsi="Arial" w:cs="Arial"/>
          <w:sz w:val="28"/>
          <w:szCs w:val="28"/>
        </w:rPr>
        <w:t>c)</w:t>
      </w:r>
      <w:r w:rsidRPr="00D86FAE">
        <w:rPr>
          <w:rFonts w:ascii="Arial" w:hAnsi="Arial" w:cs="Arial"/>
          <w:sz w:val="28"/>
          <w:szCs w:val="28"/>
        </w:rPr>
        <w:tab/>
        <w:t>Durchführung von Lehrgängen und Ausbildungsmaßnahmen;</w:t>
      </w:r>
    </w:p>
    <w:p w14:paraId="2FFF743F" w14:textId="77777777" w:rsidR="00D86FAE" w:rsidRPr="00D86FAE" w:rsidRDefault="00D86FAE" w:rsidP="00BA6673">
      <w:pPr>
        <w:pStyle w:val="NurText"/>
        <w:numPr>
          <w:ilvl w:val="0"/>
          <w:numId w:val="97"/>
        </w:numPr>
        <w:tabs>
          <w:tab w:val="clear" w:pos="705"/>
          <w:tab w:val="num" w:pos="1410"/>
        </w:tabs>
        <w:ind w:left="1410"/>
        <w:jc w:val="both"/>
        <w:rPr>
          <w:rFonts w:ascii="Arial" w:hAnsi="Arial" w:cs="Arial"/>
          <w:sz w:val="28"/>
          <w:szCs w:val="28"/>
        </w:rPr>
      </w:pPr>
      <w:r w:rsidRPr="00D86FAE">
        <w:rPr>
          <w:rFonts w:ascii="Arial" w:hAnsi="Arial" w:cs="Arial"/>
          <w:sz w:val="28"/>
          <w:szCs w:val="28"/>
        </w:rPr>
        <w:t>Wettspiele mit deutschen und ausländischen Verbänden.</w:t>
      </w:r>
    </w:p>
    <w:p w14:paraId="761B69A1" w14:textId="77777777" w:rsidR="00D86FAE" w:rsidRPr="00EF6FCC" w:rsidRDefault="00D86FAE" w:rsidP="00EF6FCC">
      <w:pPr>
        <w:pStyle w:val="NurText"/>
        <w:jc w:val="both"/>
        <w:rPr>
          <w:rFonts w:ascii="Arial" w:hAnsi="Arial" w:cs="Arial"/>
          <w:bCs/>
          <w:sz w:val="28"/>
          <w:szCs w:val="28"/>
        </w:rPr>
      </w:pPr>
    </w:p>
    <w:p w14:paraId="14B0300A" w14:textId="77777777" w:rsidR="00D86FAE" w:rsidRPr="00EF6FCC" w:rsidRDefault="00D86FAE" w:rsidP="00EF6FCC">
      <w:pPr>
        <w:ind w:left="16"/>
        <w:jc w:val="both"/>
        <w:rPr>
          <w:bCs/>
          <w:sz w:val="28"/>
          <w:szCs w:val="28"/>
        </w:rPr>
      </w:pPr>
      <w:r w:rsidRPr="00EF6FCC">
        <w:rPr>
          <w:bCs/>
          <w:sz w:val="28"/>
          <w:szCs w:val="28"/>
        </w:rPr>
        <w:t>Der Verein verfolgt ausschließlich und unmittelbar gemeinnützige Zwecke im Sinne des Abschnitts "Steuerbegünstigte Zwecke" der Abgabenordnung.</w:t>
      </w:r>
    </w:p>
    <w:p w14:paraId="462FAE7F" w14:textId="77777777" w:rsidR="00D86FAE" w:rsidRPr="00EF6FCC" w:rsidRDefault="00D86FAE" w:rsidP="00EF6FCC">
      <w:pPr>
        <w:ind w:left="16"/>
        <w:jc w:val="both"/>
        <w:rPr>
          <w:bCs/>
          <w:sz w:val="28"/>
          <w:szCs w:val="28"/>
        </w:rPr>
      </w:pPr>
      <w:r w:rsidRPr="00EF6FCC">
        <w:rPr>
          <w:bCs/>
          <w:sz w:val="28"/>
          <w:szCs w:val="28"/>
        </w:rPr>
        <w:t>Der Verein ist selbstlos tätig; er verfolgt nicht in erster Linie eigenwirtschaftliche Zwecke.</w:t>
      </w:r>
    </w:p>
    <w:p w14:paraId="2E462730" w14:textId="77777777" w:rsidR="00D86FAE" w:rsidRPr="00EF6FCC" w:rsidRDefault="00D86FAE" w:rsidP="00EF6FCC">
      <w:pPr>
        <w:ind w:left="16"/>
        <w:jc w:val="both"/>
        <w:rPr>
          <w:bCs/>
          <w:sz w:val="28"/>
          <w:szCs w:val="28"/>
        </w:rPr>
      </w:pPr>
      <w:r w:rsidRPr="00EF6FCC">
        <w:rPr>
          <w:bCs/>
          <w:sz w:val="28"/>
          <w:szCs w:val="28"/>
        </w:rPr>
        <w:t>Mittel des Vereins dürfen nur für die satzungsgemäßen Zwecke verwendet werden. Die Mitglieder erhalten keine Zuwendungen aus Mitteln des Vereins.</w:t>
      </w:r>
    </w:p>
    <w:p w14:paraId="545A293D" w14:textId="77777777" w:rsidR="00D86FAE" w:rsidRPr="00EF6FCC" w:rsidRDefault="00D86FAE" w:rsidP="00EF6FCC">
      <w:pPr>
        <w:ind w:left="16"/>
        <w:jc w:val="both"/>
        <w:rPr>
          <w:bCs/>
          <w:sz w:val="28"/>
          <w:szCs w:val="28"/>
        </w:rPr>
      </w:pPr>
      <w:r w:rsidRPr="00EF6FCC">
        <w:rPr>
          <w:bCs/>
          <w:sz w:val="28"/>
          <w:szCs w:val="28"/>
        </w:rPr>
        <w:t>Es darf keine Person durch Ausgaben, die dem Zweck des Vereins fremd sind, oder durch unverhältnismäßig hohe Vergütungen begünstigt werden.</w:t>
      </w:r>
    </w:p>
    <w:p w14:paraId="21ECE9F8" w14:textId="77777777" w:rsidR="00D86FAE" w:rsidRPr="00EF6FCC" w:rsidRDefault="00D86FAE" w:rsidP="00EF6FCC">
      <w:pPr>
        <w:pStyle w:val="NurText"/>
        <w:jc w:val="both"/>
        <w:rPr>
          <w:rFonts w:ascii="Arial" w:hAnsi="Arial" w:cs="Arial"/>
          <w:bCs/>
          <w:sz w:val="28"/>
          <w:szCs w:val="28"/>
        </w:rPr>
      </w:pPr>
    </w:p>
    <w:p w14:paraId="18D89CA6" w14:textId="77777777" w:rsidR="00D86FAE" w:rsidRPr="00EF6FCC" w:rsidRDefault="00D86FAE" w:rsidP="00EF6FCC">
      <w:pPr>
        <w:pStyle w:val="NurText"/>
        <w:jc w:val="both"/>
        <w:rPr>
          <w:rFonts w:ascii="Arial" w:hAnsi="Arial" w:cs="Arial"/>
          <w:bCs/>
          <w:sz w:val="28"/>
          <w:szCs w:val="28"/>
        </w:rPr>
      </w:pPr>
    </w:p>
    <w:p w14:paraId="48FE3FB5"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 3</w:t>
      </w:r>
    </w:p>
    <w:p w14:paraId="5CDECD75"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Mitgliedschaft</w:t>
      </w:r>
    </w:p>
    <w:p w14:paraId="6A7CDF03" w14:textId="77777777" w:rsidR="00D86FAE" w:rsidRPr="00D86FAE" w:rsidRDefault="00D86FAE" w:rsidP="00D86FAE">
      <w:pPr>
        <w:pStyle w:val="NurText"/>
        <w:jc w:val="both"/>
        <w:rPr>
          <w:rFonts w:ascii="Arial" w:hAnsi="Arial" w:cs="Arial"/>
          <w:sz w:val="28"/>
          <w:szCs w:val="28"/>
        </w:rPr>
      </w:pPr>
    </w:p>
    <w:p w14:paraId="53846A4E" w14:textId="77777777" w:rsidR="00D86FAE" w:rsidRPr="00D86FAE" w:rsidRDefault="00D86FAE" w:rsidP="00D86FAE">
      <w:pPr>
        <w:pStyle w:val="NurText"/>
        <w:jc w:val="both"/>
        <w:rPr>
          <w:rFonts w:ascii="Arial" w:hAnsi="Arial" w:cs="Arial"/>
          <w:sz w:val="28"/>
          <w:szCs w:val="28"/>
        </w:rPr>
      </w:pPr>
      <w:r w:rsidRPr="00D86FAE">
        <w:rPr>
          <w:rFonts w:ascii="Arial" w:hAnsi="Arial" w:cs="Arial"/>
          <w:sz w:val="28"/>
          <w:szCs w:val="28"/>
        </w:rPr>
        <w:t>Mitglieder des Landesverbandes sind:</w:t>
      </w:r>
    </w:p>
    <w:p w14:paraId="19EF019D"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lastRenderedPageBreak/>
        <w:t>1.</w:t>
      </w:r>
      <w:r w:rsidRPr="00D86FAE">
        <w:rPr>
          <w:rFonts w:ascii="Arial" w:hAnsi="Arial" w:cs="Arial"/>
          <w:sz w:val="28"/>
          <w:szCs w:val="28"/>
        </w:rPr>
        <w:tab/>
        <w:t>die regionalen Tennisverbände Tennisverband Pfalz e. V., Tennisverband Rheinland e. V., Tennisverband Rheinhessen e. V. (im folgenden Bezirksverbände genannt)</w:t>
      </w:r>
    </w:p>
    <w:p w14:paraId="011D9E42" w14:textId="77777777" w:rsidR="00D86FAE" w:rsidRPr="00D86FAE" w:rsidRDefault="00D86FAE" w:rsidP="00D86FAE">
      <w:pPr>
        <w:pStyle w:val="NurText"/>
        <w:ind w:left="705" w:hanging="705"/>
        <w:jc w:val="both"/>
        <w:rPr>
          <w:rFonts w:ascii="Arial" w:hAnsi="Arial" w:cs="Arial"/>
          <w:sz w:val="28"/>
          <w:szCs w:val="28"/>
        </w:rPr>
      </w:pPr>
    </w:p>
    <w:p w14:paraId="684D029F"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t>2.</w:t>
      </w:r>
      <w:r w:rsidRPr="00D86FAE">
        <w:rPr>
          <w:rFonts w:ascii="Arial" w:hAnsi="Arial" w:cs="Arial"/>
          <w:sz w:val="28"/>
          <w:szCs w:val="28"/>
        </w:rPr>
        <w:tab/>
        <w:t>alle Tennisvereine und -abteilungen (im folgenden „Vereine“ genannt), die ihren Sitz im Land Rheinland-Pfalz haben und die Mitglied in dem für sie zuständigen regionalen Bezirksverband sind.</w:t>
      </w:r>
    </w:p>
    <w:p w14:paraId="6D6A73E3" w14:textId="77777777" w:rsidR="00D86FAE" w:rsidRPr="00D86FAE" w:rsidRDefault="00D86FAE" w:rsidP="00D86FAE">
      <w:pPr>
        <w:pStyle w:val="NurText"/>
        <w:ind w:left="705" w:hanging="705"/>
        <w:jc w:val="both"/>
        <w:rPr>
          <w:rFonts w:ascii="Arial" w:hAnsi="Arial" w:cs="Arial"/>
          <w:sz w:val="28"/>
          <w:szCs w:val="28"/>
        </w:rPr>
      </w:pPr>
    </w:p>
    <w:p w14:paraId="27ECC6E0" w14:textId="77777777" w:rsidR="00D86FAE" w:rsidRPr="00D86FAE" w:rsidRDefault="00D86FAE" w:rsidP="00D86FAE">
      <w:pPr>
        <w:pStyle w:val="NurText"/>
        <w:ind w:left="705"/>
        <w:jc w:val="both"/>
        <w:rPr>
          <w:rFonts w:ascii="Arial" w:hAnsi="Arial" w:cs="Arial"/>
          <w:sz w:val="28"/>
          <w:szCs w:val="28"/>
        </w:rPr>
      </w:pPr>
      <w:r w:rsidRPr="00D86FAE">
        <w:rPr>
          <w:rFonts w:ascii="Arial" w:hAnsi="Arial" w:cs="Arial"/>
          <w:sz w:val="28"/>
          <w:szCs w:val="28"/>
        </w:rPr>
        <w:t>Sitz im Sinne dieser Satzung ist der Ort, an dem die Verwaltung eines Vereins ganz oder überwiegend geführt wird, wobei die Tennisanlage in Rheinland-Pfalz gelegen sein muss.</w:t>
      </w:r>
    </w:p>
    <w:p w14:paraId="41963925" w14:textId="77777777" w:rsidR="00D86FAE" w:rsidRPr="00D86FAE" w:rsidRDefault="00D86FAE" w:rsidP="00D86FAE">
      <w:pPr>
        <w:pStyle w:val="NurText"/>
        <w:ind w:left="705"/>
        <w:jc w:val="both"/>
        <w:rPr>
          <w:rFonts w:ascii="Arial" w:hAnsi="Arial" w:cs="Arial"/>
          <w:sz w:val="28"/>
          <w:szCs w:val="28"/>
        </w:rPr>
      </w:pPr>
    </w:p>
    <w:p w14:paraId="3B1B1C01" w14:textId="77777777" w:rsidR="00D86FAE" w:rsidRPr="00D86FAE" w:rsidRDefault="00D86FAE" w:rsidP="00D86FAE">
      <w:pPr>
        <w:pStyle w:val="NurText"/>
        <w:ind w:left="720" w:hanging="666"/>
        <w:jc w:val="both"/>
        <w:rPr>
          <w:rFonts w:ascii="Arial" w:hAnsi="Arial" w:cs="Arial"/>
          <w:sz w:val="28"/>
          <w:szCs w:val="28"/>
        </w:rPr>
      </w:pPr>
      <w:r w:rsidRPr="00D86FAE">
        <w:rPr>
          <w:rFonts w:ascii="Arial" w:hAnsi="Arial" w:cs="Arial"/>
          <w:sz w:val="28"/>
          <w:szCs w:val="28"/>
        </w:rPr>
        <w:t>3.</w:t>
      </w:r>
      <w:r w:rsidRPr="00D86FAE">
        <w:rPr>
          <w:rFonts w:ascii="Arial" w:hAnsi="Arial" w:cs="Arial"/>
          <w:sz w:val="28"/>
          <w:szCs w:val="28"/>
        </w:rPr>
        <w:tab/>
        <w:t>von der Mitgliederversammlung gewählte Ehrenpräsidenten/innen und Ehrenmitglieder</w:t>
      </w:r>
    </w:p>
    <w:p w14:paraId="1A0E2ADB" w14:textId="77777777" w:rsidR="00D86FAE" w:rsidRPr="00D86FAE" w:rsidRDefault="00D86FAE" w:rsidP="00D86FAE">
      <w:pPr>
        <w:pStyle w:val="NurText"/>
        <w:jc w:val="both"/>
        <w:rPr>
          <w:rFonts w:ascii="Arial" w:hAnsi="Arial" w:cs="Arial"/>
          <w:sz w:val="28"/>
          <w:szCs w:val="28"/>
        </w:rPr>
      </w:pPr>
    </w:p>
    <w:p w14:paraId="2C8EDAE4" w14:textId="77777777" w:rsidR="00D86FAE" w:rsidRPr="00D86FAE" w:rsidRDefault="00D86FAE" w:rsidP="00D86FAE">
      <w:pPr>
        <w:pStyle w:val="NurText"/>
        <w:jc w:val="both"/>
        <w:rPr>
          <w:rFonts w:ascii="Arial" w:hAnsi="Arial" w:cs="Arial"/>
          <w:sz w:val="28"/>
          <w:szCs w:val="28"/>
        </w:rPr>
      </w:pPr>
    </w:p>
    <w:p w14:paraId="7F7033AB"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 4</w:t>
      </w:r>
    </w:p>
    <w:p w14:paraId="0E7B14F8"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Ein- und Austritt, Ausschluss von Mitgliedern</w:t>
      </w:r>
    </w:p>
    <w:p w14:paraId="22E02CA9" w14:textId="77777777" w:rsidR="00D86FAE" w:rsidRPr="00D86FAE" w:rsidRDefault="00D86FAE" w:rsidP="00D86FAE">
      <w:pPr>
        <w:pStyle w:val="NurText"/>
        <w:jc w:val="both"/>
        <w:rPr>
          <w:rFonts w:ascii="Arial" w:hAnsi="Arial" w:cs="Arial"/>
          <w:b/>
          <w:sz w:val="28"/>
          <w:szCs w:val="28"/>
        </w:rPr>
      </w:pPr>
    </w:p>
    <w:p w14:paraId="0D1E1C93"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t>1.</w:t>
      </w:r>
      <w:r w:rsidRPr="00D86FAE">
        <w:rPr>
          <w:rFonts w:ascii="Arial" w:hAnsi="Arial" w:cs="Arial"/>
          <w:sz w:val="28"/>
          <w:szCs w:val="28"/>
        </w:rPr>
        <w:tab/>
        <w:t>Der Eintritt eines Bezirksverbandes wird wirksam, wenn sein Antrag durch die Delegiertenversammlung angenommen worden ist. Ein Antrag kann von der Delegiertenversammlung nur aus wichtigem Grund durch Mehrheitsbeschluss abgelehnt werden.</w:t>
      </w:r>
    </w:p>
    <w:p w14:paraId="573AEA53" w14:textId="77777777" w:rsidR="00D86FAE" w:rsidRPr="00D86FAE" w:rsidRDefault="00D86FAE" w:rsidP="00D86FAE">
      <w:pPr>
        <w:pStyle w:val="NurText"/>
        <w:ind w:left="705" w:hanging="705"/>
        <w:jc w:val="both"/>
        <w:rPr>
          <w:rFonts w:ascii="Arial" w:hAnsi="Arial" w:cs="Arial"/>
          <w:sz w:val="28"/>
          <w:szCs w:val="28"/>
        </w:rPr>
      </w:pPr>
    </w:p>
    <w:p w14:paraId="0A3C5177"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t>2.</w:t>
      </w:r>
      <w:r w:rsidRPr="00D86FAE">
        <w:rPr>
          <w:rFonts w:ascii="Arial" w:hAnsi="Arial" w:cs="Arial"/>
          <w:sz w:val="28"/>
          <w:szCs w:val="28"/>
        </w:rPr>
        <w:tab/>
        <w:t>Der Eintritt eines Vereins wird wirksam, wenn der Antragsteller in den zuständigen Bezirksverband aufgenommen worden ist. Der/die Präsident/in des Bezirksverbandes teilt die Aufnahme mit Datum dem Präsi</w:t>
      </w:r>
      <w:r w:rsidRPr="00D86FAE">
        <w:rPr>
          <w:rFonts w:ascii="Arial" w:hAnsi="Arial" w:cs="Arial"/>
          <w:sz w:val="28"/>
          <w:szCs w:val="28"/>
        </w:rPr>
        <w:softHyphen/>
        <w:t>dium des Landesverbandes mit.</w:t>
      </w:r>
    </w:p>
    <w:p w14:paraId="470DF781" w14:textId="77777777" w:rsidR="00D86FAE" w:rsidRPr="00D86FAE" w:rsidRDefault="00D86FAE" w:rsidP="00D86FAE">
      <w:pPr>
        <w:pStyle w:val="NurText"/>
        <w:ind w:left="705" w:hanging="705"/>
        <w:jc w:val="both"/>
        <w:rPr>
          <w:rFonts w:ascii="Arial" w:hAnsi="Arial" w:cs="Arial"/>
          <w:sz w:val="28"/>
          <w:szCs w:val="28"/>
        </w:rPr>
      </w:pPr>
    </w:p>
    <w:p w14:paraId="7DDCEF52"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t>3.</w:t>
      </w:r>
      <w:r w:rsidRPr="00D86FAE">
        <w:rPr>
          <w:rFonts w:ascii="Arial" w:hAnsi="Arial" w:cs="Arial"/>
          <w:sz w:val="28"/>
          <w:szCs w:val="28"/>
        </w:rPr>
        <w:tab/>
        <w:t>Die Mitgliedschaft eines Vereins erlischt mit seinem Austritt oder Aus</w:t>
      </w:r>
      <w:r w:rsidRPr="00D86FAE">
        <w:rPr>
          <w:rFonts w:ascii="Arial" w:hAnsi="Arial" w:cs="Arial"/>
          <w:sz w:val="28"/>
          <w:szCs w:val="28"/>
        </w:rPr>
        <w:softHyphen/>
        <w:t>schluss aus dem zuständigen Bezirksverband. Die Mitgliedschaft des Bezirksverbandes erlischt mit dem Austritt aus dem Landesverband.</w:t>
      </w:r>
    </w:p>
    <w:p w14:paraId="1FD6065E" w14:textId="77777777" w:rsidR="00D86FAE" w:rsidRPr="00D86FAE" w:rsidRDefault="00D86FAE" w:rsidP="00D86FAE">
      <w:pPr>
        <w:pStyle w:val="NurText"/>
        <w:ind w:left="705" w:hanging="705"/>
        <w:jc w:val="both"/>
        <w:rPr>
          <w:rFonts w:ascii="Arial" w:hAnsi="Arial" w:cs="Arial"/>
          <w:sz w:val="28"/>
          <w:szCs w:val="28"/>
        </w:rPr>
      </w:pPr>
    </w:p>
    <w:p w14:paraId="70BEF513"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t>4.</w:t>
      </w:r>
      <w:r w:rsidRPr="00D86FAE">
        <w:rPr>
          <w:rFonts w:ascii="Arial" w:hAnsi="Arial" w:cs="Arial"/>
          <w:sz w:val="28"/>
          <w:szCs w:val="28"/>
        </w:rPr>
        <w:tab/>
        <w:t>Der Landesverband kann ein Mitglied aus wichtigem Grund durch Mehrheitsbeschluss der Delegiertenversammlung ausschließen.</w:t>
      </w:r>
    </w:p>
    <w:p w14:paraId="68CCCB31" w14:textId="77777777" w:rsidR="00D86FAE" w:rsidRPr="00D86FAE" w:rsidRDefault="00D86FAE" w:rsidP="00D86FAE">
      <w:pPr>
        <w:pStyle w:val="NurText"/>
        <w:ind w:left="705"/>
        <w:jc w:val="both"/>
        <w:rPr>
          <w:rFonts w:ascii="Arial" w:hAnsi="Arial" w:cs="Arial"/>
          <w:sz w:val="28"/>
          <w:szCs w:val="28"/>
        </w:rPr>
      </w:pPr>
      <w:r w:rsidRPr="00D86FAE">
        <w:rPr>
          <w:rFonts w:ascii="Arial" w:hAnsi="Arial" w:cs="Arial"/>
          <w:sz w:val="28"/>
          <w:szCs w:val="28"/>
        </w:rPr>
        <w:t>Mitglieder, die trotz zweimaliger schriftlicher Mahnung ihre fälligen Bei</w:t>
      </w:r>
      <w:r w:rsidRPr="00D86FAE">
        <w:rPr>
          <w:rFonts w:ascii="Arial" w:hAnsi="Arial" w:cs="Arial"/>
          <w:sz w:val="28"/>
          <w:szCs w:val="28"/>
        </w:rPr>
        <w:softHyphen/>
        <w:t>träge nicht entrichten, können durch Beschluss des Präsidiums ausge</w:t>
      </w:r>
      <w:r w:rsidRPr="00D86FAE">
        <w:rPr>
          <w:rFonts w:ascii="Arial" w:hAnsi="Arial" w:cs="Arial"/>
          <w:sz w:val="28"/>
          <w:szCs w:val="28"/>
        </w:rPr>
        <w:softHyphen/>
        <w:t>schlossen werden. Im Falle des Ausschlusses eines Vereins aus dem Landesverband ist der zuständige Bezirksverband gehalten, den Verein ebenfalls auszuschließen.</w:t>
      </w:r>
    </w:p>
    <w:p w14:paraId="139C0938" w14:textId="77777777" w:rsidR="00D86FAE" w:rsidRPr="00D86FAE" w:rsidRDefault="00D86FAE" w:rsidP="00D86FAE">
      <w:pPr>
        <w:pStyle w:val="NurText"/>
        <w:ind w:left="705"/>
        <w:jc w:val="both"/>
        <w:rPr>
          <w:rFonts w:ascii="Arial" w:hAnsi="Arial" w:cs="Arial"/>
          <w:sz w:val="28"/>
          <w:szCs w:val="28"/>
        </w:rPr>
      </w:pPr>
    </w:p>
    <w:p w14:paraId="641A6AD4" w14:textId="77777777" w:rsidR="00D86FAE" w:rsidRPr="00D86FAE" w:rsidRDefault="00D86FAE" w:rsidP="00D86FAE">
      <w:pPr>
        <w:pStyle w:val="NurText"/>
        <w:ind w:left="705" w:hanging="705"/>
        <w:jc w:val="both"/>
        <w:rPr>
          <w:rFonts w:ascii="Arial" w:hAnsi="Arial" w:cs="Arial"/>
          <w:sz w:val="28"/>
          <w:szCs w:val="28"/>
        </w:rPr>
      </w:pPr>
      <w:r w:rsidRPr="00D86FAE">
        <w:rPr>
          <w:rFonts w:ascii="Arial" w:hAnsi="Arial" w:cs="Arial"/>
          <w:sz w:val="28"/>
          <w:szCs w:val="28"/>
        </w:rPr>
        <w:lastRenderedPageBreak/>
        <w:t>5.</w:t>
      </w:r>
      <w:r w:rsidRPr="00D86FAE">
        <w:rPr>
          <w:rFonts w:ascii="Arial" w:hAnsi="Arial" w:cs="Arial"/>
          <w:sz w:val="28"/>
          <w:szCs w:val="28"/>
        </w:rPr>
        <w:tab/>
        <w:t>Beim Ausscheiden eines Mitgliedes aus dem Landesverband erfolgt keine Rückzahlung von Beiträgen oder eines Anteils am Vermögen des Landesverbandes.</w:t>
      </w:r>
    </w:p>
    <w:p w14:paraId="64813DC6" w14:textId="77777777" w:rsidR="00D86FAE" w:rsidRPr="00D86FAE" w:rsidRDefault="00D86FAE" w:rsidP="00D86FAE">
      <w:pPr>
        <w:pStyle w:val="NurText"/>
        <w:jc w:val="center"/>
        <w:rPr>
          <w:rFonts w:ascii="Arial" w:hAnsi="Arial" w:cs="Arial"/>
          <w:b/>
          <w:sz w:val="28"/>
          <w:szCs w:val="28"/>
        </w:rPr>
      </w:pPr>
    </w:p>
    <w:p w14:paraId="4D2BD14F" w14:textId="77777777" w:rsidR="00D86FAE" w:rsidRPr="00D86FAE" w:rsidRDefault="00D86FAE" w:rsidP="00D86FAE">
      <w:pPr>
        <w:pStyle w:val="NurText"/>
        <w:jc w:val="center"/>
        <w:rPr>
          <w:rFonts w:ascii="Arial" w:hAnsi="Arial" w:cs="Arial"/>
          <w:b/>
          <w:sz w:val="28"/>
          <w:szCs w:val="28"/>
        </w:rPr>
      </w:pPr>
    </w:p>
    <w:p w14:paraId="2509B19F" w14:textId="77777777" w:rsidR="00D86FAE" w:rsidRPr="00D86FAE" w:rsidRDefault="00D86FAE" w:rsidP="00D86FAE">
      <w:pPr>
        <w:pStyle w:val="NurText"/>
        <w:jc w:val="center"/>
        <w:rPr>
          <w:rFonts w:ascii="Arial" w:hAnsi="Arial" w:cs="Arial"/>
          <w:b/>
          <w:sz w:val="28"/>
          <w:szCs w:val="28"/>
        </w:rPr>
      </w:pPr>
      <w:r w:rsidRPr="00D86FAE">
        <w:rPr>
          <w:rFonts w:ascii="Arial" w:hAnsi="Arial" w:cs="Arial"/>
          <w:b/>
          <w:sz w:val="28"/>
          <w:szCs w:val="28"/>
        </w:rPr>
        <w:t>§ 5</w:t>
      </w:r>
    </w:p>
    <w:p w14:paraId="7FEFE624" w14:textId="77777777" w:rsidR="00D86FAE" w:rsidRPr="000952C4" w:rsidRDefault="00D86FAE" w:rsidP="0043487E">
      <w:pPr>
        <w:jc w:val="center"/>
        <w:rPr>
          <w:b/>
          <w:sz w:val="28"/>
          <w:szCs w:val="28"/>
        </w:rPr>
      </w:pPr>
      <w:r w:rsidRPr="000952C4">
        <w:rPr>
          <w:b/>
          <w:sz w:val="28"/>
          <w:szCs w:val="28"/>
        </w:rPr>
        <w:t>Geschäftsjahr, Beiträge, Gebühren, Umlagen, Einzug</w:t>
      </w:r>
    </w:p>
    <w:p w14:paraId="315CFAED" w14:textId="77777777" w:rsidR="00D86FAE" w:rsidRPr="000952C4" w:rsidRDefault="00D86FAE" w:rsidP="0043487E">
      <w:pPr>
        <w:ind w:left="708"/>
        <w:jc w:val="both"/>
        <w:rPr>
          <w:sz w:val="28"/>
          <w:szCs w:val="28"/>
        </w:rPr>
      </w:pPr>
    </w:p>
    <w:p w14:paraId="571315B6" w14:textId="77777777" w:rsidR="00D86FAE" w:rsidRPr="0043487E" w:rsidRDefault="00D86FAE" w:rsidP="0043487E">
      <w:pPr>
        <w:pStyle w:val="NurText"/>
        <w:jc w:val="both"/>
        <w:rPr>
          <w:rFonts w:ascii="Arial" w:hAnsi="Arial" w:cs="Arial"/>
          <w:sz w:val="28"/>
          <w:szCs w:val="28"/>
        </w:rPr>
      </w:pPr>
      <w:r w:rsidRPr="0043487E">
        <w:rPr>
          <w:rFonts w:ascii="Arial" w:hAnsi="Arial" w:cs="Arial"/>
          <w:sz w:val="28"/>
          <w:szCs w:val="28"/>
        </w:rPr>
        <w:t xml:space="preserve">Geschäftsjahr ist das Kalenderjahr. </w:t>
      </w:r>
    </w:p>
    <w:p w14:paraId="1234C920" w14:textId="77777777" w:rsidR="00D86FAE" w:rsidRPr="0043487E" w:rsidRDefault="00D86FAE" w:rsidP="0043487E">
      <w:pPr>
        <w:ind w:left="16"/>
        <w:jc w:val="both"/>
        <w:rPr>
          <w:sz w:val="28"/>
          <w:szCs w:val="28"/>
        </w:rPr>
      </w:pPr>
      <w:r w:rsidRPr="0043487E">
        <w:rPr>
          <w:sz w:val="28"/>
          <w:szCs w:val="28"/>
        </w:rPr>
        <w:t>Die Vereine sind verpflichtet, jährliche Mitgliedsbeiträge zu zahlen. Es können zusätzlich Gebühren für Leistungen des Landesverbands sowie Umlagen erhoben werden.</w:t>
      </w:r>
    </w:p>
    <w:p w14:paraId="0E149A95" w14:textId="77777777" w:rsidR="00D86FAE" w:rsidRPr="0043487E" w:rsidRDefault="00D86FAE" w:rsidP="0043487E">
      <w:pPr>
        <w:jc w:val="both"/>
        <w:rPr>
          <w:sz w:val="28"/>
          <w:szCs w:val="28"/>
        </w:rPr>
      </w:pPr>
    </w:p>
    <w:p w14:paraId="477B0452" w14:textId="77777777" w:rsidR="00D86FAE" w:rsidRPr="0043487E" w:rsidRDefault="00D86FAE" w:rsidP="0043487E">
      <w:pPr>
        <w:pStyle w:val="NurText"/>
        <w:jc w:val="both"/>
        <w:rPr>
          <w:rFonts w:ascii="Arial" w:hAnsi="Arial" w:cs="Arial"/>
          <w:sz w:val="28"/>
          <w:szCs w:val="28"/>
        </w:rPr>
      </w:pPr>
      <w:r w:rsidRPr="0043487E">
        <w:rPr>
          <w:rFonts w:ascii="Arial" w:hAnsi="Arial" w:cs="Arial"/>
          <w:sz w:val="28"/>
          <w:szCs w:val="28"/>
        </w:rPr>
        <w:t>Die von der Delegiertenversammlung festgesetzten jährliche Mitgliedsbeiträge werden von dem/der Schatzmeister/in eingezogen, der/die damit auch die Bezirksverbände beauftragen kann.</w:t>
      </w:r>
    </w:p>
    <w:p w14:paraId="55618E7C" w14:textId="77777777" w:rsidR="00D86FAE" w:rsidRPr="000952C4" w:rsidRDefault="00D86FAE" w:rsidP="00D86FAE">
      <w:pPr>
        <w:pStyle w:val="NurText"/>
        <w:ind w:left="705" w:hanging="705"/>
        <w:jc w:val="both"/>
        <w:rPr>
          <w:rFonts w:ascii="Arial" w:hAnsi="Arial" w:cs="Arial"/>
          <w:sz w:val="28"/>
          <w:szCs w:val="28"/>
        </w:rPr>
      </w:pPr>
    </w:p>
    <w:p w14:paraId="1AA41CF1" w14:textId="77777777" w:rsidR="00D86FAE" w:rsidRPr="000952C4" w:rsidRDefault="00D86FAE" w:rsidP="00D86FAE">
      <w:pPr>
        <w:pStyle w:val="NurText"/>
        <w:jc w:val="center"/>
        <w:rPr>
          <w:rFonts w:ascii="Arial" w:hAnsi="Arial" w:cs="Arial"/>
          <w:b/>
          <w:sz w:val="28"/>
          <w:szCs w:val="28"/>
        </w:rPr>
      </w:pPr>
    </w:p>
    <w:p w14:paraId="24F700A0" w14:textId="77777777" w:rsidR="00D86FAE" w:rsidRPr="000952C4" w:rsidRDefault="00D86FAE" w:rsidP="00D86FAE">
      <w:pPr>
        <w:jc w:val="center"/>
        <w:rPr>
          <w:b/>
          <w:sz w:val="28"/>
          <w:szCs w:val="28"/>
        </w:rPr>
      </w:pPr>
      <w:r w:rsidRPr="000952C4">
        <w:rPr>
          <w:b/>
          <w:sz w:val="28"/>
          <w:szCs w:val="28"/>
        </w:rPr>
        <w:t xml:space="preserve">§ 6 </w:t>
      </w:r>
    </w:p>
    <w:p w14:paraId="32DFC102" w14:textId="77777777" w:rsidR="00D86FAE" w:rsidRPr="000952C4" w:rsidRDefault="00D86FAE" w:rsidP="00D86FAE">
      <w:pPr>
        <w:jc w:val="center"/>
        <w:rPr>
          <w:b/>
          <w:sz w:val="28"/>
          <w:szCs w:val="28"/>
        </w:rPr>
      </w:pPr>
      <w:r w:rsidRPr="000952C4">
        <w:rPr>
          <w:b/>
          <w:sz w:val="28"/>
          <w:szCs w:val="28"/>
        </w:rPr>
        <w:t>Fernseh- und Hörfunkübertragungen</w:t>
      </w:r>
    </w:p>
    <w:p w14:paraId="4CFC3D1F" w14:textId="77777777" w:rsidR="00D86FAE" w:rsidRPr="000952C4" w:rsidRDefault="00D86FAE" w:rsidP="00D86FAE">
      <w:pPr>
        <w:rPr>
          <w:sz w:val="28"/>
          <w:szCs w:val="28"/>
        </w:rPr>
      </w:pPr>
    </w:p>
    <w:p w14:paraId="03C1AE79" w14:textId="77777777" w:rsidR="00D86FAE" w:rsidRPr="0043487E" w:rsidRDefault="00D86FAE" w:rsidP="0043487E">
      <w:pPr>
        <w:rPr>
          <w:sz w:val="28"/>
          <w:szCs w:val="28"/>
        </w:rPr>
      </w:pPr>
      <w:r w:rsidRPr="0043487E">
        <w:rPr>
          <w:sz w:val="28"/>
          <w:szCs w:val="28"/>
        </w:rPr>
        <w:t>Das Recht, über Fernseh- und Hörfunkübertragungen von unter Leitung und Verantwortung des Tennisverbandes Rheinland</w:t>
      </w:r>
      <w:r w:rsidR="00303713">
        <w:rPr>
          <w:sz w:val="28"/>
          <w:szCs w:val="28"/>
        </w:rPr>
        <w:t>-</w:t>
      </w:r>
      <w:r w:rsidRPr="0043487E">
        <w:rPr>
          <w:sz w:val="28"/>
          <w:szCs w:val="28"/>
        </w:rPr>
        <w:t>Pfalz stehende Verbands- Freundschaftsspielen und Turnieren, Verträge zu schließen und die Vergütung aus solchen Verträgen für die Vereine satzungsgemäß zu vereinnahmen, zu verwalten und zu verwenden, besitzt der Tennisverband Rheinland-Pfalz.</w:t>
      </w:r>
    </w:p>
    <w:p w14:paraId="384F1420" w14:textId="77777777" w:rsidR="00D86FAE" w:rsidRPr="0043487E" w:rsidRDefault="00D86FAE" w:rsidP="0043487E">
      <w:pPr>
        <w:rPr>
          <w:sz w:val="28"/>
          <w:szCs w:val="28"/>
        </w:rPr>
      </w:pPr>
      <w:r w:rsidRPr="0043487E">
        <w:rPr>
          <w:sz w:val="28"/>
          <w:szCs w:val="28"/>
        </w:rPr>
        <w:t>Entsprechendes gilt auch für die Rechte bezüglich aller anderen Bild-,Ton-, und Datenträger gegenwärtiger und künftiger technischer Einrichtungen und jeder Art und in jeder Programm- und Verwertungsform, insbesondere über Internet und andere zur Direktvermarktung einer Spielklasse, einer Staffel, eines Turniers oder eines Wettbewerbs, die unter Leitung und Verantwortung des Landesverbandes stehen.</w:t>
      </w:r>
    </w:p>
    <w:p w14:paraId="4CC3E3FE" w14:textId="77777777" w:rsidR="00D86FAE" w:rsidRPr="0043487E" w:rsidRDefault="00D86FAE" w:rsidP="0043487E">
      <w:pPr>
        <w:rPr>
          <w:sz w:val="28"/>
          <w:szCs w:val="28"/>
        </w:rPr>
      </w:pPr>
    </w:p>
    <w:p w14:paraId="120E7559" w14:textId="77777777" w:rsidR="00D86FAE" w:rsidRPr="000952C4" w:rsidRDefault="00D86FAE" w:rsidP="00D86FAE">
      <w:pPr>
        <w:rPr>
          <w:b/>
          <w:sz w:val="28"/>
          <w:szCs w:val="28"/>
        </w:rPr>
      </w:pPr>
      <w:r w:rsidRPr="000952C4">
        <w:rPr>
          <w:sz w:val="28"/>
          <w:szCs w:val="28"/>
        </w:rPr>
        <w:t>Die Vereine, die durch den Landesverband mit der Durchführung solcher o.a. Veranstaltungen betraut wurden, sind gem. ihrer nachgewiesenen finanziellen, materiellen und personellen Aufwendungen an den aus den Rechten erzielten finanziellen Einnahmen entsprechend zu beteiligen.</w:t>
      </w:r>
    </w:p>
    <w:p w14:paraId="4FB8844A" w14:textId="77777777" w:rsidR="00D86FAE" w:rsidRPr="000952C4" w:rsidRDefault="00D86FAE" w:rsidP="00D86FAE">
      <w:pPr>
        <w:rPr>
          <w:sz w:val="28"/>
          <w:szCs w:val="28"/>
        </w:rPr>
      </w:pPr>
    </w:p>
    <w:p w14:paraId="74B7E41F" w14:textId="77777777" w:rsidR="00D86FAE" w:rsidRPr="000952C4" w:rsidRDefault="00D86FAE" w:rsidP="00D86FAE">
      <w:pPr>
        <w:rPr>
          <w:sz w:val="28"/>
          <w:szCs w:val="28"/>
        </w:rPr>
      </w:pPr>
      <w:r w:rsidRPr="000952C4">
        <w:rPr>
          <w:sz w:val="28"/>
          <w:szCs w:val="28"/>
        </w:rPr>
        <w:t>Den Vereinen und den Bezirksverbänden werden für die unter ihrer Leitung und Verantwortung stehenden Veranstaltungen die gleichen Rechte zugestanden. Sie können damit eigenständige Verträge abschließen. Der Vertragsabschluss ist dem Landesverband anzuzeigen.</w:t>
      </w:r>
    </w:p>
    <w:p w14:paraId="4DB75FEA" w14:textId="77777777" w:rsidR="00D86FAE" w:rsidRPr="000952C4" w:rsidRDefault="00D86FAE" w:rsidP="00D86FAE">
      <w:pPr>
        <w:jc w:val="center"/>
        <w:rPr>
          <w:b/>
          <w:sz w:val="28"/>
          <w:szCs w:val="28"/>
        </w:rPr>
      </w:pPr>
    </w:p>
    <w:p w14:paraId="0EE76828" w14:textId="77777777" w:rsidR="00D86FAE" w:rsidRPr="000952C4" w:rsidRDefault="00D86FAE" w:rsidP="00D86FAE">
      <w:pPr>
        <w:jc w:val="center"/>
        <w:rPr>
          <w:b/>
          <w:sz w:val="28"/>
          <w:szCs w:val="28"/>
        </w:rPr>
      </w:pPr>
    </w:p>
    <w:p w14:paraId="5E937955" w14:textId="77777777" w:rsidR="00D86FAE" w:rsidRPr="000952C4" w:rsidRDefault="00D86FAE" w:rsidP="00D86FAE">
      <w:pPr>
        <w:jc w:val="center"/>
        <w:rPr>
          <w:b/>
          <w:sz w:val="28"/>
          <w:szCs w:val="28"/>
        </w:rPr>
      </w:pPr>
      <w:r w:rsidRPr="000952C4">
        <w:rPr>
          <w:b/>
          <w:sz w:val="28"/>
          <w:szCs w:val="28"/>
        </w:rPr>
        <w:t xml:space="preserve">§ 7 </w:t>
      </w:r>
    </w:p>
    <w:p w14:paraId="5AA29190" w14:textId="77777777" w:rsidR="00D86FAE" w:rsidRPr="000952C4" w:rsidRDefault="00D86FAE" w:rsidP="00D86FAE">
      <w:pPr>
        <w:jc w:val="center"/>
        <w:rPr>
          <w:b/>
          <w:i/>
          <w:sz w:val="28"/>
          <w:szCs w:val="28"/>
        </w:rPr>
      </w:pPr>
      <w:r w:rsidRPr="000952C4">
        <w:rPr>
          <w:b/>
          <w:sz w:val="28"/>
          <w:szCs w:val="28"/>
        </w:rPr>
        <w:t>Verbandsämter</w:t>
      </w:r>
    </w:p>
    <w:p w14:paraId="29B7196E" w14:textId="77777777" w:rsidR="00D86FAE" w:rsidRPr="00303713" w:rsidRDefault="00D86FAE" w:rsidP="00303713">
      <w:pPr>
        <w:pStyle w:val="NurText"/>
        <w:jc w:val="both"/>
        <w:rPr>
          <w:rFonts w:ascii="Arial" w:hAnsi="Arial" w:cs="Arial"/>
          <w:sz w:val="28"/>
          <w:szCs w:val="28"/>
        </w:rPr>
      </w:pPr>
      <w:r w:rsidRPr="000952C4">
        <w:rPr>
          <w:rFonts w:ascii="Arial" w:hAnsi="Arial" w:cs="Arial"/>
          <w:sz w:val="28"/>
          <w:szCs w:val="28"/>
        </w:rPr>
        <w:t>1</w:t>
      </w:r>
      <w:r w:rsidRPr="00303713">
        <w:rPr>
          <w:rFonts w:ascii="Arial" w:hAnsi="Arial" w:cs="Arial"/>
          <w:sz w:val="28"/>
          <w:szCs w:val="28"/>
        </w:rPr>
        <w:t xml:space="preserve">. Die Ämter des Landesverbandes werden ehrenamtlich ausgeführt. </w:t>
      </w:r>
    </w:p>
    <w:p w14:paraId="70575BD0" w14:textId="77777777" w:rsidR="00D86FAE" w:rsidRPr="00303713" w:rsidRDefault="00D86FAE" w:rsidP="00303713">
      <w:pPr>
        <w:ind w:left="16"/>
        <w:jc w:val="both"/>
        <w:rPr>
          <w:sz w:val="28"/>
          <w:szCs w:val="28"/>
        </w:rPr>
      </w:pPr>
      <w:r w:rsidRPr="00303713">
        <w:rPr>
          <w:sz w:val="28"/>
          <w:szCs w:val="28"/>
        </w:rPr>
        <w:t>Das Präsidium kann bei Bedarf und unter Berücksichtigung der wirtschaftlichen Verhältnisse und der Haushaltslage beschließen, dass Landesverbands- und Organämter entgeltlich auf der Grundlage eines Dienst- oder Arbeitsvertrages oder gegen Zahlung einer pauschalen Aufwandsentschädigung gem. § 3 Nr. 26 a EStG ausgeübt werden. Für die Entscheidung über Vertragsbeginn, Vertragsinhalte und Vertragsende ist das Präsidium zuständig. Das Präsidium kann bei Bedarf und unter Berücksichtigung der wirtschaftlichen Verhältnisse und der Haushaltslage Aufträge über Tätigkeiten für den Verein gegen eine angemessene Vergütung oder Honorierung an Dritte vergeben.</w:t>
      </w:r>
    </w:p>
    <w:p w14:paraId="626A2602" w14:textId="77777777" w:rsidR="00D86FAE" w:rsidRPr="00303713" w:rsidRDefault="00D86FAE" w:rsidP="00303713">
      <w:pPr>
        <w:jc w:val="both"/>
        <w:rPr>
          <w:sz w:val="28"/>
          <w:szCs w:val="28"/>
        </w:rPr>
      </w:pPr>
    </w:p>
    <w:p w14:paraId="1D4106DA" w14:textId="77777777" w:rsidR="00D86FAE" w:rsidRPr="00303713" w:rsidRDefault="00D86FAE" w:rsidP="00303713">
      <w:pPr>
        <w:jc w:val="both"/>
        <w:rPr>
          <w:sz w:val="28"/>
          <w:szCs w:val="28"/>
        </w:rPr>
      </w:pPr>
      <w:r w:rsidRPr="00303713">
        <w:rPr>
          <w:sz w:val="28"/>
          <w:szCs w:val="28"/>
        </w:rPr>
        <w:t>2. Zur Erledigung der Geschäftsführungsaufgaben und zur Führung der Geschäftsstelle ist das Präsidium ermächtigt, im Rahmen der wirtschaftlichen Verhältnisse und der Haushaltslage eine/n Geschäftsstellenleiter/in und/oder Mitarbeiter/in für die Verwaltung einzustellen sowie zur Erfüllung der satzungsgemäßen Zwecke Verträge, z. B. mit Übungsleitern/innen abzuschließen.</w:t>
      </w:r>
    </w:p>
    <w:p w14:paraId="62B090CA" w14:textId="77777777" w:rsidR="00D86FAE" w:rsidRPr="00303713" w:rsidRDefault="00D86FAE" w:rsidP="00303713">
      <w:pPr>
        <w:jc w:val="both"/>
        <w:rPr>
          <w:sz w:val="28"/>
          <w:szCs w:val="28"/>
        </w:rPr>
      </w:pPr>
    </w:p>
    <w:p w14:paraId="2AAF8D0B" w14:textId="77777777" w:rsidR="00D86FAE" w:rsidRPr="000952C4" w:rsidRDefault="00D86FAE" w:rsidP="00D86FAE">
      <w:pPr>
        <w:jc w:val="both"/>
        <w:rPr>
          <w:sz w:val="28"/>
          <w:szCs w:val="28"/>
        </w:rPr>
      </w:pPr>
      <w:r w:rsidRPr="000952C4">
        <w:rPr>
          <w:sz w:val="28"/>
          <w:szCs w:val="28"/>
        </w:rPr>
        <w:t>Einzelheiten regelt die Finanzordnung des Landesverbandes.</w:t>
      </w:r>
    </w:p>
    <w:p w14:paraId="2BC2BBE9" w14:textId="77777777" w:rsidR="00D86FAE" w:rsidRPr="000952C4" w:rsidRDefault="00D86FAE" w:rsidP="00D86FAE">
      <w:pPr>
        <w:pStyle w:val="NurText"/>
        <w:jc w:val="both"/>
        <w:rPr>
          <w:rFonts w:ascii="Arial" w:hAnsi="Arial" w:cs="Arial"/>
          <w:b/>
          <w:sz w:val="28"/>
          <w:szCs w:val="28"/>
        </w:rPr>
      </w:pPr>
    </w:p>
    <w:p w14:paraId="68AF961C" w14:textId="77777777" w:rsidR="00D86FAE" w:rsidRPr="000952C4" w:rsidRDefault="00D86FAE" w:rsidP="00D86FAE">
      <w:pPr>
        <w:pStyle w:val="NurText"/>
        <w:jc w:val="both"/>
        <w:rPr>
          <w:rFonts w:ascii="Arial" w:hAnsi="Arial" w:cs="Arial"/>
          <w:b/>
          <w:sz w:val="28"/>
          <w:szCs w:val="28"/>
        </w:rPr>
      </w:pPr>
    </w:p>
    <w:p w14:paraId="331EA06A"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 8</w:t>
      </w:r>
    </w:p>
    <w:p w14:paraId="38FCE018"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Organe des Landesverbandes</w:t>
      </w:r>
    </w:p>
    <w:p w14:paraId="582DCD89" w14:textId="77777777" w:rsidR="00D86FAE" w:rsidRPr="000952C4" w:rsidRDefault="00D86FAE" w:rsidP="00D86FAE">
      <w:pPr>
        <w:pStyle w:val="NurText"/>
        <w:jc w:val="both"/>
        <w:rPr>
          <w:rFonts w:ascii="Arial" w:hAnsi="Arial" w:cs="Arial"/>
          <w:sz w:val="28"/>
          <w:szCs w:val="28"/>
        </w:rPr>
      </w:pPr>
    </w:p>
    <w:p w14:paraId="7032F249"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Die Organe des Landesverbandes sind:</w:t>
      </w:r>
    </w:p>
    <w:p w14:paraId="6D85BB79"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1.</w:t>
      </w:r>
      <w:r w:rsidRPr="000952C4">
        <w:rPr>
          <w:rFonts w:ascii="Arial" w:hAnsi="Arial" w:cs="Arial"/>
          <w:sz w:val="28"/>
          <w:szCs w:val="28"/>
        </w:rPr>
        <w:tab/>
        <w:t>Delegiertenversammlung</w:t>
      </w:r>
    </w:p>
    <w:p w14:paraId="3E7612F5"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2.</w:t>
      </w:r>
      <w:r w:rsidRPr="000952C4">
        <w:rPr>
          <w:rFonts w:ascii="Arial" w:hAnsi="Arial" w:cs="Arial"/>
          <w:sz w:val="28"/>
          <w:szCs w:val="28"/>
        </w:rPr>
        <w:tab/>
        <w:t xml:space="preserve">Das Präsidium </w:t>
      </w:r>
    </w:p>
    <w:p w14:paraId="52C22089"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3.</w:t>
      </w:r>
      <w:r w:rsidRPr="000952C4">
        <w:rPr>
          <w:rFonts w:ascii="Arial" w:hAnsi="Arial" w:cs="Arial"/>
          <w:sz w:val="28"/>
          <w:szCs w:val="28"/>
        </w:rPr>
        <w:tab/>
        <w:t>Der Beirat Sport</w:t>
      </w:r>
    </w:p>
    <w:p w14:paraId="7C67184F"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4.</w:t>
      </w:r>
      <w:r w:rsidRPr="000952C4">
        <w:rPr>
          <w:rFonts w:ascii="Arial" w:hAnsi="Arial" w:cs="Arial"/>
          <w:sz w:val="28"/>
          <w:szCs w:val="28"/>
        </w:rPr>
        <w:tab/>
        <w:t>Der Beirat Jugendsport</w:t>
      </w:r>
    </w:p>
    <w:p w14:paraId="1A1C8829" w14:textId="77777777" w:rsidR="00D86FAE" w:rsidRPr="000952C4" w:rsidRDefault="00D86FAE" w:rsidP="00D86FAE">
      <w:pPr>
        <w:jc w:val="both"/>
        <w:rPr>
          <w:sz w:val="28"/>
          <w:szCs w:val="28"/>
        </w:rPr>
      </w:pPr>
      <w:r w:rsidRPr="000952C4">
        <w:rPr>
          <w:sz w:val="28"/>
          <w:szCs w:val="28"/>
        </w:rPr>
        <w:t>5.</w:t>
      </w:r>
      <w:r w:rsidRPr="000952C4">
        <w:rPr>
          <w:sz w:val="28"/>
          <w:szCs w:val="28"/>
        </w:rPr>
        <w:tab/>
        <w:t>Der Beirat Finanzen</w:t>
      </w:r>
    </w:p>
    <w:p w14:paraId="53A0514E" w14:textId="77777777" w:rsidR="00D86FAE" w:rsidRPr="000952C4" w:rsidRDefault="00D86FAE" w:rsidP="00D86FAE">
      <w:pPr>
        <w:jc w:val="both"/>
        <w:rPr>
          <w:sz w:val="28"/>
          <w:szCs w:val="28"/>
        </w:rPr>
      </w:pPr>
      <w:r w:rsidRPr="000952C4">
        <w:rPr>
          <w:sz w:val="28"/>
          <w:szCs w:val="28"/>
        </w:rPr>
        <w:t>6.</w:t>
      </w:r>
      <w:r w:rsidRPr="000952C4">
        <w:rPr>
          <w:sz w:val="28"/>
          <w:szCs w:val="28"/>
        </w:rPr>
        <w:tab/>
        <w:t>Der Beirat Sportentwicklung</w:t>
      </w:r>
    </w:p>
    <w:p w14:paraId="485BF0F5" w14:textId="77777777" w:rsidR="00D86FAE" w:rsidRPr="000952C4" w:rsidRDefault="00D86FAE" w:rsidP="00D86FAE">
      <w:pPr>
        <w:jc w:val="both"/>
        <w:rPr>
          <w:sz w:val="28"/>
          <w:szCs w:val="28"/>
        </w:rPr>
      </w:pPr>
      <w:r w:rsidRPr="000952C4">
        <w:rPr>
          <w:sz w:val="28"/>
          <w:szCs w:val="28"/>
        </w:rPr>
        <w:t>7.</w:t>
      </w:r>
      <w:r w:rsidRPr="000952C4">
        <w:rPr>
          <w:sz w:val="28"/>
          <w:szCs w:val="28"/>
        </w:rPr>
        <w:tab/>
        <w:t>Der Erweiterte Sportbeirat</w:t>
      </w:r>
    </w:p>
    <w:p w14:paraId="0A37B5C2" w14:textId="77777777" w:rsidR="00D86FAE" w:rsidRPr="000952C4" w:rsidRDefault="00D86FAE" w:rsidP="00D86FAE">
      <w:pPr>
        <w:jc w:val="both"/>
        <w:rPr>
          <w:sz w:val="28"/>
          <w:szCs w:val="28"/>
        </w:rPr>
      </w:pPr>
    </w:p>
    <w:p w14:paraId="16448349" w14:textId="77777777" w:rsidR="00D86FAE" w:rsidRPr="000952C4" w:rsidRDefault="00D86FAE" w:rsidP="00D86FAE">
      <w:pPr>
        <w:jc w:val="both"/>
        <w:rPr>
          <w:sz w:val="28"/>
          <w:szCs w:val="28"/>
        </w:rPr>
      </w:pPr>
    </w:p>
    <w:p w14:paraId="5D6D36A6" w14:textId="77777777" w:rsidR="00D86FAE" w:rsidRPr="000952C4" w:rsidRDefault="00D86FAE" w:rsidP="00D86FAE">
      <w:pPr>
        <w:jc w:val="both"/>
        <w:rPr>
          <w:sz w:val="28"/>
          <w:szCs w:val="28"/>
        </w:rPr>
      </w:pPr>
    </w:p>
    <w:p w14:paraId="41D661CF"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 9</w:t>
      </w:r>
    </w:p>
    <w:p w14:paraId="5873246E"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Delegiertenversammlung</w:t>
      </w:r>
    </w:p>
    <w:p w14:paraId="54496ED2" w14:textId="77777777" w:rsidR="00D86FAE" w:rsidRPr="000952C4" w:rsidRDefault="00D86FAE" w:rsidP="00D86FAE">
      <w:pPr>
        <w:pStyle w:val="NurText"/>
        <w:jc w:val="both"/>
        <w:rPr>
          <w:rFonts w:ascii="Arial" w:hAnsi="Arial" w:cs="Arial"/>
          <w:sz w:val="28"/>
          <w:szCs w:val="28"/>
        </w:rPr>
      </w:pPr>
    </w:p>
    <w:p w14:paraId="202D467B" w14:textId="77777777" w:rsidR="00D86FAE" w:rsidRPr="000952C4" w:rsidRDefault="00D86FAE" w:rsidP="00D86FAE">
      <w:pPr>
        <w:pStyle w:val="NurText"/>
        <w:ind w:left="705" w:hanging="705"/>
        <w:jc w:val="both"/>
        <w:rPr>
          <w:rFonts w:ascii="Arial" w:hAnsi="Arial" w:cs="Arial"/>
          <w:sz w:val="28"/>
          <w:szCs w:val="28"/>
        </w:rPr>
      </w:pPr>
      <w:r w:rsidRPr="000952C4">
        <w:rPr>
          <w:rFonts w:ascii="Arial" w:hAnsi="Arial" w:cs="Arial"/>
          <w:sz w:val="28"/>
          <w:szCs w:val="28"/>
        </w:rPr>
        <w:t>1.</w:t>
      </w:r>
      <w:r w:rsidRPr="000952C4">
        <w:rPr>
          <w:rFonts w:ascii="Arial" w:hAnsi="Arial" w:cs="Arial"/>
          <w:sz w:val="28"/>
          <w:szCs w:val="28"/>
        </w:rPr>
        <w:tab/>
        <w:t>Die ordentliche Delegiertenversammlung tritt jährlich, möglichst im 1. Halbjahr zusammen.</w:t>
      </w:r>
    </w:p>
    <w:p w14:paraId="03F5AE82" w14:textId="77777777" w:rsidR="00D86FAE" w:rsidRPr="000952C4" w:rsidRDefault="00D86FAE" w:rsidP="00D86FAE">
      <w:pPr>
        <w:pStyle w:val="NurText"/>
        <w:ind w:left="705"/>
        <w:jc w:val="both"/>
        <w:rPr>
          <w:rFonts w:ascii="Arial" w:hAnsi="Arial" w:cs="Arial"/>
          <w:sz w:val="28"/>
          <w:szCs w:val="28"/>
        </w:rPr>
      </w:pPr>
      <w:r w:rsidRPr="000952C4">
        <w:rPr>
          <w:rFonts w:ascii="Arial" w:hAnsi="Arial" w:cs="Arial"/>
          <w:sz w:val="28"/>
          <w:szCs w:val="28"/>
        </w:rPr>
        <w:lastRenderedPageBreak/>
        <w:t>Eine außerordentliche Versammlung ist ferner einzuberufen:</w:t>
      </w:r>
    </w:p>
    <w:p w14:paraId="03347232" w14:textId="77777777" w:rsidR="00D86FAE" w:rsidRPr="000952C4" w:rsidRDefault="00D86FAE" w:rsidP="00D86FAE">
      <w:pPr>
        <w:pStyle w:val="NurText"/>
        <w:ind w:firstLine="705"/>
        <w:jc w:val="both"/>
        <w:rPr>
          <w:rFonts w:ascii="Arial" w:hAnsi="Arial" w:cs="Arial"/>
          <w:sz w:val="28"/>
          <w:szCs w:val="28"/>
        </w:rPr>
      </w:pPr>
      <w:r w:rsidRPr="000952C4">
        <w:rPr>
          <w:rFonts w:ascii="Arial" w:hAnsi="Arial" w:cs="Arial"/>
          <w:sz w:val="28"/>
          <w:szCs w:val="28"/>
        </w:rPr>
        <w:t>a)</w:t>
      </w:r>
      <w:r w:rsidRPr="000952C4">
        <w:rPr>
          <w:rFonts w:ascii="Arial" w:hAnsi="Arial" w:cs="Arial"/>
          <w:sz w:val="28"/>
          <w:szCs w:val="28"/>
        </w:rPr>
        <w:tab/>
        <w:t>auf Beschluss des Präsidiums</w:t>
      </w:r>
    </w:p>
    <w:p w14:paraId="0E0D87CA" w14:textId="77777777" w:rsidR="00D86FAE" w:rsidRPr="000952C4" w:rsidRDefault="00D86FAE" w:rsidP="00D86FAE">
      <w:pPr>
        <w:pStyle w:val="NurText"/>
        <w:ind w:left="1410" w:hanging="705"/>
        <w:jc w:val="both"/>
        <w:rPr>
          <w:rFonts w:ascii="Arial" w:hAnsi="Arial" w:cs="Arial"/>
          <w:sz w:val="28"/>
          <w:szCs w:val="28"/>
        </w:rPr>
      </w:pPr>
      <w:r w:rsidRPr="000952C4">
        <w:rPr>
          <w:rFonts w:ascii="Arial" w:hAnsi="Arial" w:cs="Arial"/>
          <w:sz w:val="28"/>
          <w:szCs w:val="28"/>
        </w:rPr>
        <w:t>b)</w:t>
      </w:r>
      <w:r w:rsidRPr="000952C4">
        <w:rPr>
          <w:rFonts w:ascii="Arial" w:hAnsi="Arial" w:cs="Arial"/>
          <w:sz w:val="28"/>
          <w:szCs w:val="28"/>
        </w:rPr>
        <w:tab/>
        <w:t>wenn ein Zehntel der Vereine dies unter Angabe des Zwecks und der Gründe schriftlich beantragt</w:t>
      </w:r>
    </w:p>
    <w:p w14:paraId="381EF686" w14:textId="77777777" w:rsidR="00D86FAE" w:rsidRPr="000952C4" w:rsidRDefault="00D86FAE" w:rsidP="00D86FAE">
      <w:pPr>
        <w:pStyle w:val="NurText"/>
        <w:ind w:left="1410" w:hanging="705"/>
        <w:jc w:val="both"/>
        <w:rPr>
          <w:rFonts w:ascii="Arial" w:hAnsi="Arial" w:cs="Arial"/>
          <w:sz w:val="28"/>
          <w:szCs w:val="28"/>
        </w:rPr>
      </w:pPr>
      <w:r w:rsidRPr="000952C4">
        <w:rPr>
          <w:rFonts w:ascii="Arial" w:hAnsi="Arial" w:cs="Arial"/>
          <w:sz w:val="28"/>
          <w:szCs w:val="28"/>
        </w:rPr>
        <w:t>c)</w:t>
      </w:r>
      <w:r w:rsidRPr="000952C4">
        <w:rPr>
          <w:rFonts w:ascii="Arial" w:hAnsi="Arial" w:cs="Arial"/>
          <w:sz w:val="28"/>
          <w:szCs w:val="28"/>
        </w:rPr>
        <w:tab/>
        <w:t>wenn die Mehrheit der Bezirksverbände dies unter Angabe des Zwecks und der Gründe schriftlich beantragt.</w:t>
      </w:r>
    </w:p>
    <w:p w14:paraId="16E44E9F" w14:textId="77777777" w:rsidR="00D86FAE" w:rsidRPr="000952C4" w:rsidRDefault="00D86FAE" w:rsidP="00D86FAE">
      <w:pPr>
        <w:pStyle w:val="NurText"/>
        <w:ind w:left="1410" w:hanging="705"/>
        <w:jc w:val="both"/>
        <w:rPr>
          <w:rFonts w:ascii="Arial" w:hAnsi="Arial" w:cs="Arial"/>
          <w:sz w:val="28"/>
          <w:szCs w:val="28"/>
        </w:rPr>
      </w:pPr>
    </w:p>
    <w:p w14:paraId="4FA8D85E" w14:textId="77777777" w:rsidR="00D86FAE" w:rsidRPr="000952C4" w:rsidRDefault="00D86FAE" w:rsidP="00D86FAE">
      <w:pPr>
        <w:pStyle w:val="NurText"/>
        <w:ind w:left="705" w:hanging="705"/>
        <w:jc w:val="both"/>
        <w:rPr>
          <w:rFonts w:ascii="Arial" w:hAnsi="Arial" w:cs="Arial"/>
          <w:sz w:val="28"/>
          <w:szCs w:val="28"/>
        </w:rPr>
      </w:pPr>
      <w:r w:rsidRPr="000952C4">
        <w:rPr>
          <w:rFonts w:ascii="Arial" w:hAnsi="Arial" w:cs="Arial"/>
          <w:sz w:val="28"/>
          <w:szCs w:val="28"/>
        </w:rPr>
        <w:t>2.</w:t>
      </w:r>
      <w:r w:rsidRPr="000952C4">
        <w:rPr>
          <w:rFonts w:ascii="Arial" w:hAnsi="Arial" w:cs="Arial"/>
          <w:sz w:val="28"/>
          <w:szCs w:val="28"/>
        </w:rPr>
        <w:tab/>
        <w:t>Die Delegiertenversammlung ist das oberste Organ des Landesverbandes. Ihre Aufgaben sind insbesondere:</w:t>
      </w:r>
    </w:p>
    <w:p w14:paraId="1B81673E" w14:textId="77777777" w:rsidR="00D86FAE" w:rsidRPr="000952C4" w:rsidRDefault="00D86FAE" w:rsidP="00D86FAE">
      <w:pPr>
        <w:pStyle w:val="NurText"/>
        <w:ind w:left="1410" w:hanging="705"/>
        <w:jc w:val="both"/>
        <w:rPr>
          <w:rFonts w:ascii="Arial" w:hAnsi="Arial" w:cs="Arial"/>
          <w:sz w:val="28"/>
          <w:szCs w:val="28"/>
        </w:rPr>
      </w:pPr>
      <w:r w:rsidRPr="000952C4">
        <w:rPr>
          <w:rFonts w:ascii="Arial" w:hAnsi="Arial" w:cs="Arial"/>
          <w:sz w:val="28"/>
          <w:szCs w:val="28"/>
        </w:rPr>
        <w:t>a)</w:t>
      </w:r>
      <w:r w:rsidRPr="000952C4">
        <w:rPr>
          <w:rFonts w:ascii="Arial" w:hAnsi="Arial" w:cs="Arial"/>
          <w:sz w:val="28"/>
          <w:szCs w:val="28"/>
        </w:rPr>
        <w:tab/>
        <w:t>Wahl des/der Präsidenten/in, der Präsidiumsmitglieder für Finanzen (Schatzmeister/in), für Sport (Sportwart/in), für Jugend (Jugendsportwart/in) für jeweils zwei Jahre</w:t>
      </w:r>
      <w:r w:rsidR="00FA73BD">
        <w:rPr>
          <w:rFonts w:ascii="Arial" w:hAnsi="Arial" w:cs="Arial"/>
          <w:sz w:val="28"/>
          <w:szCs w:val="28"/>
        </w:rPr>
        <w:t>.</w:t>
      </w:r>
    </w:p>
    <w:p w14:paraId="4E6267E0" w14:textId="77777777" w:rsidR="00D86FAE" w:rsidRPr="000952C4" w:rsidRDefault="00D86FAE" w:rsidP="00D86FAE">
      <w:pPr>
        <w:pStyle w:val="NurText"/>
        <w:ind w:left="1410" w:hanging="705"/>
        <w:jc w:val="both"/>
        <w:rPr>
          <w:rFonts w:ascii="Arial" w:hAnsi="Arial" w:cs="Arial"/>
          <w:sz w:val="28"/>
          <w:szCs w:val="28"/>
        </w:rPr>
      </w:pPr>
      <w:r w:rsidRPr="000952C4">
        <w:rPr>
          <w:rFonts w:ascii="Arial" w:hAnsi="Arial" w:cs="Arial"/>
          <w:sz w:val="28"/>
          <w:szCs w:val="28"/>
        </w:rPr>
        <w:t>b)</w:t>
      </w:r>
      <w:r w:rsidRPr="000952C4">
        <w:rPr>
          <w:rFonts w:ascii="Arial" w:hAnsi="Arial" w:cs="Arial"/>
          <w:sz w:val="28"/>
          <w:szCs w:val="28"/>
        </w:rPr>
        <w:tab/>
        <w:t>Wahl des/der Vorsitzenden und zwei weiterer Mitglieder der Rechtskommission und zweier Stellvertreter sowie Wahl von zwei Kassenprüfern/innen und eines/er Stellvertreters/in für zwei Jahre. Die Mitglieder der Rechtskommission, die Kassenprüfer sowie alle Stellvertreter dürfen dem Präsidium nicht angehören</w:t>
      </w:r>
    </w:p>
    <w:p w14:paraId="3037D89D" w14:textId="77777777" w:rsidR="00D86FAE" w:rsidRPr="000952C4" w:rsidRDefault="00D86FAE" w:rsidP="00D86FAE">
      <w:pPr>
        <w:pStyle w:val="NurText"/>
        <w:ind w:left="720" w:hanging="15"/>
        <w:jc w:val="both"/>
        <w:rPr>
          <w:rFonts w:ascii="Arial" w:hAnsi="Arial" w:cs="Arial"/>
          <w:sz w:val="28"/>
          <w:szCs w:val="28"/>
        </w:rPr>
      </w:pPr>
      <w:r w:rsidRPr="000952C4">
        <w:rPr>
          <w:rFonts w:ascii="Arial" w:hAnsi="Arial" w:cs="Arial"/>
          <w:sz w:val="28"/>
          <w:szCs w:val="28"/>
        </w:rPr>
        <w:t>c)</w:t>
      </w:r>
      <w:r w:rsidRPr="000952C4">
        <w:rPr>
          <w:rFonts w:ascii="Arial" w:hAnsi="Arial" w:cs="Arial"/>
          <w:sz w:val="28"/>
          <w:szCs w:val="28"/>
        </w:rPr>
        <w:tab/>
        <w:t>Wahl der Ehrenpräsidenten/in und Ehrenmitglieder</w:t>
      </w:r>
    </w:p>
    <w:p w14:paraId="697DC983" w14:textId="77777777" w:rsidR="00D86FAE" w:rsidRPr="000952C4" w:rsidRDefault="00D86FAE" w:rsidP="00D86FAE">
      <w:pPr>
        <w:pStyle w:val="NurText"/>
        <w:ind w:left="705"/>
        <w:jc w:val="both"/>
        <w:rPr>
          <w:rFonts w:ascii="Arial" w:hAnsi="Arial" w:cs="Arial"/>
          <w:sz w:val="28"/>
          <w:szCs w:val="28"/>
        </w:rPr>
      </w:pPr>
      <w:r w:rsidRPr="000952C4">
        <w:rPr>
          <w:rFonts w:ascii="Arial" w:hAnsi="Arial" w:cs="Arial"/>
          <w:sz w:val="28"/>
          <w:szCs w:val="28"/>
        </w:rPr>
        <w:t>d)</w:t>
      </w:r>
      <w:r w:rsidRPr="000952C4">
        <w:rPr>
          <w:rFonts w:ascii="Arial" w:hAnsi="Arial" w:cs="Arial"/>
          <w:sz w:val="28"/>
          <w:szCs w:val="28"/>
        </w:rPr>
        <w:tab/>
        <w:t>Beschlussfassung über Änderungen der Satzung.</w:t>
      </w:r>
    </w:p>
    <w:p w14:paraId="19A89590" w14:textId="77777777" w:rsidR="00D86FAE" w:rsidRPr="001F489E" w:rsidRDefault="00D86FAE" w:rsidP="00D86FAE">
      <w:pPr>
        <w:pStyle w:val="NurText"/>
        <w:ind w:left="1416"/>
        <w:jc w:val="both"/>
        <w:rPr>
          <w:rFonts w:ascii="Arial" w:hAnsi="Arial" w:cs="Arial"/>
          <w:sz w:val="28"/>
          <w:szCs w:val="28"/>
        </w:rPr>
      </w:pPr>
      <w:r w:rsidRPr="000952C4">
        <w:rPr>
          <w:rFonts w:ascii="Arial" w:hAnsi="Arial" w:cs="Arial"/>
          <w:sz w:val="28"/>
          <w:szCs w:val="28"/>
        </w:rPr>
        <w:t>Entgegennahme der Jahresberichte des Präsidiums, außer den Vizepräsidenten</w:t>
      </w:r>
      <w:r w:rsidRPr="001F489E">
        <w:rPr>
          <w:rFonts w:ascii="Arial" w:hAnsi="Arial" w:cs="Arial"/>
          <w:sz w:val="28"/>
          <w:szCs w:val="28"/>
        </w:rPr>
        <w:t>/innen, sowie der Rechnungsprüfer und Beschlussfassung über die Entlastung des Präsidiums.</w:t>
      </w:r>
    </w:p>
    <w:p w14:paraId="737E6929" w14:textId="77777777" w:rsidR="00D86FAE" w:rsidRPr="001F489E" w:rsidRDefault="00A20DA0" w:rsidP="00A20DA0">
      <w:pPr>
        <w:pStyle w:val="NurText"/>
        <w:pBdr>
          <w:right w:val="single" w:sz="4" w:space="4" w:color="auto"/>
        </w:pBdr>
        <w:ind w:left="1416" w:right="70"/>
        <w:jc w:val="both"/>
        <w:rPr>
          <w:rFonts w:ascii="Arial" w:hAnsi="Arial" w:cs="Arial"/>
          <w:b/>
          <w:bCs/>
          <w:sz w:val="28"/>
          <w:szCs w:val="28"/>
        </w:rPr>
      </w:pPr>
      <w:r w:rsidRPr="001F489E">
        <w:rPr>
          <w:rFonts w:ascii="Arial" w:hAnsi="Arial" w:cs="Arial"/>
          <w:b/>
          <w:bCs/>
          <w:sz w:val="28"/>
          <w:szCs w:val="28"/>
        </w:rPr>
        <w:t>Die Berichte können mit der Einladung zur Delegiertenversammlung schriftlich versandt oder bei der Versammlung mündlich vorgetragen werden.</w:t>
      </w:r>
    </w:p>
    <w:p w14:paraId="53953E68" w14:textId="77777777" w:rsidR="00D86FAE" w:rsidRPr="001F489E" w:rsidRDefault="00D86FAE" w:rsidP="00D86FAE">
      <w:pPr>
        <w:pStyle w:val="NurText"/>
        <w:ind w:left="1413" w:hanging="705"/>
        <w:jc w:val="both"/>
        <w:rPr>
          <w:rFonts w:ascii="Arial" w:hAnsi="Arial" w:cs="Arial"/>
          <w:sz w:val="28"/>
          <w:szCs w:val="28"/>
        </w:rPr>
      </w:pPr>
      <w:r w:rsidRPr="001F489E">
        <w:rPr>
          <w:rFonts w:ascii="Arial" w:hAnsi="Arial" w:cs="Arial"/>
          <w:sz w:val="28"/>
          <w:szCs w:val="28"/>
        </w:rPr>
        <w:t xml:space="preserve">e) </w:t>
      </w:r>
      <w:r w:rsidRPr="001F489E">
        <w:rPr>
          <w:rFonts w:ascii="Arial" w:hAnsi="Arial" w:cs="Arial"/>
          <w:sz w:val="28"/>
          <w:szCs w:val="28"/>
        </w:rPr>
        <w:tab/>
        <w:t>Festlegung der Höhe der jährlichen Mitgliedsbeiträge und Genehmigung der Haushaltsansätze.</w:t>
      </w:r>
    </w:p>
    <w:p w14:paraId="1F880702" w14:textId="77777777" w:rsidR="00D86FAE" w:rsidRPr="000952C4" w:rsidRDefault="00D86FAE" w:rsidP="00D86FAE">
      <w:pPr>
        <w:pStyle w:val="NurText"/>
        <w:ind w:left="1413" w:hanging="705"/>
        <w:jc w:val="both"/>
        <w:rPr>
          <w:rFonts w:ascii="Arial" w:hAnsi="Arial" w:cs="Arial"/>
          <w:sz w:val="28"/>
          <w:szCs w:val="28"/>
        </w:rPr>
      </w:pPr>
    </w:p>
    <w:p w14:paraId="4081886E" w14:textId="77777777" w:rsidR="00D86FAE" w:rsidRPr="00303713" w:rsidRDefault="00D86FAE" w:rsidP="00303713">
      <w:pPr>
        <w:ind w:left="720" w:hanging="720"/>
        <w:jc w:val="both"/>
        <w:rPr>
          <w:sz w:val="28"/>
          <w:szCs w:val="28"/>
        </w:rPr>
      </w:pPr>
      <w:r w:rsidRPr="000952C4">
        <w:rPr>
          <w:sz w:val="28"/>
          <w:szCs w:val="28"/>
        </w:rPr>
        <w:t>3.</w:t>
      </w:r>
      <w:r w:rsidRPr="000952C4">
        <w:rPr>
          <w:sz w:val="28"/>
          <w:szCs w:val="28"/>
        </w:rPr>
        <w:tab/>
      </w:r>
      <w:r w:rsidRPr="00303713">
        <w:rPr>
          <w:sz w:val="28"/>
          <w:szCs w:val="28"/>
        </w:rPr>
        <w:t>Die Delegiertenversammlung setzt sich zusammen aus:</w:t>
      </w:r>
    </w:p>
    <w:p w14:paraId="445BC059" w14:textId="77777777" w:rsidR="00D86FAE" w:rsidRPr="00303713" w:rsidRDefault="00D86FAE" w:rsidP="00303713">
      <w:pPr>
        <w:ind w:left="1410" w:hanging="705"/>
        <w:jc w:val="both"/>
        <w:rPr>
          <w:sz w:val="28"/>
          <w:szCs w:val="28"/>
        </w:rPr>
      </w:pPr>
      <w:r w:rsidRPr="00303713">
        <w:rPr>
          <w:sz w:val="28"/>
          <w:szCs w:val="28"/>
        </w:rPr>
        <w:t>a)</w:t>
      </w:r>
      <w:r w:rsidRPr="00303713">
        <w:rPr>
          <w:sz w:val="28"/>
          <w:szCs w:val="28"/>
        </w:rPr>
        <w:tab/>
        <w:t xml:space="preserve">höchstens sechs Mitgliedern der Präsidien der Bezirksverbände, </w:t>
      </w:r>
    </w:p>
    <w:p w14:paraId="0EEEEEC0" w14:textId="77777777" w:rsidR="00D86FAE" w:rsidRPr="00303713" w:rsidRDefault="00D86FAE" w:rsidP="00303713">
      <w:pPr>
        <w:ind w:left="1410" w:hanging="705"/>
        <w:jc w:val="both"/>
        <w:rPr>
          <w:sz w:val="28"/>
          <w:szCs w:val="28"/>
        </w:rPr>
      </w:pPr>
      <w:r w:rsidRPr="00303713">
        <w:rPr>
          <w:sz w:val="28"/>
          <w:szCs w:val="28"/>
        </w:rPr>
        <w:t>b)</w:t>
      </w:r>
      <w:r w:rsidRPr="00303713">
        <w:rPr>
          <w:sz w:val="28"/>
          <w:szCs w:val="28"/>
        </w:rPr>
        <w:tab/>
        <w:t>den Delegierten der Bezirksverbände.</w:t>
      </w:r>
    </w:p>
    <w:p w14:paraId="7F49FC1C" w14:textId="77777777" w:rsidR="00D86FAE" w:rsidRPr="00303713" w:rsidRDefault="00D86FAE" w:rsidP="00303713">
      <w:pPr>
        <w:ind w:left="1410" w:firstLine="23"/>
        <w:jc w:val="both"/>
        <w:rPr>
          <w:sz w:val="28"/>
          <w:szCs w:val="28"/>
        </w:rPr>
      </w:pPr>
      <w:r w:rsidRPr="00303713">
        <w:rPr>
          <w:sz w:val="28"/>
          <w:szCs w:val="28"/>
        </w:rPr>
        <w:t xml:space="preserve">Für je angefangene 2000 Mitglieder seiner Vereine entsendet der Bezirksverband jeweils einen Delegierten. Maßgebend ist jeweils die dem Landesverband im Vorjahr gemeldete Zahl der </w:t>
      </w:r>
      <w:r w:rsidR="009F2132" w:rsidRPr="00303713">
        <w:rPr>
          <w:sz w:val="28"/>
          <w:szCs w:val="28"/>
        </w:rPr>
        <w:t>Verein</w:t>
      </w:r>
      <w:r w:rsidR="009F2132">
        <w:rPr>
          <w:sz w:val="28"/>
          <w:szCs w:val="28"/>
        </w:rPr>
        <w:t>s</w:t>
      </w:r>
      <w:r w:rsidR="009F2132" w:rsidRPr="00303713">
        <w:rPr>
          <w:sz w:val="28"/>
          <w:szCs w:val="28"/>
        </w:rPr>
        <w:t>mitglieder</w:t>
      </w:r>
      <w:r w:rsidRPr="00303713">
        <w:rPr>
          <w:sz w:val="28"/>
          <w:szCs w:val="28"/>
        </w:rPr>
        <w:t>.</w:t>
      </w:r>
    </w:p>
    <w:p w14:paraId="5459BF7F" w14:textId="77777777" w:rsidR="00D86FAE" w:rsidRPr="00303713" w:rsidRDefault="00D86FAE" w:rsidP="00303713">
      <w:pPr>
        <w:ind w:left="1410" w:hanging="705"/>
        <w:jc w:val="both"/>
        <w:rPr>
          <w:sz w:val="28"/>
          <w:szCs w:val="28"/>
        </w:rPr>
      </w:pPr>
      <w:r w:rsidRPr="00303713">
        <w:rPr>
          <w:sz w:val="28"/>
          <w:szCs w:val="28"/>
        </w:rPr>
        <w:t>c)</w:t>
      </w:r>
      <w:r w:rsidRPr="00303713">
        <w:rPr>
          <w:sz w:val="28"/>
          <w:szCs w:val="28"/>
        </w:rPr>
        <w:tab/>
        <w:t>den gewählten Mitgliedern des Präsidiums des Landesverbandes</w:t>
      </w:r>
    </w:p>
    <w:p w14:paraId="121458C3" w14:textId="77777777" w:rsidR="00D86FAE" w:rsidRPr="00303713" w:rsidRDefault="00D86FAE" w:rsidP="00303713">
      <w:pPr>
        <w:pStyle w:val="NurText"/>
        <w:ind w:left="1410" w:hanging="705"/>
        <w:jc w:val="both"/>
        <w:rPr>
          <w:rFonts w:ascii="Arial" w:hAnsi="Arial" w:cs="Arial"/>
          <w:strike/>
          <w:sz w:val="28"/>
          <w:szCs w:val="28"/>
        </w:rPr>
      </w:pPr>
      <w:r w:rsidRPr="00303713">
        <w:rPr>
          <w:rFonts w:ascii="Arial" w:hAnsi="Arial" w:cs="Arial"/>
          <w:sz w:val="28"/>
          <w:szCs w:val="28"/>
        </w:rPr>
        <w:t>d)</w:t>
      </w:r>
      <w:r w:rsidRPr="00303713">
        <w:rPr>
          <w:rFonts w:ascii="Arial" w:hAnsi="Arial" w:cs="Arial"/>
          <w:sz w:val="28"/>
          <w:szCs w:val="28"/>
        </w:rPr>
        <w:tab/>
        <w:t>den Ehrenpräsidenten/innen und Ehrenmitgliedern.</w:t>
      </w:r>
    </w:p>
    <w:p w14:paraId="319DDA5A" w14:textId="77777777" w:rsidR="00D86FAE" w:rsidRPr="000952C4" w:rsidRDefault="00D86FAE" w:rsidP="00D86FAE">
      <w:pPr>
        <w:ind w:left="1410" w:hanging="705"/>
        <w:jc w:val="both"/>
        <w:rPr>
          <w:sz w:val="28"/>
          <w:szCs w:val="28"/>
        </w:rPr>
      </w:pPr>
    </w:p>
    <w:p w14:paraId="0FCE7A4D" w14:textId="77777777" w:rsidR="00D86FAE" w:rsidRPr="000952C4" w:rsidRDefault="00D86FAE" w:rsidP="00D86FAE">
      <w:pPr>
        <w:ind w:left="705" w:hanging="705"/>
        <w:jc w:val="both"/>
        <w:rPr>
          <w:sz w:val="28"/>
          <w:szCs w:val="28"/>
        </w:rPr>
      </w:pPr>
      <w:r w:rsidRPr="000952C4">
        <w:rPr>
          <w:sz w:val="28"/>
          <w:szCs w:val="28"/>
        </w:rPr>
        <w:t>4.</w:t>
      </w:r>
      <w:r w:rsidRPr="000952C4">
        <w:rPr>
          <w:sz w:val="28"/>
          <w:szCs w:val="28"/>
        </w:rPr>
        <w:tab/>
        <w:t xml:space="preserve">Bei Abstimmungen entscheidet die einfache Mehrheit der abgegebenen Stimmen, soweit die Satzung nichts anderes vorschreibt. Stimmenthaltungen und ungültige Stimmen werden nicht gezählt. Stimmengleichheit bedeutet Ablehnung. Bei Wahlen entscheidet im ersten Wahlgang die absolute, im zweiten Wahlgang die relative Mehrheit. Stimmenthaltungen </w:t>
      </w:r>
      <w:r w:rsidRPr="000952C4">
        <w:rPr>
          <w:sz w:val="28"/>
          <w:szCs w:val="28"/>
        </w:rPr>
        <w:lastRenderedPageBreak/>
        <w:t>und ungültige Stimmen werden nicht mitgezählt.</w:t>
      </w:r>
    </w:p>
    <w:p w14:paraId="7F369A02" w14:textId="77777777" w:rsidR="00D86FAE" w:rsidRPr="000952C4" w:rsidRDefault="00D86FAE" w:rsidP="00D86FAE">
      <w:pPr>
        <w:ind w:left="705" w:hanging="705"/>
        <w:jc w:val="both"/>
        <w:rPr>
          <w:sz w:val="28"/>
          <w:szCs w:val="28"/>
        </w:rPr>
      </w:pPr>
    </w:p>
    <w:p w14:paraId="6CBF4E36" w14:textId="77777777" w:rsidR="00D86FAE" w:rsidRPr="002A71EF" w:rsidRDefault="00D86FAE" w:rsidP="002A71EF">
      <w:pPr>
        <w:ind w:left="705" w:hanging="705"/>
        <w:jc w:val="both"/>
        <w:rPr>
          <w:sz w:val="28"/>
          <w:szCs w:val="28"/>
        </w:rPr>
      </w:pPr>
      <w:r w:rsidRPr="000952C4">
        <w:rPr>
          <w:sz w:val="28"/>
          <w:szCs w:val="28"/>
        </w:rPr>
        <w:t>5.</w:t>
      </w:r>
      <w:r w:rsidRPr="000952C4">
        <w:rPr>
          <w:sz w:val="28"/>
          <w:szCs w:val="28"/>
        </w:rPr>
        <w:tab/>
      </w:r>
      <w:r w:rsidRPr="002A71EF">
        <w:rPr>
          <w:sz w:val="28"/>
          <w:szCs w:val="28"/>
        </w:rPr>
        <w:t xml:space="preserve">Der Termin der Delegiertenversammlung ist spätestens drei Monate vor der Versammlung den Bezirksverbänden bekanntzugeben. Die Bekanntgabe kann durch Veröffentlichung in der Verbandszeitung oder auf der Web-Seite des Tennisverbandes Rheinland-Pfalz erfolgen. </w:t>
      </w:r>
    </w:p>
    <w:p w14:paraId="022867D4" w14:textId="77777777" w:rsidR="00D86FAE" w:rsidRPr="002A71EF" w:rsidRDefault="00D86FAE" w:rsidP="002A71EF">
      <w:pPr>
        <w:ind w:left="705" w:hanging="705"/>
        <w:jc w:val="both"/>
        <w:rPr>
          <w:sz w:val="28"/>
          <w:szCs w:val="28"/>
        </w:rPr>
      </w:pPr>
    </w:p>
    <w:p w14:paraId="6323ED61" w14:textId="77777777" w:rsidR="00D86FAE" w:rsidRPr="002A71EF" w:rsidRDefault="00D86FAE" w:rsidP="002A71EF">
      <w:pPr>
        <w:ind w:left="774" w:hanging="774"/>
        <w:jc w:val="both"/>
        <w:rPr>
          <w:sz w:val="28"/>
          <w:szCs w:val="28"/>
        </w:rPr>
      </w:pPr>
      <w:r w:rsidRPr="002A71EF">
        <w:rPr>
          <w:sz w:val="28"/>
          <w:szCs w:val="28"/>
        </w:rPr>
        <w:t xml:space="preserve">6. </w:t>
      </w:r>
      <w:r w:rsidRPr="002A71EF">
        <w:rPr>
          <w:sz w:val="28"/>
          <w:szCs w:val="28"/>
        </w:rPr>
        <w:tab/>
        <w:t>Die unter § 9.3 benannten Delegierten sind unter Einhaltung von einer Frist von zwei Wochen in Textform zu laden. Hierbei sind die Tagesordnung und schriftliche Anträge im Wortlaut mitzuteilen. Die Übermittlung der Einladung nebst Tagesordnung und Anträgen kann auch per E-Mail erfolgen.</w:t>
      </w:r>
    </w:p>
    <w:p w14:paraId="74569960" w14:textId="77777777" w:rsidR="00D86FAE" w:rsidRPr="002A71EF" w:rsidRDefault="00D86FAE" w:rsidP="002A71EF">
      <w:pPr>
        <w:ind w:left="774" w:hanging="774"/>
        <w:jc w:val="both"/>
        <w:rPr>
          <w:sz w:val="28"/>
          <w:szCs w:val="28"/>
        </w:rPr>
      </w:pPr>
    </w:p>
    <w:p w14:paraId="3946E160" w14:textId="77777777" w:rsidR="00D86FAE" w:rsidRPr="002A71EF" w:rsidRDefault="00D86FAE" w:rsidP="002A71EF">
      <w:pPr>
        <w:ind w:left="774" w:hanging="774"/>
        <w:jc w:val="both"/>
        <w:rPr>
          <w:sz w:val="28"/>
          <w:szCs w:val="28"/>
        </w:rPr>
      </w:pPr>
      <w:r w:rsidRPr="002A71EF">
        <w:rPr>
          <w:sz w:val="28"/>
          <w:szCs w:val="28"/>
        </w:rPr>
        <w:t>7.</w:t>
      </w:r>
      <w:r w:rsidRPr="002A71EF">
        <w:rPr>
          <w:sz w:val="28"/>
          <w:szCs w:val="28"/>
        </w:rPr>
        <w:tab/>
        <w:t>Anträge sind schriftlich mit Begründung bis spätestens vier</w:t>
      </w:r>
      <w:r w:rsidRPr="002A71EF">
        <w:rPr>
          <w:i/>
          <w:sz w:val="28"/>
          <w:szCs w:val="28"/>
        </w:rPr>
        <w:t xml:space="preserve"> </w:t>
      </w:r>
      <w:r w:rsidRPr="002A71EF">
        <w:rPr>
          <w:sz w:val="28"/>
          <w:szCs w:val="28"/>
        </w:rPr>
        <w:t>Wochen vor Beginn der Delegiertenversammlung beim/bei der Präsidenten/in einzureichen. Anträge auf Satzungsänderungen sind spätestens bis sechs Wochen vor der Delegiertenversammlung einzureichen.</w:t>
      </w:r>
    </w:p>
    <w:p w14:paraId="6F40F01F" w14:textId="77777777" w:rsidR="00D86FAE" w:rsidRPr="002A71EF" w:rsidRDefault="00D86FAE" w:rsidP="002A71EF">
      <w:pPr>
        <w:ind w:left="774" w:hanging="774"/>
        <w:jc w:val="both"/>
        <w:rPr>
          <w:sz w:val="28"/>
          <w:szCs w:val="28"/>
        </w:rPr>
      </w:pPr>
    </w:p>
    <w:p w14:paraId="2948C3B5" w14:textId="77777777" w:rsidR="00D86FAE" w:rsidRPr="000952C4" w:rsidRDefault="00D86FAE" w:rsidP="00D86FAE">
      <w:pPr>
        <w:ind w:left="707" w:hanging="707"/>
        <w:jc w:val="both"/>
        <w:rPr>
          <w:sz w:val="28"/>
          <w:szCs w:val="28"/>
        </w:rPr>
      </w:pPr>
      <w:r w:rsidRPr="000952C4">
        <w:rPr>
          <w:sz w:val="28"/>
          <w:szCs w:val="28"/>
        </w:rPr>
        <w:t>8.</w:t>
      </w:r>
      <w:r w:rsidRPr="000952C4">
        <w:rPr>
          <w:sz w:val="28"/>
          <w:szCs w:val="28"/>
        </w:rPr>
        <w:tab/>
        <w:t>Dringlichkeitsanträge dürfen nur behandelt werden, wenn sie schriftlich eingebracht werden und zwei Drittel der anwesenden Stimmberechtigten der Behandlung zustimmen. Anträge auf Satzungsänderung als Dringlichkeitsanträge sind ausgeschlossen.</w:t>
      </w:r>
    </w:p>
    <w:p w14:paraId="6788C6B3" w14:textId="77777777" w:rsidR="00D86FAE" w:rsidRPr="000952C4" w:rsidRDefault="00D86FAE" w:rsidP="00D86FAE">
      <w:pPr>
        <w:ind w:left="707" w:hanging="707"/>
        <w:jc w:val="both"/>
        <w:rPr>
          <w:sz w:val="28"/>
          <w:szCs w:val="28"/>
        </w:rPr>
      </w:pPr>
    </w:p>
    <w:p w14:paraId="053BB9F7" w14:textId="77777777" w:rsidR="00D86FAE" w:rsidRPr="000952C4" w:rsidRDefault="00D86FAE" w:rsidP="00D86FAE">
      <w:pPr>
        <w:ind w:left="725" w:hanging="708"/>
        <w:jc w:val="both"/>
        <w:rPr>
          <w:sz w:val="28"/>
          <w:szCs w:val="28"/>
        </w:rPr>
      </w:pPr>
      <w:r w:rsidRPr="000952C4">
        <w:rPr>
          <w:sz w:val="28"/>
          <w:szCs w:val="28"/>
        </w:rPr>
        <w:t>9.</w:t>
      </w:r>
      <w:r w:rsidRPr="000952C4">
        <w:rPr>
          <w:sz w:val="28"/>
          <w:szCs w:val="28"/>
        </w:rPr>
        <w:tab/>
        <w:t>Die ordnungsgemäß einberufene Delegiertenversammlung ist beschlussfähig, ohne Rücksicht auf die Anzahl der anwesenden Stimmberechtigten.</w:t>
      </w:r>
    </w:p>
    <w:p w14:paraId="5F59F2A6" w14:textId="77777777" w:rsidR="00D86FAE" w:rsidRPr="000952C4" w:rsidRDefault="00D86FAE" w:rsidP="00D86FAE">
      <w:pPr>
        <w:ind w:left="725" w:hanging="708"/>
        <w:jc w:val="both"/>
        <w:rPr>
          <w:sz w:val="28"/>
          <w:szCs w:val="28"/>
        </w:rPr>
      </w:pPr>
    </w:p>
    <w:p w14:paraId="18BEB3CE" w14:textId="77777777" w:rsidR="00D86FAE" w:rsidRPr="000952C4" w:rsidRDefault="00D86FAE" w:rsidP="00D86FAE">
      <w:pPr>
        <w:ind w:left="725" w:hanging="708"/>
        <w:jc w:val="both"/>
        <w:rPr>
          <w:sz w:val="28"/>
          <w:szCs w:val="28"/>
        </w:rPr>
      </w:pPr>
      <w:r w:rsidRPr="000952C4">
        <w:rPr>
          <w:sz w:val="28"/>
          <w:szCs w:val="28"/>
        </w:rPr>
        <w:t>10.</w:t>
      </w:r>
      <w:r w:rsidRPr="000952C4">
        <w:rPr>
          <w:sz w:val="28"/>
          <w:szCs w:val="28"/>
        </w:rPr>
        <w:tab/>
        <w:t>Die Delegiertenversammlung findet jeweils an einem Ort innerhalb des Landes Rheinland-Pfalz statt.</w:t>
      </w:r>
    </w:p>
    <w:p w14:paraId="6704B615" w14:textId="77777777" w:rsidR="00D86FAE" w:rsidRPr="000952C4" w:rsidRDefault="00D86FAE" w:rsidP="00D86FAE">
      <w:pPr>
        <w:ind w:left="725" w:hanging="708"/>
        <w:jc w:val="both"/>
        <w:rPr>
          <w:sz w:val="28"/>
          <w:szCs w:val="28"/>
        </w:rPr>
      </w:pPr>
    </w:p>
    <w:p w14:paraId="3ACA3213" w14:textId="77777777" w:rsidR="00D86FAE" w:rsidRPr="000952C4" w:rsidRDefault="00D86FAE" w:rsidP="00D86FAE">
      <w:pPr>
        <w:ind w:left="725" w:hanging="708"/>
        <w:jc w:val="both"/>
        <w:rPr>
          <w:sz w:val="28"/>
          <w:szCs w:val="28"/>
        </w:rPr>
      </w:pPr>
      <w:r w:rsidRPr="000952C4">
        <w:rPr>
          <w:sz w:val="28"/>
          <w:szCs w:val="28"/>
        </w:rPr>
        <w:t>11.</w:t>
      </w:r>
      <w:r w:rsidRPr="000952C4">
        <w:rPr>
          <w:sz w:val="28"/>
          <w:szCs w:val="28"/>
        </w:rPr>
        <w:tab/>
        <w:t>Zu Beginn ihrer Tätigkeit bestimmt die Delegiertensammlung den Protokollführer/in.</w:t>
      </w:r>
    </w:p>
    <w:p w14:paraId="79EFD2B3" w14:textId="77777777" w:rsidR="00D86FAE" w:rsidRPr="000952C4" w:rsidRDefault="00D86FAE" w:rsidP="00D86FAE">
      <w:pPr>
        <w:jc w:val="both"/>
        <w:rPr>
          <w:sz w:val="28"/>
          <w:szCs w:val="28"/>
        </w:rPr>
      </w:pPr>
    </w:p>
    <w:p w14:paraId="00730807" w14:textId="77777777" w:rsidR="00D86FAE" w:rsidRPr="000952C4" w:rsidRDefault="00D86FAE" w:rsidP="00D86FAE">
      <w:pPr>
        <w:jc w:val="both"/>
        <w:rPr>
          <w:sz w:val="28"/>
          <w:szCs w:val="28"/>
        </w:rPr>
      </w:pPr>
    </w:p>
    <w:p w14:paraId="5807B6B4"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 10</w:t>
      </w:r>
    </w:p>
    <w:p w14:paraId="3AF90024"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Präsidium</w:t>
      </w:r>
    </w:p>
    <w:p w14:paraId="7D8747D5" w14:textId="77777777" w:rsidR="00D86FAE" w:rsidRPr="000952C4" w:rsidRDefault="00D86FAE" w:rsidP="00D86FAE">
      <w:pPr>
        <w:pStyle w:val="NurText"/>
        <w:jc w:val="both"/>
        <w:rPr>
          <w:rFonts w:ascii="Arial" w:hAnsi="Arial" w:cs="Arial"/>
          <w:sz w:val="28"/>
          <w:szCs w:val="28"/>
        </w:rPr>
      </w:pPr>
    </w:p>
    <w:p w14:paraId="49DB9FA7"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1.</w:t>
      </w:r>
      <w:r w:rsidRPr="000952C4">
        <w:rPr>
          <w:rFonts w:ascii="Arial" w:hAnsi="Arial" w:cs="Arial"/>
          <w:sz w:val="28"/>
          <w:szCs w:val="28"/>
        </w:rPr>
        <w:tab/>
        <w:t xml:space="preserve">Das Präsidium besteht aus: </w:t>
      </w:r>
    </w:p>
    <w:p w14:paraId="0988AB74" w14:textId="77777777" w:rsidR="00D86FAE" w:rsidRPr="000952C4" w:rsidRDefault="00D86FAE" w:rsidP="00BA6673">
      <w:pPr>
        <w:pStyle w:val="NurText"/>
        <w:numPr>
          <w:ilvl w:val="0"/>
          <w:numId w:val="98"/>
        </w:numPr>
        <w:jc w:val="both"/>
        <w:rPr>
          <w:rFonts w:ascii="Arial" w:hAnsi="Arial" w:cs="Arial"/>
          <w:sz w:val="28"/>
          <w:szCs w:val="28"/>
        </w:rPr>
      </w:pPr>
      <w:r w:rsidRPr="000952C4">
        <w:rPr>
          <w:rFonts w:ascii="Arial" w:hAnsi="Arial" w:cs="Arial"/>
          <w:sz w:val="28"/>
          <w:szCs w:val="28"/>
        </w:rPr>
        <w:t>dem/der Präsidenten/in,</w:t>
      </w:r>
    </w:p>
    <w:p w14:paraId="5B263630" w14:textId="77777777" w:rsidR="00D86FAE" w:rsidRPr="000952C4" w:rsidRDefault="00D86FAE" w:rsidP="00BA6673">
      <w:pPr>
        <w:pStyle w:val="NurText"/>
        <w:numPr>
          <w:ilvl w:val="0"/>
          <w:numId w:val="98"/>
        </w:numPr>
        <w:jc w:val="both"/>
        <w:rPr>
          <w:rFonts w:ascii="Arial" w:hAnsi="Arial" w:cs="Arial"/>
          <w:sz w:val="28"/>
          <w:szCs w:val="28"/>
        </w:rPr>
      </w:pPr>
      <w:r w:rsidRPr="000952C4">
        <w:rPr>
          <w:rFonts w:ascii="Arial" w:hAnsi="Arial" w:cs="Arial"/>
          <w:sz w:val="28"/>
          <w:szCs w:val="28"/>
        </w:rPr>
        <w:t xml:space="preserve">den Präsidenten/innen der Bezirke als Vizepräsidenten/innen, </w:t>
      </w:r>
    </w:p>
    <w:p w14:paraId="63F9C05A" w14:textId="77777777" w:rsidR="00D86FAE" w:rsidRPr="000952C4" w:rsidRDefault="00D86FAE" w:rsidP="00BA6673">
      <w:pPr>
        <w:pStyle w:val="NurText"/>
        <w:numPr>
          <w:ilvl w:val="0"/>
          <w:numId w:val="98"/>
        </w:numPr>
        <w:jc w:val="both"/>
        <w:rPr>
          <w:rFonts w:ascii="Arial" w:hAnsi="Arial" w:cs="Arial"/>
          <w:sz w:val="28"/>
          <w:szCs w:val="28"/>
        </w:rPr>
      </w:pPr>
      <w:r w:rsidRPr="000952C4">
        <w:rPr>
          <w:rFonts w:ascii="Arial" w:hAnsi="Arial" w:cs="Arial"/>
          <w:sz w:val="28"/>
          <w:szCs w:val="28"/>
        </w:rPr>
        <w:t>dem Präsidiumsmitglied für Finanzen (Schatzmeister/in),</w:t>
      </w:r>
    </w:p>
    <w:p w14:paraId="7F5532A1" w14:textId="77777777" w:rsidR="00D86FAE" w:rsidRPr="000952C4" w:rsidRDefault="00D86FAE" w:rsidP="00BA6673">
      <w:pPr>
        <w:pStyle w:val="NurText"/>
        <w:numPr>
          <w:ilvl w:val="0"/>
          <w:numId w:val="98"/>
        </w:numPr>
        <w:jc w:val="both"/>
        <w:rPr>
          <w:rFonts w:ascii="Arial" w:hAnsi="Arial" w:cs="Arial"/>
          <w:sz w:val="28"/>
          <w:szCs w:val="28"/>
        </w:rPr>
      </w:pPr>
      <w:r w:rsidRPr="000952C4">
        <w:rPr>
          <w:rFonts w:ascii="Arial" w:hAnsi="Arial" w:cs="Arial"/>
          <w:sz w:val="28"/>
          <w:szCs w:val="28"/>
        </w:rPr>
        <w:t>dem Präsidiumsmitglied für Sport (Sportwart/in),</w:t>
      </w:r>
    </w:p>
    <w:p w14:paraId="028446F3" w14:textId="77777777" w:rsidR="00D86FAE" w:rsidRPr="000952C4" w:rsidRDefault="00D86FAE" w:rsidP="00BA6673">
      <w:pPr>
        <w:pStyle w:val="NurText"/>
        <w:numPr>
          <w:ilvl w:val="0"/>
          <w:numId w:val="98"/>
        </w:numPr>
        <w:jc w:val="both"/>
        <w:rPr>
          <w:rFonts w:ascii="Arial" w:hAnsi="Arial" w:cs="Arial"/>
          <w:sz w:val="28"/>
          <w:szCs w:val="28"/>
        </w:rPr>
      </w:pPr>
      <w:r w:rsidRPr="000952C4">
        <w:rPr>
          <w:rFonts w:ascii="Arial" w:hAnsi="Arial" w:cs="Arial"/>
          <w:sz w:val="28"/>
          <w:szCs w:val="28"/>
        </w:rPr>
        <w:t>dem Präsidiumsmitglied für Jugend (Jugendsportwart/in)</w:t>
      </w:r>
    </w:p>
    <w:p w14:paraId="27A28084" w14:textId="77777777" w:rsidR="00D86FAE" w:rsidRPr="000952C4" w:rsidRDefault="00D86FAE" w:rsidP="00BA6673">
      <w:pPr>
        <w:pStyle w:val="NurText"/>
        <w:numPr>
          <w:ilvl w:val="0"/>
          <w:numId w:val="98"/>
        </w:numPr>
        <w:jc w:val="both"/>
        <w:rPr>
          <w:rFonts w:ascii="Arial" w:hAnsi="Arial" w:cs="Arial"/>
          <w:sz w:val="28"/>
          <w:szCs w:val="28"/>
        </w:rPr>
      </w:pPr>
      <w:r w:rsidRPr="000952C4">
        <w:rPr>
          <w:rFonts w:ascii="Arial" w:hAnsi="Arial" w:cs="Arial"/>
          <w:sz w:val="28"/>
          <w:szCs w:val="28"/>
        </w:rPr>
        <w:lastRenderedPageBreak/>
        <w:t>dem Präsidiumsmitglied für Sportentwicklung</w:t>
      </w:r>
    </w:p>
    <w:p w14:paraId="20291030" w14:textId="77777777" w:rsidR="00D86FAE" w:rsidRPr="000952C4" w:rsidRDefault="00D86FAE" w:rsidP="000952C4">
      <w:pPr>
        <w:pStyle w:val="NurText"/>
        <w:ind w:left="1428"/>
        <w:jc w:val="both"/>
        <w:rPr>
          <w:rFonts w:ascii="Arial" w:hAnsi="Arial" w:cs="Arial"/>
          <w:sz w:val="28"/>
          <w:szCs w:val="28"/>
        </w:rPr>
      </w:pPr>
      <w:r w:rsidRPr="000952C4">
        <w:rPr>
          <w:rFonts w:ascii="Arial" w:hAnsi="Arial" w:cs="Arial"/>
          <w:sz w:val="28"/>
          <w:szCs w:val="28"/>
        </w:rPr>
        <w:t xml:space="preserve"> sowie dem der Geschäftsführer/in mit beratender Stimme</w:t>
      </w:r>
    </w:p>
    <w:p w14:paraId="625ECFD0" w14:textId="77777777" w:rsidR="000952C4" w:rsidRPr="002A71EF" w:rsidRDefault="000952C4" w:rsidP="002A71EF">
      <w:pPr>
        <w:pStyle w:val="NurText"/>
        <w:ind w:left="1428"/>
        <w:jc w:val="both"/>
        <w:rPr>
          <w:rFonts w:ascii="Arial" w:hAnsi="Arial" w:cs="Arial"/>
          <w:bCs/>
          <w:sz w:val="28"/>
          <w:szCs w:val="28"/>
        </w:rPr>
      </w:pPr>
    </w:p>
    <w:p w14:paraId="6A573840" w14:textId="77777777" w:rsidR="000952C4" w:rsidRPr="002A71EF" w:rsidRDefault="000952C4" w:rsidP="002A71EF">
      <w:pPr>
        <w:pStyle w:val="NurText"/>
        <w:ind w:left="709"/>
        <w:jc w:val="both"/>
        <w:rPr>
          <w:rFonts w:ascii="Arial" w:hAnsi="Arial" w:cs="Arial"/>
          <w:bCs/>
          <w:sz w:val="28"/>
          <w:szCs w:val="28"/>
        </w:rPr>
      </w:pPr>
      <w:r w:rsidRPr="002A71EF">
        <w:rPr>
          <w:rFonts w:ascii="Arial" w:hAnsi="Arial" w:cs="Arial"/>
          <w:bCs/>
          <w:sz w:val="28"/>
          <w:szCs w:val="28"/>
        </w:rPr>
        <w:t>Hat ein Präsidiumsmitglied mehr als eines dieser Ämter im Landesverband inne, so hat er/sie im Präsidium nur eine Stimme. Ist der/die Präsident/in des Landesverbandes zugleich Präsident/in eines Bezirksverbandes, so ist der Bezirksverband berechtigt, eine(n) Vertreter/in zu benennen.</w:t>
      </w:r>
    </w:p>
    <w:p w14:paraId="2F15D95A" w14:textId="77777777" w:rsidR="00D86FAE" w:rsidRPr="002A71EF" w:rsidRDefault="00D86FAE" w:rsidP="002A71EF">
      <w:pPr>
        <w:pStyle w:val="NurText"/>
        <w:ind w:left="720" w:hanging="12"/>
        <w:jc w:val="both"/>
        <w:rPr>
          <w:rFonts w:ascii="Arial" w:hAnsi="Arial" w:cs="Arial"/>
          <w:bCs/>
          <w:sz w:val="28"/>
          <w:szCs w:val="28"/>
        </w:rPr>
      </w:pPr>
    </w:p>
    <w:p w14:paraId="74400CF6" w14:textId="77777777" w:rsidR="00D86FAE" w:rsidRPr="000952C4" w:rsidRDefault="00D86FAE" w:rsidP="000952C4">
      <w:pPr>
        <w:pStyle w:val="NurText"/>
        <w:ind w:left="705" w:hanging="705"/>
        <w:jc w:val="both"/>
        <w:rPr>
          <w:rFonts w:ascii="Arial" w:hAnsi="Arial" w:cs="Arial"/>
          <w:sz w:val="28"/>
          <w:szCs w:val="28"/>
        </w:rPr>
      </w:pPr>
      <w:r w:rsidRPr="000952C4">
        <w:rPr>
          <w:rFonts w:ascii="Arial" w:hAnsi="Arial" w:cs="Arial"/>
          <w:sz w:val="28"/>
          <w:szCs w:val="28"/>
        </w:rPr>
        <w:t>2.</w:t>
      </w:r>
      <w:r w:rsidRPr="000952C4">
        <w:rPr>
          <w:rFonts w:ascii="Arial" w:hAnsi="Arial" w:cs="Arial"/>
          <w:sz w:val="28"/>
          <w:szCs w:val="28"/>
        </w:rPr>
        <w:tab/>
        <w:t>Das Präsidium kann Referenten/innen berufen, die im Präsidium kein Stimmrecht haben.</w:t>
      </w:r>
    </w:p>
    <w:p w14:paraId="583E2D35" w14:textId="77777777" w:rsidR="00D86FAE" w:rsidRPr="000952C4" w:rsidRDefault="00D86FAE" w:rsidP="00D86FAE">
      <w:pPr>
        <w:pStyle w:val="NurText"/>
        <w:ind w:left="705" w:hanging="705"/>
        <w:jc w:val="both"/>
        <w:rPr>
          <w:rFonts w:ascii="Arial" w:hAnsi="Arial" w:cs="Arial"/>
          <w:sz w:val="28"/>
          <w:szCs w:val="28"/>
        </w:rPr>
      </w:pPr>
    </w:p>
    <w:p w14:paraId="64591D33" w14:textId="77777777" w:rsidR="00D86FAE" w:rsidRPr="000952C4" w:rsidRDefault="00D86FAE" w:rsidP="00D86FAE">
      <w:pPr>
        <w:pStyle w:val="NurText"/>
        <w:ind w:left="720" w:hanging="720"/>
        <w:jc w:val="both"/>
        <w:rPr>
          <w:rFonts w:ascii="Arial" w:hAnsi="Arial" w:cs="Arial"/>
          <w:sz w:val="28"/>
          <w:szCs w:val="28"/>
        </w:rPr>
      </w:pPr>
      <w:r w:rsidRPr="000952C4">
        <w:rPr>
          <w:rFonts w:ascii="Arial" w:hAnsi="Arial" w:cs="Arial"/>
          <w:sz w:val="28"/>
          <w:szCs w:val="28"/>
        </w:rPr>
        <w:t>3.</w:t>
      </w:r>
      <w:r w:rsidRPr="000952C4">
        <w:rPr>
          <w:rFonts w:ascii="Arial" w:hAnsi="Arial" w:cs="Arial"/>
          <w:sz w:val="28"/>
          <w:szCs w:val="28"/>
        </w:rPr>
        <w:tab/>
        <w:t>Das Präsidium bleibt solange im Amt, bis ein neues Präsidium gewählt ist.</w:t>
      </w:r>
    </w:p>
    <w:p w14:paraId="49C20A4A" w14:textId="77777777" w:rsidR="00D86FAE" w:rsidRPr="000952C4" w:rsidRDefault="00D86FAE" w:rsidP="00D86FAE">
      <w:pPr>
        <w:pStyle w:val="NurText"/>
        <w:ind w:left="720" w:hanging="720"/>
        <w:jc w:val="both"/>
        <w:rPr>
          <w:rFonts w:ascii="Arial" w:hAnsi="Arial" w:cs="Arial"/>
          <w:sz w:val="28"/>
          <w:szCs w:val="28"/>
        </w:rPr>
      </w:pPr>
    </w:p>
    <w:p w14:paraId="34118DC7" w14:textId="77777777" w:rsidR="00D86FAE" w:rsidRPr="000952C4" w:rsidRDefault="00D86FAE" w:rsidP="00D86FAE">
      <w:pPr>
        <w:pStyle w:val="NurText"/>
        <w:ind w:left="725" w:hanging="708"/>
        <w:jc w:val="both"/>
        <w:rPr>
          <w:rFonts w:ascii="Arial" w:hAnsi="Arial" w:cs="Arial"/>
          <w:sz w:val="28"/>
          <w:szCs w:val="28"/>
        </w:rPr>
      </w:pPr>
      <w:r w:rsidRPr="000952C4">
        <w:rPr>
          <w:rFonts w:ascii="Arial" w:hAnsi="Arial" w:cs="Arial"/>
          <w:sz w:val="28"/>
          <w:szCs w:val="28"/>
        </w:rPr>
        <w:t>4.</w:t>
      </w:r>
      <w:r w:rsidRPr="000952C4">
        <w:rPr>
          <w:rFonts w:ascii="Arial" w:hAnsi="Arial" w:cs="Arial"/>
          <w:sz w:val="28"/>
          <w:szCs w:val="28"/>
        </w:rPr>
        <w:tab/>
        <w:t>Vorstand im Sinne des § 26 BGB ist der/die Präsident/in oder je zwei Vizepräsidenten/innen. Im Innenverhältnis können die Vizepräsidenten/innen nur bei Verhinderung des/der Präsidenten/in tätig werden.</w:t>
      </w:r>
    </w:p>
    <w:p w14:paraId="2078DD6B" w14:textId="77777777" w:rsidR="00D86FAE" w:rsidRPr="000952C4" w:rsidRDefault="00D86FAE" w:rsidP="00D86FAE">
      <w:pPr>
        <w:pStyle w:val="NurText"/>
        <w:ind w:left="725"/>
        <w:jc w:val="both"/>
        <w:rPr>
          <w:rFonts w:ascii="Arial" w:hAnsi="Arial" w:cs="Arial"/>
          <w:sz w:val="28"/>
          <w:szCs w:val="28"/>
        </w:rPr>
      </w:pPr>
      <w:r w:rsidRPr="000952C4">
        <w:rPr>
          <w:rFonts w:ascii="Arial" w:hAnsi="Arial" w:cs="Arial"/>
          <w:sz w:val="28"/>
          <w:szCs w:val="28"/>
        </w:rPr>
        <w:t>In allen Finanzangelegenheiten ist der/die Schatzmeister/in besonderer Vertreter im Sinne des § 30 BGB.</w:t>
      </w:r>
    </w:p>
    <w:p w14:paraId="57D30858" w14:textId="77777777" w:rsidR="00D86FAE" w:rsidRPr="000952C4" w:rsidRDefault="00D86FAE" w:rsidP="00D86FAE">
      <w:pPr>
        <w:pStyle w:val="NurText"/>
        <w:ind w:left="725"/>
        <w:jc w:val="both"/>
        <w:rPr>
          <w:rFonts w:ascii="Arial" w:hAnsi="Arial" w:cs="Arial"/>
          <w:sz w:val="28"/>
          <w:szCs w:val="28"/>
        </w:rPr>
      </w:pPr>
    </w:p>
    <w:p w14:paraId="55F3F3D4" w14:textId="77777777" w:rsidR="00D86FAE" w:rsidRPr="000952C4" w:rsidRDefault="00D86FAE" w:rsidP="00D86FAE">
      <w:pPr>
        <w:pStyle w:val="NurText"/>
        <w:ind w:left="774" w:hanging="774"/>
        <w:jc w:val="both"/>
        <w:rPr>
          <w:rFonts w:ascii="Arial" w:hAnsi="Arial" w:cs="Arial"/>
          <w:sz w:val="28"/>
          <w:szCs w:val="28"/>
        </w:rPr>
      </w:pPr>
      <w:r w:rsidRPr="000952C4">
        <w:rPr>
          <w:rFonts w:ascii="Arial" w:hAnsi="Arial" w:cs="Arial"/>
          <w:sz w:val="28"/>
          <w:szCs w:val="28"/>
        </w:rPr>
        <w:t>5.</w:t>
      </w:r>
      <w:r w:rsidRPr="000952C4">
        <w:rPr>
          <w:rFonts w:ascii="Arial" w:hAnsi="Arial" w:cs="Arial"/>
          <w:sz w:val="28"/>
          <w:szCs w:val="28"/>
        </w:rPr>
        <w:tab/>
        <w:t>Das Präsidium nimmt insbesondere folgende Aufgaben wahr:</w:t>
      </w:r>
    </w:p>
    <w:p w14:paraId="0ADE0062" w14:textId="77777777" w:rsidR="00D86FAE" w:rsidRPr="000952C4" w:rsidRDefault="00D86FAE" w:rsidP="00BA6673">
      <w:pPr>
        <w:pStyle w:val="NurText"/>
        <w:numPr>
          <w:ilvl w:val="0"/>
          <w:numId w:val="99"/>
        </w:numPr>
        <w:jc w:val="both"/>
        <w:rPr>
          <w:rFonts w:ascii="Arial" w:hAnsi="Arial" w:cs="Arial"/>
          <w:sz w:val="28"/>
          <w:szCs w:val="28"/>
        </w:rPr>
      </w:pPr>
      <w:r w:rsidRPr="000952C4">
        <w:rPr>
          <w:rFonts w:ascii="Arial" w:hAnsi="Arial" w:cs="Arial"/>
          <w:sz w:val="28"/>
          <w:szCs w:val="28"/>
        </w:rPr>
        <w:t>es führt die Geschäfte des Landesverbandes und vollzieht die Beschlüsse der Delegiertenversammlung</w:t>
      </w:r>
    </w:p>
    <w:p w14:paraId="01C16674" w14:textId="77777777" w:rsidR="00D86FAE" w:rsidRPr="000952C4" w:rsidRDefault="00D86FAE" w:rsidP="00BA6673">
      <w:pPr>
        <w:pStyle w:val="NurText"/>
        <w:numPr>
          <w:ilvl w:val="0"/>
          <w:numId w:val="99"/>
        </w:numPr>
        <w:jc w:val="both"/>
        <w:rPr>
          <w:rFonts w:ascii="Arial" w:hAnsi="Arial" w:cs="Arial"/>
          <w:sz w:val="28"/>
          <w:szCs w:val="28"/>
        </w:rPr>
      </w:pPr>
      <w:r w:rsidRPr="000952C4">
        <w:rPr>
          <w:rFonts w:ascii="Arial" w:hAnsi="Arial" w:cs="Arial"/>
          <w:sz w:val="28"/>
          <w:szCs w:val="28"/>
        </w:rPr>
        <w:t>es regelt Personalangelegenheiten</w:t>
      </w:r>
    </w:p>
    <w:p w14:paraId="7384221D" w14:textId="77777777" w:rsidR="00D86FAE" w:rsidRPr="000952C4" w:rsidRDefault="00D86FAE" w:rsidP="00BA6673">
      <w:pPr>
        <w:pStyle w:val="NurText"/>
        <w:numPr>
          <w:ilvl w:val="0"/>
          <w:numId w:val="99"/>
        </w:numPr>
        <w:jc w:val="both"/>
        <w:rPr>
          <w:rFonts w:ascii="Arial" w:hAnsi="Arial" w:cs="Arial"/>
          <w:sz w:val="28"/>
          <w:szCs w:val="28"/>
        </w:rPr>
      </w:pPr>
      <w:r w:rsidRPr="000952C4">
        <w:rPr>
          <w:rFonts w:ascii="Arial" w:hAnsi="Arial" w:cs="Arial"/>
          <w:sz w:val="28"/>
          <w:szCs w:val="28"/>
        </w:rPr>
        <w:t>Bestimmung der zur Verwendung kommende Marke, Farbe und Bezeichnung der Bälle sämtlicher Mannschaftswettbewerbe.</w:t>
      </w:r>
    </w:p>
    <w:p w14:paraId="2F1DB8A9" w14:textId="77777777" w:rsidR="00D86FAE" w:rsidRPr="000952C4" w:rsidRDefault="00D86FAE" w:rsidP="00BA6673">
      <w:pPr>
        <w:pStyle w:val="NurText"/>
        <w:numPr>
          <w:ilvl w:val="0"/>
          <w:numId w:val="99"/>
        </w:numPr>
        <w:jc w:val="both"/>
        <w:rPr>
          <w:rFonts w:ascii="Arial" w:hAnsi="Arial" w:cs="Arial"/>
          <w:sz w:val="28"/>
          <w:szCs w:val="28"/>
        </w:rPr>
      </w:pPr>
      <w:r w:rsidRPr="000952C4">
        <w:rPr>
          <w:rFonts w:ascii="Arial" w:hAnsi="Arial" w:cs="Arial"/>
          <w:sz w:val="28"/>
          <w:szCs w:val="28"/>
        </w:rPr>
        <w:t>Beschlussfassung über Änderungen der Wettspiel- und Turnierordnung sowie der Rechts- und Verfahrensordnung, nach Vorschlag des Erweiterten Sportbeirats.</w:t>
      </w:r>
    </w:p>
    <w:p w14:paraId="2241FB32" w14:textId="77777777" w:rsidR="00D86FAE" w:rsidRPr="000952C4" w:rsidRDefault="00D86FAE" w:rsidP="00D86FAE">
      <w:pPr>
        <w:pStyle w:val="NurText"/>
        <w:ind w:left="1494"/>
        <w:jc w:val="both"/>
        <w:rPr>
          <w:rFonts w:ascii="Arial" w:hAnsi="Arial" w:cs="Arial"/>
          <w:sz w:val="28"/>
          <w:szCs w:val="28"/>
        </w:rPr>
      </w:pPr>
    </w:p>
    <w:p w14:paraId="584E71CC" w14:textId="77777777" w:rsidR="00D86FAE" w:rsidRPr="000952C4" w:rsidRDefault="00D86FAE" w:rsidP="00D86FAE">
      <w:pPr>
        <w:pStyle w:val="NurText"/>
        <w:ind w:left="774" w:hanging="720"/>
        <w:jc w:val="both"/>
        <w:rPr>
          <w:rFonts w:ascii="Arial" w:hAnsi="Arial" w:cs="Arial"/>
          <w:sz w:val="28"/>
          <w:szCs w:val="28"/>
        </w:rPr>
      </w:pPr>
      <w:r w:rsidRPr="000952C4">
        <w:rPr>
          <w:rFonts w:ascii="Arial" w:hAnsi="Arial" w:cs="Arial"/>
          <w:sz w:val="28"/>
          <w:szCs w:val="28"/>
        </w:rPr>
        <w:t>6.</w:t>
      </w:r>
      <w:r w:rsidRPr="000952C4">
        <w:rPr>
          <w:rFonts w:ascii="Arial" w:hAnsi="Arial" w:cs="Arial"/>
          <w:sz w:val="28"/>
          <w:szCs w:val="28"/>
        </w:rPr>
        <w:tab/>
        <w:t>Das Präsidium hat sich eine Geschäftsordnung zu geben. Es ist be</w:t>
      </w:r>
      <w:r w:rsidRPr="000952C4">
        <w:rPr>
          <w:rFonts w:ascii="Arial" w:hAnsi="Arial" w:cs="Arial"/>
          <w:sz w:val="28"/>
          <w:szCs w:val="28"/>
        </w:rPr>
        <w:softHyphen/>
        <w:t>schlussfähig, wenn mindestens vier seiner Mitglieder anwesend sind.</w:t>
      </w:r>
    </w:p>
    <w:p w14:paraId="547087A2" w14:textId="77777777" w:rsidR="00D86FAE" w:rsidRPr="000952C4" w:rsidRDefault="00D86FAE" w:rsidP="00D86FAE">
      <w:pPr>
        <w:pStyle w:val="NurText"/>
        <w:ind w:left="774" w:hanging="720"/>
        <w:jc w:val="both"/>
        <w:rPr>
          <w:rFonts w:ascii="Arial" w:hAnsi="Arial" w:cs="Arial"/>
          <w:sz w:val="28"/>
          <w:szCs w:val="28"/>
        </w:rPr>
      </w:pPr>
    </w:p>
    <w:p w14:paraId="7C103A99" w14:textId="77777777" w:rsidR="00D86FAE" w:rsidRPr="00AF74A7" w:rsidRDefault="00D86FAE" w:rsidP="00AF74A7">
      <w:pPr>
        <w:pStyle w:val="NurText"/>
        <w:ind w:left="774" w:hanging="720"/>
        <w:jc w:val="both"/>
        <w:rPr>
          <w:rFonts w:ascii="Arial" w:hAnsi="Arial" w:cs="Arial"/>
          <w:bCs/>
          <w:sz w:val="28"/>
          <w:szCs w:val="28"/>
        </w:rPr>
      </w:pPr>
      <w:r w:rsidRPr="000952C4">
        <w:rPr>
          <w:rFonts w:ascii="Arial" w:hAnsi="Arial" w:cs="Arial"/>
          <w:b/>
          <w:sz w:val="28"/>
          <w:szCs w:val="28"/>
        </w:rPr>
        <w:t>7.</w:t>
      </w:r>
      <w:r w:rsidRPr="000952C4">
        <w:rPr>
          <w:rFonts w:ascii="Arial" w:hAnsi="Arial" w:cs="Arial"/>
          <w:b/>
          <w:sz w:val="28"/>
          <w:szCs w:val="28"/>
        </w:rPr>
        <w:tab/>
      </w:r>
      <w:r w:rsidRPr="00AF74A7">
        <w:rPr>
          <w:rFonts w:ascii="Arial" w:hAnsi="Arial" w:cs="Arial"/>
          <w:bCs/>
          <w:sz w:val="28"/>
          <w:szCs w:val="28"/>
        </w:rPr>
        <w:t>Der/die Präsident/in und der/die Schatzmeister/in können sich nur von je einem/er Vizepräsidenten/in vertreten lassen. Sportwart/in und Jugendwart/in können sich von einem Mitglied des Beirats Sport bzw. Beirats Jugend vertreten lassen. Die Vertretung der Vizepräsidenten/innen regelt der jeweilige Bezirksverband.</w:t>
      </w:r>
    </w:p>
    <w:p w14:paraId="15A4FD3D" w14:textId="77777777" w:rsidR="00D86FAE" w:rsidRPr="000952C4" w:rsidRDefault="00D86FAE" w:rsidP="00D86FAE">
      <w:pPr>
        <w:pStyle w:val="NurText"/>
        <w:ind w:left="720" w:hanging="720"/>
        <w:jc w:val="both"/>
        <w:rPr>
          <w:rFonts w:ascii="Arial" w:hAnsi="Arial" w:cs="Arial"/>
          <w:b/>
          <w:sz w:val="28"/>
          <w:szCs w:val="28"/>
        </w:rPr>
      </w:pPr>
    </w:p>
    <w:p w14:paraId="7593D829" w14:textId="77777777" w:rsidR="00D86FAE" w:rsidRPr="000952C4" w:rsidRDefault="00D86FAE" w:rsidP="00D86FAE">
      <w:pPr>
        <w:jc w:val="center"/>
        <w:rPr>
          <w:b/>
          <w:sz w:val="28"/>
          <w:szCs w:val="28"/>
        </w:rPr>
      </w:pPr>
      <w:r w:rsidRPr="000952C4">
        <w:rPr>
          <w:b/>
          <w:sz w:val="28"/>
          <w:szCs w:val="28"/>
        </w:rPr>
        <w:t>§ 11</w:t>
      </w:r>
    </w:p>
    <w:p w14:paraId="43D89647" w14:textId="77777777" w:rsidR="00D86FAE" w:rsidRPr="000952C4" w:rsidRDefault="00D86FAE" w:rsidP="00D86FAE">
      <w:pPr>
        <w:jc w:val="center"/>
        <w:rPr>
          <w:b/>
          <w:sz w:val="28"/>
          <w:szCs w:val="28"/>
        </w:rPr>
      </w:pPr>
      <w:r w:rsidRPr="000952C4">
        <w:rPr>
          <w:b/>
          <w:sz w:val="28"/>
          <w:szCs w:val="28"/>
        </w:rPr>
        <w:t>Beiräte</w:t>
      </w:r>
    </w:p>
    <w:p w14:paraId="670A0585" w14:textId="77777777" w:rsidR="00D86FAE" w:rsidRPr="000952C4" w:rsidRDefault="00D86FAE" w:rsidP="00D86FAE">
      <w:pPr>
        <w:jc w:val="center"/>
        <w:rPr>
          <w:b/>
          <w:sz w:val="28"/>
          <w:szCs w:val="28"/>
        </w:rPr>
      </w:pPr>
    </w:p>
    <w:p w14:paraId="0682B675" w14:textId="77777777" w:rsidR="00D86FAE" w:rsidRPr="00AF74A7" w:rsidRDefault="00D86FAE" w:rsidP="00AF74A7">
      <w:pPr>
        <w:jc w:val="both"/>
        <w:rPr>
          <w:sz w:val="28"/>
          <w:szCs w:val="28"/>
        </w:rPr>
      </w:pPr>
      <w:r w:rsidRPr="00AF74A7">
        <w:rPr>
          <w:sz w:val="28"/>
          <w:szCs w:val="28"/>
        </w:rPr>
        <w:lastRenderedPageBreak/>
        <w:t>Die Beiräte leisten die Führungsarbeit als Vorbereitung für die zu treffenden Entscheidungen insbesondere in der Delegiertenversammlung und im Präsidium. Sie stellen Transparenz in allen Führungs- und Arbeitsgebieten sicher.</w:t>
      </w:r>
    </w:p>
    <w:p w14:paraId="5F9E52A3" w14:textId="77777777" w:rsidR="00D86FAE" w:rsidRPr="000952C4" w:rsidRDefault="00D86FAE" w:rsidP="00AF74A7">
      <w:pPr>
        <w:jc w:val="both"/>
        <w:rPr>
          <w:sz w:val="28"/>
          <w:szCs w:val="28"/>
        </w:rPr>
      </w:pPr>
      <w:r w:rsidRPr="00AF74A7">
        <w:rPr>
          <w:sz w:val="28"/>
          <w:szCs w:val="28"/>
        </w:rPr>
        <w:t>Stimmberechtigt</w:t>
      </w:r>
      <w:r w:rsidRPr="000952C4">
        <w:rPr>
          <w:sz w:val="28"/>
          <w:szCs w:val="28"/>
        </w:rPr>
        <w:t xml:space="preserve"> sind nur die ständigen Mitglieder, soweit die Satzung keine andere Regelung enthält.</w:t>
      </w:r>
    </w:p>
    <w:p w14:paraId="57D51087" w14:textId="77777777" w:rsidR="00D86FAE" w:rsidRPr="000952C4" w:rsidRDefault="00D86FAE" w:rsidP="00D86FAE">
      <w:pPr>
        <w:spacing w:line="216" w:lineRule="auto"/>
        <w:ind w:right="200"/>
        <w:jc w:val="both"/>
        <w:rPr>
          <w:sz w:val="28"/>
          <w:szCs w:val="28"/>
        </w:rPr>
      </w:pPr>
    </w:p>
    <w:p w14:paraId="23E7F8AA" w14:textId="77777777" w:rsidR="00D86FAE" w:rsidRPr="000952C4" w:rsidRDefault="00D86FAE" w:rsidP="00D86FAE">
      <w:pPr>
        <w:spacing w:line="216" w:lineRule="auto"/>
        <w:ind w:right="200"/>
        <w:jc w:val="both"/>
        <w:rPr>
          <w:sz w:val="28"/>
          <w:szCs w:val="28"/>
        </w:rPr>
      </w:pPr>
      <w:r w:rsidRPr="000952C4">
        <w:rPr>
          <w:sz w:val="28"/>
          <w:szCs w:val="28"/>
        </w:rPr>
        <w:t>1.</w:t>
      </w:r>
      <w:r w:rsidRPr="000952C4">
        <w:rPr>
          <w:sz w:val="28"/>
          <w:szCs w:val="28"/>
        </w:rPr>
        <w:tab/>
        <w:t>Beirat Sport</w:t>
      </w:r>
    </w:p>
    <w:p w14:paraId="153B61A2" w14:textId="77777777" w:rsidR="00D86FAE" w:rsidRPr="000952C4" w:rsidRDefault="00D86FAE" w:rsidP="00D86FAE">
      <w:pPr>
        <w:spacing w:line="216" w:lineRule="auto"/>
        <w:ind w:left="707" w:right="200"/>
        <w:jc w:val="both"/>
        <w:rPr>
          <w:sz w:val="28"/>
          <w:szCs w:val="28"/>
        </w:rPr>
      </w:pPr>
      <w:r w:rsidRPr="000952C4">
        <w:rPr>
          <w:sz w:val="28"/>
          <w:szCs w:val="28"/>
        </w:rPr>
        <w:t>1.1.</w:t>
      </w:r>
      <w:r w:rsidRPr="000952C4">
        <w:rPr>
          <w:sz w:val="28"/>
          <w:szCs w:val="28"/>
        </w:rPr>
        <w:tab/>
        <w:t>Der Beirat Sport besteht aus folgenden ständigen Mitgliedern</w:t>
      </w:r>
    </w:p>
    <w:p w14:paraId="221D4F75" w14:textId="77777777" w:rsidR="00D86FAE" w:rsidRPr="000952C4" w:rsidRDefault="00D86FAE" w:rsidP="00BA6673">
      <w:pPr>
        <w:numPr>
          <w:ilvl w:val="0"/>
          <w:numId w:val="100"/>
        </w:numPr>
        <w:jc w:val="both"/>
        <w:rPr>
          <w:sz w:val="28"/>
          <w:szCs w:val="28"/>
        </w:rPr>
      </w:pPr>
      <w:r w:rsidRPr="000952C4">
        <w:rPr>
          <w:sz w:val="28"/>
          <w:szCs w:val="28"/>
        </w:rPr>
        <w:t>dem/der Sportwart/in des Landesverbandes</w:t>
      </w:r>
    </w:p>
    <w:p w14:paraId="597DF98B" w14:textId="77777777" w:rsidR="00D86FAE" w:rsidRPr="000952C4" w:rsidRDefault="00D86FAE" w:rsidP="00BA6673">
      <w:pPr>
        <w:numPr>
          <w:ilvl w:val="0"/>
          <w:numId w:val="100"/>
        </w:numPr>
        <w:jc w:val="both"/>
        <w:rPr>
          <w:sz w:val="28"/>
          <w:szCs w:val="28"/>
        </w:rPr>
      </w:pPr>
      <w:r w:rsidRPr="000952C4">
        <w:rPr>
          <w:sz w:val="28"/>
          <w:szCs w:val="28"/>
        </w:rPr>
        <w:t>den Sportwarten/innen der Bezirksverbände</w:t>
      </w:r>
    </w:p>
    <w:p w14:paraId="50DB329F" w14:textId="77777777" w:rsidR="00D86FAE" w:rsidRPr="000952C4" w:rsidRDefault="00D86FAE" w:rsidP="00BA6673">
      <w:pPr>
        <w:numPr>
          <w:ilvl w:val="0"/>
          <w:numId w:val="100"/>
        </w:numPr>
        <w:jc w:val="both"/>
        <w:rPr>
          <w:sz w:val="28"/>
          <w:szCs w:val="28"/>
        </w:rPr>
      </w:pPr>
      <w:r w:rsidRPr="000952C4">
        <w:rPr>
          <w:sz w:val="28"/>
          <w:szCs w:val="28"/>
        </w:rPr>
        <w:t>dem/der Sportwart/in des Saarländischen Tennisbundes, dessen Stimmrecht sich auf verbandsübergreifende Angelegenheiten des Sports (Oberliga etc.) beschränkt</w:t>
      </w:r>
    </w:p>
    <w:p w14:paraId="0431D189" w14:textId="77777777" w:rsidR="00D86FAE" w:rsidRPr="001F489E" w:rsidRDefault="00D86FAE" w:rsidP="00BA6673">
      <w:pPr>
        <w:numPr>
          <w:ilvl w:val="0"/>
          <w:numId w:val="100"/>
        </w:numPr>
        <w:jc w:val="both"/>
        <w:rPr>
          <w:sz w:val="28"/>
          <w:szCs w:val="28"/>
        </w:rPr>
      </w:pPr>
      <w:r w:rsidRPr="000952C4">
        <w:rPr>
          <w:sz w:val="28"/>
          <w:szCs w:val="28"/>
        </w:rPr>
        <w:t xml:space="preserve">dem/der Jugendsportwart/in des Landesverbandes, der kein </w:t>
      </w:r>
      <w:r w:rsidRPr="001F489E">
        <w:rPr>
          <w:sz w:val="28"/>
          <w:szCs w:val="28"/>
        </w:rPr>
        <w:t>Stimmrecht hat</w:t>
      </w:r>
    </w:p>
    <w:p w14:paraId="06402B19" w14:textId="77777777" w:rsidR="00D86FAE" w:rsidRPr="001F489E" w:rsidRDefault="00D86FAE" w:rsidP="00D86FAE">
      <w:pPr>
        <w:ind w:left="709"/>
        <w:jc w:val="both"/>
        <w:rPr>
          <w:sz w:val="28"/>
          <w:szCs w:val="28"/>
        </w:rPr>
      </w:pPr>
      <w:r w:rsidRPr="001F489E">
        <w:rPr>
          <w:sz w:val="28"/>
          <w:szCs w:val="28"/>
        </w:rPr>
        <w:t>1.2.</w:t>
      </w:r>
      <w:r w:rsidRPr="001F489E">
        <w:rPr>
          <w:sz w:val="28"/>
          <w:szCs w:val="28"/>
        </w:rPr>
        <w:tab/>
        <w:t>Der Beirat Sport nimmt insbesondere folgende Aufgaben wahr:</w:t>
      </w:r>
    </w:p>
    <w:p w14:paraId="66C205A4" w14:textId="77777777" w:rsidR="00D86FAE" w:rsidRPr="001F489E" w:rsidRDefault="00D86FAE" w:rsidP="00B00459">
      <w:pPr>
        <w:numPr>
          <w:ilvl w:val="0"/>
          <w:numId w:val="101"/>
        </w:numPr>
        <w:pBdr>
          <w:right w:val="single" w:sz="4" w:space="4" w:color="auto"/>
        </w:pBdr>
        <w:tabs>
          <w:tab w:val="clear" w:pos="1314"/>
          <w:tab w:val="num" w:pos="1418"/>
        </w:tabs>
        <w:jc w:val="both"/>
        <w:rPr>
          <w:sz w:val="28"/>
          <w:szCs w:val="28"/>
        </w:rPr>
      </w:pPr>
      <w:r w:rsidRPr="001F489E">
        <w:rPr>
          <w:sz w:val="28"/>
          <w:szCs w:val="28"/>
        </w:rPr>
        <w:t xml:space="preserve">Koordination des gesamten Sportbetriebes im </w:t>
      </w:r>
      <w:r w:rsidRPr="001F489E">
        <w:rPr>
          <w:b/>
          <w:bCs/>
          <w:sz w:val="28"/>
          <w:szCs w:val="28"/>
        </w:rPr>
        <w:t>Aktiven</w:t>
      </w:r>
      <w:r w:rsidR="00B00459" w:rsidRPr="001F489E">
        <w:rPr>
          <w:b/>
          <w:bCs/>
          <w:sz w:val="28"/>
          <w:szCs w:val="28"/>
        </w:rPr>
        <w:t>- und Seniorenb</w:t>
      </w:r>
      <w:r w:rsidRPr="001F489E">
        <w:rPr>
          <w:b/>
          <w:bCs/>
          <w:sz w:val="28"/>
          <w:szCs w:val="28"/>
        </w:rPr>
        <w:t>ereich</w:t>
      </w:r>
      <w:r w:rsidRPr="001F489E">
        <w:rPr>
          <w:sz w:val="28"/>
          <w:szCs w:val="28"/>
        </w:rPr>
        <w:t xml:space="preserve"> auf Landesebene</w:t>
      </w:r>
    </w:p>
    <w:p w14:paraId="3C5F612F" w14:textId="77777777" w:rsidR="00D86FAE" w:rsidRPr="000952C4" w:rsidRDefault="00D86FAE" w:rsidP="00BA6673">
      <w:pPr>
        <w:numPr>
          <w:ilvl w:val="0"/>
          <w:numId w:val="101"/>
        </w:numPr>
        <w:tabs>
          <w:tab w:val="clear" w:pos="1314"/>
          <w:tab w:val="num" w:pos="1418"/>
        </w:tabs>
        <w:jc w:val="both"/>
        <w:rPr>
          <w:sz w:val="28"/>
          <w:szCs w:val="28"/>
        </w:rPr>
      </w:pPr>
      <w:r w:rsidRPr="001F489E">
        <w:rPr>
          <w:sz w:val="28"/>
          <w:szCs w:val="28"/>
        </w:rPr>
        <w:t xml:space="preserve">alle Angelegenheiten </w:t>
      </w:r>
      <w:r w:rsidRPr="000952C4">
        <w:rPr>
          <w:sz w:val="28"/>
          <w:szCs w:val="28"/>
        </w:rPr>
        <w:t>für Lehre und Ausbildung, Regelkunde, Schiedsrichterwesen und Wettkampfbestimmungen auf Landesebene</w:t>
      </w:r>
    </w:p>
    <w:p w14:paraId="32202489" w14:textId="77777777" w:rsidR="00D86FAE" w:rsidRPr="000952C4" w:rsidRDefault="00D86FAE" w:rsidP="00D86FAE">
      <w:pPr>
        <w:jc w:val="both"/>
        <w:rPr>
          <w:sz w:val="28"/>
          <w:szCs w:val="28"/>
        </w:rPr>
      </w:pPr>
    </w:p>
    <w:p w14:paraId="16267B28" w14:textId="77777777" w:rsidR="00D86FAE" w:rsidRPr="000952C4" w:rsidRDefault="00D86FAE" w:rsidP="00D86FAE">
      <w:pPr>
        <w:spacing w:line="216" w:lineRule="auto"/>
        <w:ind w:right="200"/>
        <w:jc w:val="both"/>
        <w:rPr>
          <w:sz w:val="28"/>
          <w:szCs w:val="28"/>
        </w:rPr>
      </w:pPr>
      <w:r w:rsidRPr="000952C4">
        <w:rPr>
          <w:sz w:val="28"/>
          <w:szCs w:val="28"/>
        </w:rPr>
        <w:t>2.</w:t>
      </w:r>
      <w:r w:rsidRPr="000952C4">
        <w:rPr>
          <w:sz w:val="28"/>
          <w:szCs w:val="28"/>
        </w:rPr>
        <w:tab/>
        <w:t>Beirat Jugendsport</w:t>
      </w:r>
    </w:p>
    <w:p w14:paraId="5D4F69C6" w14:textId="77777777" w:rsidR="00D86FAE" w:rsidRPr="000952C4" w:rsidRDefault="00D86FAE" w:rsidP="00D86FAE">
      <w:pPr>
        <w:spacing w:line="216" w:lineRule="auto"/>
        <w:ind w:left="1412" w:right="200" w:hanging="705"/>
        <w:jc w:val="both"/>
        <w:rPr>
          <w:sz w:val="28"/>
          <w:szCs w:val="28"/>
        </w:rPr>
      </w:pPr>
      <w:r w:rsidRPr="000952C4">
        <w:rPr>
          <w:sz w:val="28"/>
          <w:szCs w:val="28"/>
        </w:rPr>
        <w:t>2.1.</w:t>
      </w:r>
      <w:r w:rsidRPr="000952C4">
        <w:rPr>
          <w:sz w:val="28"/>
          <w:szCs w:val="28"/>
        </w:rPr>
        <w:tab/>
        <w:t>Der Beirat Jugendsport besteht aus folgenden ständigen Mitgliedern</w:t>
      </w:r>
    </w:p>
    <w:p w14:paraId="4A99AC44" w14:textId="77777777" w:rsidR="00D86FAE" w:rsidRPr="000952C4" w:rsidRDefault="00D86FAE" w:rsidP="00BA6673">
      <w:pPr>
        <w:numPr>
          <w:ilvl w:val="0"/>
          <w:numId w:val="102"/>
        </w:numPr>
        <w:spacing w:line="216" w:lineRule="auto"/>
        <w:ind w:right="200"/>
        <w:jc w:val="both"/>
        <w:rPr>
          <w:sz w:val="28"/>
          <w:szCs w:val="28"/>
        </w:rPr>
      </w:pPr>
      <w:r w:rsidRPr="000952C4">
        <w:rPr>
          <w:sz w:val="28"/>
          <w:szCs w:val="28"/>
        </w:rPr>
        <w:t>dem/der Jugendwart/in des Landesverbandes</w:t>
      </w:r>
    </w:p>
    <w:p w14:paraId="047296A8" w14:textId="77777777" w:rsidR="00D86FAE" w:rsidRPr="000952C4" w:rsidRDefault="00D86FAE" w:rsidP="00BA6673">
      <w:pPr>
        <w:numPr>
          <w:ilvl w:val="0"/>
          <w:numId w:val="102"/>
        </w:numPr>
        <w:jc w:val="both"/>
        <w:rPr>
          <w:sz w:val="28"/>
          <w:szCs w:val="28"/>
        </w:rPr>
      </w:pPr>
      <w:r w:rsidRPr="000952C4">
        <w:rPr>
          <w:sz w:val="28"/>
          <w:szCs w:val="28"/>
        </w:rPr>
        <w:t>den Jugendwarten/innen der Bezirksverbände</w:t>
      </w:r>
    </w:p>
    <w:p w14:paraId="3B0A585D" w14:textId="77777777" w:rsidR="00D86FAE" w:rsidRPr="000952C4" w:rsidRDefault="00D86FAE" w:rsidP="00BA6673">
      <w:pPr>
        <w:numPr>
          <w:ilvl w:val="0"/>
          <w:numId w:val="102"/>
        </w:numPr>
        <w:jc w:val="both"/>
        <w:rPr>
          <w:sz w:val="28"/>
          <w:szCs w:val="28"/>
        </w:rPr>
      </w:pPr>
      <w:r w:rsidRPr="000952C4">
        <w:rPr>
          <w:sz w:val="28"/>
          <w:szCs w:val="28"/>
        </w:rPr>
        <w:t>dem/der Sportwart/in des Landesverbandes der kein Stimmrecht hat</w:t>
      </w:r>
    </w:p>
    <w:p w14:paraId="16ECBD82" w14:textId="77777777" w:rsidR="00D86FAE" w:rsidRPr="000952C4" w:rsidRDefault="00D86FAE" w:rsidP="00D86FAE">
      <w:pPr>
        <w:ind w:left="1413" w:hanging="705"/>
        <w:jc w:val="both"/>
        <w:rPr>
          <w:sz w:val="28"/>
          <w:szCs w:val="28"/>
        </w:rPr>
      </w:pPr>
      <w:r w:rsidRPr="000952C4">
        <w:rPr>
          <w:sz w:val="28"/>
          <w:szCs w:val="28"/>
        </w:rPr>
        <w:t>2.2</w:t>
      </w:r>
      <w:r w:rsidRPr="000952C4">
        <w:rPr>
          <w:sz w:val="28"/>
          <w:szCs w:val="28"/>
        </w:rPr>
        <w:tab/>
        <w:t>Der Beirat Jugendsport nimmt insbesondere folgende Aufgaben wahr:</w:t>
      </w:r>
    </w:p>
    <w:p w14:paraId="132ECFEA" w14:textId="77777777" w:rsidR="00D86FAE" w:rsidRPr="000952C4" w:rsidRDefault="00D86FAE" w:rsidP="00BA6673">
      <w:pPr>
        <w:numPr>
          <w:ilvl w:val="0"/>
          <w:numId w:val="103"/>
        </w:numPr>
        <w:jc w:val="both"/>
        <w:rPr>
          <w:sz w:val="28"/>
          <w:szCs w:val="28"/>
        </w:rPr>
      </w:pPr>
      <w:r w:rsidRPr="000952C4">
        <w:rPr>
          <w:sz w:val="28"/>
          <w:szCs w:val="28"/>
        </w:rPr>
        <w:t>Koordination des gesamten Sportbetriebes der Jugend auf Landesebene</w:t>
      </w:r>
    </w:p>
    <w:p w14:paraId="05EAF384" w14:textId="77777777" w:rsidR="00D86FAE" w:rsidRPr="000952C4" w:rsidRDefault="00D86FAE" w:rsidP="00BA6673">
      <w:pPr>
        <w:numPr>
          <w:ilvl w:val="0"/>
          <w:numId w:val="103"/>
        </w:numPr>
        <w:jc w:val="both"/>
        <w:rPr>
          <w:sz w:val="28"/>
          <w:szCs w:val="28"/>
        </w:rPr>
      </w:pPr>
      <w:r w:rsidRPr="000952C4">
        <w:rPr>
          <w:sz w:val="28"/>
          <w:szCs w:val="28"/>
        </w:rPr>
        <w:t>Koordination des Trainings der Landeskader sowie der Turniere auf Landesebene</w:t>
      </w:r>
    </w:p>
    <w:p w14:paraId="218CC893" w14:textId="77777777" w:rsidR="00D86FAE" w:rsidRPr="000952C4" w:rsidRDefault="00D86FAE" w:rsidP="00BA6673">
      <w:pPr>
        <w:numPr>
          <w:ilvl w:val="0"/>
          <w:numId w:val="103"/>
        </w:numPr>
        <w:jc w:val="both"/>
        <w:rPr>
          <w:sz w:val="28"/>
          <w:szCs w:val="28"/>
        </w:rPr>
      </w:pPr>
      <w:r w:rsidRPr="000952C4">
        <w:rPr>
          <w:sz w:val="28"/>
          <w:szCs w:val="28"/>
        </w:rPr>
        <w:t>alle Angelegenheiten des Leistungssports der Jugend</w:t>
      </w:r>
    </w:p>
    <w:p w14:paraId="30F77D08" w14:textId="77777777" w:rsidR="00D86FAE" w:rsidRPr="000952C4" w:rsidRDefault="00D86FAE" w:rsidP="00D86FAE">
      <w:pPr>
        <w:jc w:val="both"/>
        <w:rPr>
          <w:sz w:val="28"/>
          <w:szCs w:val="28"/>
        </w:rPr>
      </w:pPr>
    </w:p>
    <w:p w14:paraId="21845647" w14:textId="77777777" w:rsidR="00D86FAE" w:rsidRPr="000952C4" w:rsidRDefault="00D86FAE" w:rsidP="00D86FAE">
      <w:pPr>
        <w:jc w:val="both"/>
        <w:rPr>
          <w:sz w:val="28"/>
          <w:szCs w:val="28"/>
        </w:rPr>
      </w:pPr>
      <w:r w:rsidRPr="000952C4">
        <w:rPr>
          <w:sz w:val="28"/>
          <w:szCs w:val="28"/>
        </w:rPr>
        <w:t>3.</w:t>
      </w:r>
      <w:r w:rsidRPr="000952C4">
        <w:rPr>
          <w:sz w:val="28"/>
          <w:szCs w:val="28"/>
        </w:rPr>
        <w:tab/>
        <w:t>Erweiterter Sportbeirat</w:t>
      </w:r>
    </w:p>
    <w:p w14:paraId="6CEEA85F" w14:textId="77777777" w:rsidR="00D86FAE" w:rsidRPr="000952C4" w:rsidRDefault="00D86FAE" w:rsidP="00D86FAE">
      <w:pPr>
        <w:ind w:left="708"/>
        <w:jc w:val="both"/>
        <w:rPr>
          <w:sz w:val="28"/>
          <w:szCs w:val="28"/>
        </w:rPr>
      </w:pPr>
      <w:r w:rsidRPr="000952C4">
        <w:rPr>
          <w:sz w:val="28"/>
          <w:szCs w:val="28"/>
        </w:rPr>
        <w:t>3.1</w:t>
      </w:r>
      <w:r w:rsidRPr="000952C4">
        <w:rPr>
          <w:sz w:val="28"/>
          <w:szCs w:val="28"/>
        </w:rPr>
        <w:tab/>
        <w:t>Dem Erweiterten Sportbeirat gehören stimmberechtigt an</w:t>
      </w:r>
    </w:p>
    <w:p w14:paraId="1ABE48C3" w14:textId="77777777" w:rsidR="00D86FAE" w:rsidRPr="000952C4" w:rsidRDefault="00D86FAE" w:rsidP="00BA6673">
      <w:pPr>
        <w:numPr>
          <w:ilvl w:val="0"/>
          <w:numId w:val="106"/>
        </w:numPr>
        <w:tabs>
          <w:tab w:val="clear" w:pos="1776"/>
          <w:tab w:val="num" w:pos="1418"/>
        </w:tabs>
        <w:ind w:right="2" w:hanging="642"/>
        <w:jc w:val="both"/>
        <w:rPr>
          <w:sz w:val="28"/>
          <w:szCs w:val="28"/>
        </w:rPr>
      </w:pPr>
      <w:r w:rsidRPr="000952C4">
        <w:rPr>
          <w:sz w:val="28"/>
          <w:szCs w:val="28"/>
        </w:rPr>
        <w:t>die Mitglieder des Sportbeirats und Jugendbeirats gem. Nr. 1 und Nr. 2</w:t>
      </w:r>
    </w:p>
    <w:p w14:paraId="10FA2B3F" w14:textId="77777777" w:rsidR="00D86FAE" w:rsidRPr="000952C4" w:rsidRDefault="00D86FAE" w:rsidP="00BA6673">
      <w:pPr>
        <w:numPr>
          <w:ilvl w:val="0"/>
          <w:numId w:val="106"/>
        </w:numPr>
        <w:tabs>
          <w:tab w:val="clear" w:pos="1776"/>
          <w:tab w:val="num" w:pos="1418"/>
        </w:tabs>
        <w:ind w:right="-366" w:hanging="642"/>
        <w:jc w:val="both"/>
        <w:rPr>
          <w:sz w:val="28"/>
          <w:szCs w:val="28"/>
        </w:rPr>
      </w:pPr>
      <w:r w:rsidRPr="000952C4">
        <w:rPr>
          <w:sz w:val="28"/>
          <w:szCs w:val="28"/>
        </w:rPr>
        <w:t>der/die Referent(in) für Schiedsrichterwesen und Regelkunde des Landesverbandes und der Bezirksverbände</w:t>
      </w:r>
    </w:p>
    <w:p w14:paraId="6859D186" w14:textId="77777777" w:rsidR="00D86FAE" w:rsidRPr="000952C4" w:rsidRDefault="00D86FAE" w:rsidP="00BA6673">
      <w:pPr>
        <w:numPr>
          <w:ilvl w:val="0"/>
          <w:numId w:val="106"/>
        </w:numPr>
        <w:tabs>
          <w:tab w:val="clear" w:pos="1776"/>
          <w:tab w:val="num" w:pos="1418"/>
        </w:tabs>
        <w:ind w:left="1418" w:hanging="284"/>
        <w:jc w:val="both"/>
        <w:rPr>
          <w:sz w:val="28"/>
          <w:szCs w:val="28"/>
        </w:rPr>
      </w:pPr>
      <w:r w:rsidRPr="000952C4">
        <w:rPr>
          <w:sz w:val="28"/>
          <w:szCs w:val="28"/>
        </w:rPr>
        <w:lastRenderedPageBreak/>
        <w:t>der/die Referent(in) für Jungsenioren- und Seniorentennis</w:t>
      </w:r>
    </w:p>
    <w:p w14:paraId="58C7E003" w14:textId="77777777" w:rsidR="00D86FAE" w:rsidRPr="000952C4" w:rsidRDefault="00D86FAE" w:rsidP="00BA6673">
      <w:pPr>
        <w:numPr>
          <w:ilvl w:val="0"/>
          <w:numId w:val="106"/>
        </w:numPr>
        <w:tabs>
          <w:tab w:val="clear" w:pos="1776"/>
          <w:tab w:val="num" w:pos="1418"/>
        </w:tabs>
        <w:ind w:left="1418" w:hanging="284"/>
        <w:jc w:val="both"/>
        <w:rPr>
          <w:sz w:val="28"/>
          <w:szCs w:val="28"/>
        </w:rPr>
      </w:pPr>
      <w:r w:rsidRPr="000952C4">
        <w:rPr>
          <w:sz w:val="28"/>
          <w:szCs w:val="28"/>
        </w:rPr>
        <w:t>je zwei Vereinsvertreter/innen aus den Bezirksverbänden Pfalz und Rheinland sowie ein Vereinsvertreter/innen aus dem Bezirksverband Rheinhessen. Diese werden vom jeweiligen Bezirksverband nach der Delegiertenversammlung für zwei Jahre benannt</w:t>
      </w:r>
    </w:p>
    <w:p w14:paraId="06E9C73C" w14:textId="77777777" w:rsidR="00D86FAE" w:rsidRPr="000952C4" w:rsidRDefault="00D86FAE" w:rsidP="00BA6673">
      <w:pPr>
        <w:numPr>
          <w:ilvl w:val="0"/>
          <w:numId w:val="107"/>
        </w:numPr>
        <w:tabs>
          <w:tab w:val="clear" w:pos="1773"/>
          <w:tab w:val="num" w:pos="1418"/>
        </w:tabs>
        <w:ind w:left="1418" w:hanging="284"/>
        <w:jc w:val="both"/>
        <w:rPr>
          <w:sz w:val="28"/>
          <w:szCs w:val="28"/>
        </w:rPr>
      </w:pPr>
      <w:r w:rsidRPr="000952C4">
        <w:rPr>
          <w:sz w:val="28"/>
          <w:szCs w:val="28"/>
        </w:rPr>
        <w:t>ein Mitglied der Rechtskommission.</w:t>
      </w:r>
    </w:p>
    <w:p w14:paraId="518CEABD" w14:textId="77777777" w:rsidR="00D86FAE" w:rsidRPr="000952C4" w:rsidRDefault="00D86FAE" w:rsidP="00D86FAE">
      <w:pPr>
        <w:ind w:left="1410" w:hanging="690"/>
        <w:jc w:val="both"/>
        <w:rPr>
          <w:sz w:val="28"/>
          <w:szCs w:val="28"/>
        </w:rPr>
      </w:pPr>
      <w:r w:rsidRPr="000952C4">
        <w:rPr>
          <w:sz w:val="28"/>
          <w:szCs w:val="28"/>
        </w:rPr>
        <w:t>3.2</w:t>
      </w:r>
      <w:r w:rsidRPr="000952C4">
        <w:rPr>
          <w:sz w:val="28"/>
          <w:szCs w:val="28"/>
        </w:rPr>
        <w:tab/>
        <w:t>Den Vorsitz des Erweiterten Sportbeirats übernimmt der/die Sportwart(in) des Landesverbandes, der/die die Sitzungen des Gremiums einberuft.</w:t>
      </w:r>
    </w:p>
    <w:p w14:paraId="2616395E" w14:textId="77777777" w:rsidR="00D86FAE" w:rsidRPr="00B86131" w:rsidRDefault="00D86FAE" w:rsidP="00B86131">
      <w:pPr>
        <w:tabs>
          <w:tab w:val="left" w:pos="1433"/>
        </w:tabs>
        <w:ind w:left="1410" w:hanging="685"/>
        <w:jc w:val="both"/>
        <w:rPr>
          <w:sz w:val="28"/>
          <w:szCs w:val="28"/>
        </w:rPr>
      </w:pPr>
      <w:r w:rsidRPr="000952C4">
        <w:rPr>
          <w:sz w:val="28"/>
          <w:szCs w:val="28"/>
        </w:rPr>
        <w:t>3.3</w:t>
      </w:r>
      <w:r w:rsidRPr="000952C4">
        <w:rPr>
          <w:sz w:val="28"/>
          <w:szCs w:val="28"/>
        </w:rPr>
        <w:tab/>
      </w:r>
      <w:r w:rsidRPr="00B86131">
        <w:rPr>
          <w:sz w:val="28"/>
          <w:szCs w:val="28"/>
        </w:rPr>
        <w:t>Aufgabe des Erweiterten Sportbeirats ist es, die Wettspielordnung und die RLP-Zusatzbestimmungen zur DTB-Turnierordnung sowie die Rechts- und Verfahrensordnung zu beraten und Änderungen und Ergänzungen der Ordnungskataloge zu Beginn des jeweiligen Spieljahres (1. Oktober) zur Beschlussfassung dem Präsidium vorzulegen. Er behandelt die Anträge der Mitglieder.</w:t>
      </w:r>
    </w:p>
    <w:p w14:paraId="3DA3836C" w14:textId="77777777" w:rsidR="00D86FAE" w:rsidRDefault="00D86FAE" w:rsidP="00D86FAE">
      <w:pPr>
        <w:ind w:left="17" w:hanging="18"/>
        <w:jc w:val="both"/>
        <w:rPr>
          <w:b/>
          <w:sz w:val="28"/>
          <w:szCs w:val="28"/>
        </w:rPr>
      </w:pPr>
    </w:p>
    <w:p w14:paraId="44F58985" w14:textId="77777777" w:rsidR="00192219" w:rsidRPr="000952C4" w:rsidRDefault="00192219" w:rsidP="00D86FAE">
      <w:pPr>
        <w:ind w:left="17" w:hanging="18"/>
        <w:jc w:val="both"/>
        <w:rPr>
          <w:b/>
          <w:sz w:val="28"/>
          <w:szCs w:val="28"/>
        </w:rPr>
      </w:pPr>
    </w:p>
    <w:p w14:paraId="1AA99181" w14:textId="77777777" w:rsidR="00D86FAE" w:rsidRPr="000952C4" w:rsidRDefault="00D86FAE" w:rsidP="00D86FAE">
      <w:pPr>
        <w:ind w:left="17" w:hanging="18"/>
        <w:jc w:val="both"/>
        <w:rPr>
          <w:sz w:val="28"/>
          <w:szCs w:val="28"/>
        </w:rPr>
      </w:pPr>
      <w:r w:rsidRPr="000952C4">
        <w:rPr>
          <w:sz w:val="28"/>
          <w:szCs w:val="28"/>
        </w:rPr>
        <w:t>4.</w:t>
      </w:r>
      <w:r w:rsidRPr="000952C4">
        <w:rPr>
          <w:sz w:val="28"/>
          <w:szCs w:val="28"/>
        </w:rPr>
        <w:tab/>
        <w:t>Beirat Finanzen</w:t>
      </w:r>
    </w:p>
    <w:p w14:paraId="763FC1B3" w14:textId="77777777" w:rsidR="00D86FAE" w:rsidRPr="000952C4" w:rsidRDefault="00D86FAE" w:rsidP="00D86FAE">
      <w:pPr>
        <w:spacing w:line="252" w:lineRule="auto"/>
        <w:ind w:left="720" w:hanging="12"/>
        <w:jc w:val="both"/>
        <w:rPr>
          <w:sz w:val="28"/>
          <w:szCs w:val="28"/>
        </w:rPr>
      </w:pPr>
      <w:r w:rsidRPr="000952C4">
        <w:rPr>
          <w:sz w:val="28"/>
          <w:szCs w:val="28"/>
        </w:rPr>
        <w:t>4.1</w:t>
      </w:r>
      <w:r w:rsidRPr="000952C4">
        <w:rPr>
          <w:sz w:val="28"/>
          <w:szCs w:val="28"/>
        </w:rPr>
        <w:tab/>
        <w:t>Der Beirat Finanzen besteht aus vier ständigen Mitgliedern</w:t>
      </w:r>
    </w:p>
    <w:p w14:paraId="06F6E6F1" w14:textId="77777777" w:rsidR="00D86FAE" w:rsidRPr="000952C4" w:rsidRDefault="00D86FAE" w:rsidP="00BA6673">
      <w:pPr>
        <w:numPr>
          <w:ilvl w:val="0"/>
          <w:numId w:val="104"/>
        </w:numPr>
        <w:spacing w:line="252" w:lineRule="auto"/>
        <w:jc w:val="both"/>
        <w:rPr>
          <w:sz w:val="28"/>
          <w:szCs w:val="28"/>
        </w:rPr>
      </w:pPr>
      <w:r w:rsidRPr="000952C4">
        <w:rPr>
          <w:sz w:val="28"/>
          <w:szCs w:val="28"/>
        </w:rPr>
        <w:t>dem/der Schatzmeister/in des Landesverbandes;</w:t>
      </w:r>
    </w:p>
    <w:p w14:paraId="49066937" w14:textId="77777777" w:rsidR="00D86FAE" w:rsidRPr="000952C4" w:rsidRDefault="00D86FAE" w:rsidP="00BA6673">
      <w:pPr>
        <w:numPr>
          <w:ilvl w:val="0"/>
          <w:numId w:val="104"/>
        </w:numPr>
        <w:spacing w:line="252" w:lineRule="auto"/>
        <w:jc w:val="both"/>
        <w:rPr>
          <w:sz w:val="28"/>
          <w:szCs w:val="28"/>
        </w:rPr>
      </w:pPr>
      <w:r w:rsidRPr="000952C4">
        <w:rPr>
          <w:sz w:val="28"/>
          <w:szCs w:val="28"/>
        </w:rPr>
        <w:t>den Schatzmeistern/innen der Bezirksverbände.</w:t>
      </w:r>
    </w:p>
    <w:p w14:paraId="15FF4FA1" w14:textId="77777777" w:rsidR="00D86FAE" w:rsidRPr="000952C4" w:rsidRDefault="00D86FAE" w:rsidP="00D86FAE">
      <w:pPr>
        <w:ind w:left="1412" w:hanging="705"/>
        <w:jc w:val="both"/>
        <w:rPr>
          <w:sz w:val="28"/>
          <w:szCs w:val="28"/>
        </w:rPr>
      </w:pPr>
      <w:r w:rsidRPr="000952C4">
        <w:rPr>
          <w:sz w:val="28"/>
          <w:szCs w:val="28"/>
        </w:rPr>
        <w:t>4.2.</w:t>
      </w:r>
      <w:r w:rsidRPr="000952C4">
        <w:rPr>
          <w:sz w:val="28"/>
          <w:szCs w:val="28"/>
        </w:rPr>
        <w:tab/>
        <w:t>Der Beirat Finanzen nimmt insbesondere folgende Aufgaben wahr:</w:t>
      </w:r>
    </w:p>
    <w:p w14:paraId="7E9E957F" w14:textId="77777777" w:rsidR="00D86FAE" w:rsidRPr="000952C4" w:rsidRDefault="00D86FAE" w:rsidP="00BA6673">
      <w:pPr>
        <w:numPr>
          <w:ilvl w:val="0"/>
          <w:numId w:val="105"/>
        </w:numPr>
        <w:jc w:val="both"/>
        <w:rPr>
          <w:sz w:val="28"/>
          <w:szCs w:val="28"/>
        </w:rPr>
      </w:pPr>
      <w:r w:rsidRPr="000952C4">
        <w:rPr>
          <w:sz w:val="28"/>
          <w:szCs w:val="28"/>
        </w:rPr>
        <w:t>Beratung der Schatzmeister/innen der Vereine bei den allgemeine Aufgaben des Haushalts-, Kassen- und Rechnungswesens;</w:t>
      </w:r>
    </w:p>
    <w:p w14:paraId="24DA2A51" w14:textId="77777777" w:rsidR="00D86FAE" w:rsidRPr="000952C4" w:rsidRDefault="00D86FAE" w:rsidP="00BA6673">
      <w:pPr>
        <w:numPr>
          <w:ilvl w:val="0"/>
          <w:numId w:val="105"/>
        </w:numPr>
        <w:jc w:val="both"/>
        <w:rPr>
          <w:sz w:val="28"/>
          <w:szCs w:val="28"/>
        </w:rPr>
      </w:pPr>
      <w:r w:rsidRPr="000952C4">
        <w:rPr>
          <w:sz w:val="28"/>
          <w:szCs w:val="28"/>
        </w:rPr>
        <w:t>Mitarbeit bei der Aufstellung und Überwachung des jährlichen Finanzrahmenplanes des Landesverbandes;</w:t>
      </w:r>
    </w:p>
    <w:p w14:paraId="60961E98" w14:textId="77777777" w:rsidR="00D86FAE" w:rsidRPr="000952C4" w:rsidRDefault="00D86FAE" w:rsidP="00BA6673">
      <w:pPr>
        <w:numPr>
          <w:ilvl w:val="0"/>
          <w:numId w:val="105"/>
        </w:numPr>
        <w:jc w:val="both"/>
        <w:rPr>
          <w:sz w:val="28"/>
          <w:szCs w:val="28"/>
        </w:rPr>
      </w:pPr>
      <w:r w:rsidRPr="000952C4">
        <w:rPr>
          <w:sz w:val="28"/>
          <w:szCs w:val="28"/>
        </w:rPr>
        <w:t>Sicherstellung einer ausgewogenen Mittelverteilung für die Bezirksverbände und Vereine.</w:t>
      </w:r>
    </w:p>
    <w:p w14:paraId="7A209DC2" w14:textId="77777777" w:rsidR="00192219" w:rsidRDefault="00192219" w:rsidP="00D86FAE">
      <w:pPr>
        <w:jc w:val="both"/>
        <w:rPr>
          <w:sz w:val="28"/>
          <w:szCs w:val="28"/>
        </w:rPr>
      </w:pPr>
    </w:p>
    <w:p w14:paraId="505114EF" w14:textId="77777777" w:rsidR="00D86FAE" w:rsidRPr="000952C4" w:rsidRDefault="00D86FAE" w:rsidP="00D86FAE">
      <w:pPr>
        <w:jc w:val="both"/>
        <w:rPr>
          <w:i/>
          <w:sz w:val="28"/>
          <w:szCs w:val="28"/>
        </w:rPr>
      </w:pPr>
      <w:r w:rsidRPr="000952C4">
        <w:rPr>
          <w:sz w:val="28"/>
          <w:szCs w:val="28"/>
        </w:rPr>
        <w:t>Einzelheiten regelt die Beitrags- und Finanzordnung des Landesverbandes</w:t>
      </w:r>
      <w:r w:rsidRPr="000952C4">
        <w:rPr>
          <w:i/>
          <w:sz w:val="28"/>
          <w:szCs w:val="28"/>
        </w:rPr>
        <w:t>.</w:t>
      </w:r>
    </w:p>
    <w:p w14:paraId="519CFF99" w14:textId="77777777" w:rsidR="00D86FAE" w:rsidRPr="000952C4" w:rsidRDefault="00D86FAE" w:rsidP="00D86FAE">
      <w:pPr>
        <w:jc w:val="both"/>
        <w:rPr>
          <w:sz w:val="28"/>
          <w:szCs w:val="28"/>
        </w:rPr>
      </w:pPr>
    </w:p>
    <w:p w14:paraId="0F066435" w14:textId="77777777" w:rsidR="00D86FAE" w:rsidRPr="000952C4" w:rsidRDefault="00D86FAE" w:rsidP="00D86FAE">
      <w:pPr>
        <w:jc w:val="both"/>
        <w:rPr>
          <w:sz w:val="28"/>
          <w:szCs w:val="28"/>
        </w:rPr>
      </w:pPr>
    </w:p>
    <w:p w14:paraId="033EEDA5" w14:textId="77777777" w:rsidR="00D86FAE" w:rsidRPr="000952C4" w:rsidRDefault="00D86FAE" w:rsidP="00D86FAE">
      <w:pPr>
        <w:jc w:val="both"/>
        <w:rPr>
          <w:sz w:val="28"/>
          <w:szCs w:val="28"/>
        </w:rPr>
      </w:pPr>
    </w:p>
    <w:p w14:paraId="202F82BF" w14:textId="77777777" w:rsidR="00D86FAE" w:rsidRPr="000952C4" w:rsidRDefault="00D86FAE" w:rsidP="00D86FAE">
      <w:pPr>
        <w:ind w:left="17" w:hanging="18"/>
        <w:jc w:val="both"/>
        <w:rPr>
          <w:sz w:val="28"/>
          <w:szCs w:val="28"/>
        </w:rPr>
      </w:pPr>
    </w:p>
    <w:p w14:paraId="59B7AEE2" w14:textId="77777777" w:rsidR="00D86FAE" w:rsidRPr="000952C4" w:rsidRDefault="00D86FAE" w:rsidP="00D86FAE">
      <w:pPr>
        <w:ind w:left="17" w:hanging="18"/>
        <w:jc w:val="both"/>
        <w:rPr>
          <w:sz w:val="28"/>
          <w:szCs w:val="28"/>
        </w:rPr>
      </w:pPr>
      <w:r w:rsidRPr="000952C4">
        <w:rPr>
          <w:sz w:val="28"/>
          <w:szCs w:val="28"/>
        </w:rPr>
        <w:t>5.</w:t>
      </w:r>
      <w:r w:rsidRPr="000952C4">
        <w:rPr>
          <w:sz w:val="28"/>
          <w:szCs w:val="28"/>
        </w:rPr>
        <w:tab/>
        <w:t>Beirat Sportentwicklung:</w:t>
      </w:r>
    </w:p>
    <w:p w14:paraId="76BCE83E" w14:textId="77777777" w:rsidR="00D86FAE" w:rsidRPr="000952C4" w:rsidRDefault="00D86FAE" w:rsidP="00D86FAE">
      <w:pPr>
        <w:spacing w:line="252" w:lineRule="auto"/>
        <w:ind w:left="720" w:hanging="12"/>
        <w:jc w:val="both"/>
        <w:rPr>
          <w:sz w:val="28"/>
          <w:szCs w:val="28"/>
        </w:rPr>
      </w:pPr>
      <w:r w:rsidRPr="000952C4">
        <w:rPr>
          <w:sz w:val="28"/>
          <w:szCs w:val="28"/>
        </w:rPr>
        <w:t>5.1</w:t>
      </w:r>
      <w:r w:rsidRPr="000952C4">
        <w:rPr>
          <w:sz w:val="28"/>
          <w:szCs w:val="28"/>
        </w:rPr>
        <w:tab/>
        <w:t>Der Beirat Sportentwicklung besteht aus fünf ständigen Mitgliedern:</w:t>
      </w:r>
    </w:p>
    <w:p w14:paraId="4826920D" w14:textId="77777777" w:rsidR="00D86FAE" w:rsidRPr="000952C4" w:rsidRDefault="00D86FAE" w:rsidP="00BA6673">
      <w:pPr>
        <w:numPr>
          <w:ilvl w:val="0"/>
          <w:numId w:val="104"/>
        </w:numPr>
        <w:spacing w:line="252" w:lineRule="auto"/>
        <w:jc w:val="both"/>
        <w:rPr>
          <w:sz w:val="28"/>
          <w:szCs w:val="28"/>
        </w:rPr>
      </w:pPr>
      <w:r w:rsidRPr="000952C4">
        <w:rPr>
          <w:sz w:val="28"/>
          <w:szCs w:val="28"/>
        </w:rPr>
        <w:t>dem/ Präsidiumsmitglied für Sportentwicklung des Landesverbandes;</w:t>
      </w:r>
    </w:p>
    <w:p w14:paraId="0ABDDC8F" w14:textId="77777777" w:rsidR="00D86FAE" w:rsidRPr="000952C4" w:rsidRDefault="00D86FAE" w:rsidP="00BA6673">
      <w:pPr>
        <w:numPr>
          <w:ilvl w:val="0"/>
          <w:numId w:val="104"/>
        </w:numPr>
        <w:spacing w:line="252" w:lineRule="auto"/>
        <w:jc w:val="both"/>
        <w:rPr>
          <w:sz w:val="28"/>
          <w:szCs w:val="28"/>
        </w:rPr>
      </w:pPr>
      <w:r w:rsidRPr="000952C4">
        <w:rPr>
          <w:sz w:val="28"/>
          <w:szCs w:val="28"/>
        </w:rPr>
        <w:t>den Präsidiumsmitgliedern für Sportentwicklung der Bezirksverbände;</w:t>
      </w:r>
    </w:p>
    <w:p w14:paraId="30C319A4" w14:textId="77777777" w:rsidR="00D86FAE" w:rsidRPr="000952C4" w:rsidRDefault="00D86FAE" w:rsidP="00BA6673">
      <w:pPr>
        <w:numPr>
          <w:ilvl w:val="0"/>
          <w:numId w:val="104"/>
        </w:numPr>
        <w:spacing w:line="252" w:lineRule="auto"/>
        <w:jc w:val="both"/>
        <w:rPr>
          <w:sz w:val="28"/>
          <w:szCs w:val="28"/>
        </w:rPr>
      </w:pPr>
      <w:r w:rsidRPr="000952C4">
        <w:rPr>
          <w:sz w:val="28"/>
          <w:szCs w:val="28"/>
        </w:rPr>
        <w:t xml:space="preserve">dem/der Sportwart/in oder dem/der Jugendsportwart/in des </w:t>
      </w:r>
      <w:r w:rsidRPr="000952C4">
        <w:rPr>
          <w:sz w:val="28"/>
          <w:szCs w:val="28"/>
        </w:rPr>
        <w:lastRenderedPageBreak/>
        <w:t>Landesverbandes.</w:t>
      </w:r>
    </w:p>
    <w:p w14:paraId="47BB6B30" w14:textId="77777777" w:rsidR="00D86FAE" w:rsidRPr="000952C4" w:rsidRDefault="00D86FAE" w:rsidP="00D86FAE">
      <w:pPr>
        <w:spacing w:line="252" w:lineRule="auto"/>
        <w:ind w:left="1427"/>
        <w:jc w:val="both"/>
        <w:rPr>
          <w:sz w:val="28"/>
          <w:szCs w:val="28"/>
        </w:rPr>
      </w:pPr>
    </w:p>
    <w:p w14:paraId="7C0BFCA1" w14:textId="77777777" w:rsidR="00D86FAE" w:rsidRPr="000952C4" w:rsidRDefault="00D86FAE" w:rsidP="00D86FAE">
      <w:pPr>
        <w:ind w:left="1412" w:hanging="705"/>
        <w:jc w:val="both"/>
        <w:rPr>
          <w:sz w:val="28"/>
          <w:szCs w:val="28"/>
        </w:rPr>
      </w:pPr>
      <w:r w:rsidRPr="000952C4">
        <w:rPr>
          <w:sz w:val="28"/>
          <w:szCs w:val="28"/>
        </w:rPr>
        <w:t>5.2.</w:t>
      </w:r>
      <w:r w:rsidRPr="000952C4">
        <w:rPr>
          <w:sz w:val="28"/>
          <w:szCs w:val="28"/>
        </w:rPr>
        <w:tab/>
        <w:t>Der Beirat Sportentwicklung nimmt insbesondere folgende Aufgaben wahr:</w:t>
      </w:r>
    </w:p>
    <w:p w14:paraId="72E7B7C7" w14:textId="77777777" w:rsidR="00D86FAE" w:rsidRPr="000952C4" w:rsidRDefault="00D86FAE" w:rsidP="00BA6673">
      <w:pPr>
        <w:numPr>
          <w:ilvl w:val="0"/>
          <w:numId w:val="105"/>
        </w:numPr>
        <w:jc w:val="both"/>
        <w:rPr>
          <w:sz w:val="28"/>
          <w:szCs w:val="28"/>
        </w:rPr>
      </w:pPr>
      <w:r w:rsidRPr="000952C4">
        <w:rPr>
          <w:sz w:val="28"/>
          <w:szCs w:val="28"/>
        </w:rPr>
        <w:t>Beratung der Verbände und Vereine bezüglich, Mitgliederentwicklung, Vereinsstruktur, Zukunftssicherung und Außenwirkung;</w:t>
      </w:r>
    </w:p>
    <w:p w14:paraId="3E8240E8" w14:textId="77777777" w:rsidR="00D86FAE" w:rsidRPr="000952C4" w:rsidRDefault="00D86FAE" w:rsidP="00BA6673">
      <w:pPr>
        <w:numPr>
          <w:ilvl w:val="0"/>
          <w:numId w:val="105"/>
        </w:numPr>
        <w:tabs>
          <w:tab w:val="left" w:pos="284"/>
        </w:tabs>
        <w:contextualSpacing/>
        <w:rPr>
          <w:sz w:val="28"/>
          <w:szCs w:val="28"/>
        </w:rPr>
      </w:pPr>
      <w:r w:rsidRPr="000952C4">
        <w:rPr>
          <w:sz w:val="28"/>
          <w:szCs w:val="28"/>
        </w:rPr>
        <w:t>Weiterentwicklung des Tennissports hinsichtlich des gesellschaftlichen Wandels und seiner Bedeutung für Gesundheit und Freizeit für alle Altersgruppen;</w:t>
      </w:r>
    </w:p>
    <w:p w14:paraId="2600E89D" w14:textId="77777777" w:rsidR="00D86FAE" w:rsidRPr="000952C4" w:rsidRDefault="00D86FAE" w:rsidP="00BA6673">
      <w:pPr>
        <w:numPr>
          <w:ilvl w:val="0"/>
          <w:numId w:val="105"/>
        </w:numPr>
        <w:rPr>
          <w:sz w:val="28"/>
          <w:szCs w:val="28"/>
        </w:rPr>
      </w:pPr>
      <w:r w:rsidRPr="000952C4">
        <w:rPr>
          <w:sz w:val="28"/>
          <w:szCs w:val="28"/>
        </w:rPr>
        <w:t xml:space="preserve"> Ehrenamtsförderung, Fortbildung und Qualifizierung von Vereinsvorständen. </w:t>
      </w:r>
    </w:p>
    <w:p w14:paraId="0BE88AD5" w14:textId="77777777" w:rsidR="00D86FAE" w:rsidRPr="000952C4" w:rsidRDefault="00D86FAE" w:rsidP="00D86FAE">
      <w:pPr>
        <w:spacing w:line="252" w:lineRule="auto"/>
        <w:jc w:val="both"/>
        <w:rPr>
          <w:b/>
          <w:sz w:val="28"/>
          <w:szCs w:val="28"/>
        </w:rPr>
      </w:pPr>
    </w:p>
    <w:p w14:paraId="7322BEE7" w14:textId="77777777" w:rsidR="00D86FAE" w:rsidRPr="000952C4" w:rsidRDefault="00D86FAE" w:rsidP="00D86FAE">
      <w:pPr>
        <w:pStyle w:val="NurText"/>
        <w:ind w:left="720" w:hanging="720"/>
        <w:jc w:val="both"/>
        <w:rPr>
          <w:rFonts w:ascii="Arial" w:hAnsi="Arial" w:cs="Arial"/>
          <w:b/>
          <w:sz w:val="28"/>
          <w:szCs w:val="28"/>
        </w:rPr>
      </w:pPr>
    </w:p>
    <w:p w14:paraId="1702A699" w14:textId="77777777" w:rsidR="00D86FAE" w:rsidRPr="000952C4" w:rsidRDefault="00D86FAE" w:rsidP="00D86FAE">
      <w:pPr>
        <w:spacing w:line="252" w:lineRule="auto"/>
        <w:jc w:val="center"/>
        <w:rPr>
          <w:b/>
          <w:sz w:val="28"/>
          <w:szCs w:val="28"/>
        </w:rPr>
      </w:pPr>
      <w:r w:rsidRPr="000952C4">
        <w:rPr>
          <w:b/>
          <w:sz w:val="28"/>
          <w:szCs w:val="28"/>
        </w:rPr>
        <w:t>§ 12</w:t>
      </w:r>
    </w:p>
    <w:p w14:paraId="5BBDE6AA" w14:textId="77777777" w:rsidR="00D86FAE" w:rsidRPr="000952C4" w:rsidRDefault="00D86FAE" w:rsidP="00D86FAE">
      <w:pPr>
        <w:spacing w:line="252" w:lineRule="auto"/>
        <w:jc w:val="center"/>
        <w:rPr>
          <w:b/>
          <w:sz w:val="28"/>
          <w:szCs w:val="28"/>
        </w:rPr>
      </w:pPr>
      <w:r w:rsidRPr="000952C4">
        <w:rPr>
          <w:b/>
          <w:sz w:val="28"/>
          <w:szCs w:val="28"/>
        </w:rPr>
        <w:t>Ausschüsse</w:t>
      </w:r>
    </w:p>
    <w:p w14:paraId="1F46F29C" w14:textId="77777777" w:rsidR="00D86FAE" w:rsidRPr="000952C4" w:rsidRDefault="00D86FAE" w:rsidP="00D86FAE">
      <w:pPr>
        <w:spacing w:line="252" w:lineRule="auto"/>
        <w:jc w:val="both"/>
        <w:rPr>
          <w:b/>
          <w:sz w:val="28"/>
          <w:szCs w:val="28"/>
        </w:rPr>
      </w:pPr>
    </w:p>
    <w:p w14:paraId="7FD5FEE5" w14:textId="77777777" w:rsidR="00D86FAE" w:rsidRPr="000952C4" w:rsidRDefault="00D86FAE" w:rsidP="00D86FAE">
      <w:pPr>
        <w:spacing w:line="252" w:lineRule="auto"/>
        <w:jc w:val="both"/>
        <w:rPr>
          <w:sz w:val="28"/>
          <w:szCs w:val="28"/>
        </w:rPr>
      </w:pPr>
      <w:r w:rsidRPr="000952C4">
        <w:rPr>
          <w:sz w:val="28"/>
          <w:szCs w:val="28"/>
        </w:rPr>
        <w:t>Das Präsidium kann in Absprache mit den Bezirksverbänden Ausschüsse und Arbeitskreise zeitlich begrenzt einrichten.</w:t>
      </w:r>
    </w:p>
    <w:p w14:paraId="4FA0882F" w14:textId="77777777" w:rsidR="00D86FAE" w:rsidRPr="000952C4" w:rsidRDefault="00D86FAE" w:rsidP="00D86FAE">
      <w:pPr>
        <w:spacing w:line="252" w:lineRule="auto"/>
        <w:jc w:val="both"/>
        <w:rPr>
          <w:sz w:val="28"/>
          <w:szCs w:val="28"/>
        </w:rPr>
      </w:pPr>
    </w:p>
    <w:p w14:paraId="5C95499D" w14:textId="77777777" w:rsidR="00D86FAE" w:rsidRPr="000952C4" w:rsidRDefault="00D86FAE" w:rsidP="00D86FAE">
      <w:pPr>
        <w:spacing w:line="252" w:lineRule="auto"/>
        <w:jc w:val="both"/>
        <w:rPr>
          <w:sz w:val="28"/>
          <w:szCs w:val="28"/>
        </w:rPr>
      </w:pPr>
    </w:p>
    <w:p w14:paraId="6636045E" w14:textId="77777777" w:rsidR="00D86FAE" w:rsidRPr="000952C4" w:rsidRDefault="00D86FAE" w:rsidP="00D86FAE">
      <w:pPr>
        <w:spacing w:line="252" w:lineRule="auto"/>
        <w:jc w:val="center"/>
        <w:rPr>
          <w:b/>
          <w:sz w:val="28"/>
          <w:szCs w:val="28"/>
        </w:rPr>
      </w:pPr>
      <w:r w:rsidRPr="000952C4">
        <w:rPr>
          <w:b/>
          <w:sz w:val="28"/>
          <w:szCs w:val="28"/>
        </w:rPr>
        <w:t xml:space="preserve">§13 </w:t>
      </w:r>
    </w:p>
    <w:p w14:paraId="41527F69" w14:textId="77777777" w:rsidR="00D86FAE" w:rsidRPr="000952C4" w:rsidRDefault="00D86FAE" w:rsidP="00D86FAE">
      <w:pPr>
        <w:spacing w:line="252" w:lineRule="auto"/>
        <w:jc w:val="center"/>
        <w:rPr>
          <w:b/>
          <w:sz w:val="28"/>
          <w:szCs w:val="28"/>
        </w:rPr>
      </w:pPr>
      <w:r w:rsidRPr="000952C4">
        <w:rPr>
          <w:b/>
          <w:sz w:val="28"/>
          <w:szCs w:val="28"/>
        </w:rPr>
        <w:t xml:space="preserve">Rechtsangelegenheiten </w:t>
      </w:r>
    </w:p>
    <w:p w14:paraId="14EEC340" w14:textId="77777777" w:rsidR="00D86FAE" w:rsidRPr="000952C4" w:rsidRDefault="00D86FAE" w:rsidP="00D86FAE">
      <w:pPr>
        <w:spacing w:line="252" w:lineRule="auto"/>
        <w:jc w:val="center"/>
        <w:rPr>
          <w:b/>
          <w:sz w:val="28"/>
          <w:szCs w:val="28"/>
        </w:rPr>
      </w:pPr>
    </w:p>
    <w:p w14:paraId="26C53B81" w14:textId="77777777" w:rsidR="00D86FAE" w:rsidRPr="000C2AE7" w:rsidRDefault="00D86FAE" w:rsidP="000C2AE7">
      <w:pPr>
        <w:ind w:left="705" w:hanging="705"/>
        <w:jc w:val="both"/>
        <w:rPr>
          <w:bCs/>
          <w:sz w:val="28"/>
          <w:szCs w:val="28"/>
        </w:rPr>
      </w:pPr>
      <w:r w:rsidRPr="000952C4">
        <w:rPr>
          <w:sz w:val="28"/>
          <w:szCs w:val="28"/>
        </w:rPr>
        <w:t>1</w:t>
      </w:r>
      <w:r w:rsidRPr="000952C4">
        <w:rPr>
          <w:b/>
          <w:sz w:val="28"/>
          <w:szCs w:val="28"/>
        </w:rPr>
        <w:t>.</w:t>
      </w:r>
      <w:r w:rsidRPr="000952C4">
        <w:rPr>
          <w:b/>
          <w:sz w:val="28"/>
          <w:szCs w:val="28"/>
        </w:rPr>
        <w:tab/>
      </w:r>
      <w:r w:rsidRPr="000C2AE7">
        <w:rPr>
          <w:bCs/>
          <w:sz w:val="28"/>
          <w:szCs w:val="28"/>
        </w:rPr>
        <w:t xml:space="preserve">In allen Sport- und Disziplinarangelegenheiten sind die zuständigen Instanzen des Tennisverbandes Rheinland-Pfalz, der Bezirksverbände oder des DTB anzurufen. </w:t>
      </w:r>
    </w:p>
    <w:p w14:paraId="778881C0" w14:textId="77777777" w:rsidR="00D86FAE" w:rsidRPr="000C2AE7" w:rsidRDefault="00D86FAE" w:rsidP="000C2AE7">
      <w:pPr>
        <w:ind w:left="705" w:hanging="705"/>
        <w:jc w:val="both"/>
        <w:rPr>
          <w:bCs/>
          <w:sz w:val="28"/>
          <w:szCs w:val="28"/>
        </w:rPr>
      </w:pPr>
    </w:p>
    <w:p w14:paraId="4AE6A44D" w14:textId="77777777" w:rsidR="00D86FAE" w:rsidRPr="000C2AE7" w:rsidRDefault="00D86FAE" w:rsidP="000C2AE7">
      <w:pPr>
        <w:ind w:left="705" w:hanging="705"/>
        <w:jc w:val="both"/>
        <w:rPr>
          <w:bCs/>
          <w:sz w:val="28"/>
          <w:szCs w:val="28"/>
        </w:rPr>
      </w:pPr>
      <w:r w:rsidRPr="000C2AE7">
        <w:rPr>
          <w:bCs/>
          <w:sz w:val="28"/>
          <w:szCs w:val="28"/>
        </w:rPr>
        <w:tab/>
        <w:t>Der Rechtsweg zu den ordentlichen Gerichten bleibt unberührt.</w:t>
      </w:r>
    </w:p>
    <w:p w14:paraId="0D39FA10" w14:textId="77777777" w:rsidR="00D86FAE" w:rsidRPr="000C2AE7" w:rsidRDefault="00D86FAE" w:rsidP="000C2AE7">
      <w:pPr>
        <w:ind w:left="705"/>
        <w:jc w:val="both"/>
        <w:rPr>
          <w:bCs/>
          <w:sz w:val="28"/>
          <w:szCs w:val="28"/>
        </w:rPr>
      </w:pPr>
    </w:p>
    <w:p w14:paraId="043AF45C" w14:textId="77777777" w:rsidR="00D86FAE" w:rsidRPr="000952C4" w:rsidRDefault="00D86FAE" w:rsidP="00D86FAE">
      <w:pPr>
        <w:spacing w:line="252" w:lineRule="auto"/>
        <w:ind w:left="707" w:hanging="707"/>
        <w:jc w:val="both"/>
        <w:rPr>
          <w:sz w:val="28"/>
          <w:szCs w:val="28"/>
        </w:rPr>
      </w:pPr>
      <w:r w:rsidRPr="000952C4">
        <w:rPr>
          <w:sz w:val="28"/>
          <w:szCs w:val="28"/>
        </w:rPr>
        <w:t>2.</w:t>
      </w:r>
      <w:r w:rsidRPr="000952C4">
        <w:rPr>
          <w:sz w:val="28"/>
          <w:szCs w:val="28"/>
        </w:rPr>
        <w:tab/>
        <w:t>Die Wettspiel- und Turnierordnung, die Rechts- und Verfahrensordnung des Tennisverbandes Rheinland-Pfalz sowie die Disziplinarordnung und die Gnadenordnung des Deutschen Tennis Bundes sind Bestandteil dieser Satzung.</w:t>
      </w:r>
    </w:p>
    <w:p w14:paraId="64BD17E8" w14:textId="77777777" w:rsidR="00D86FAE" w:rsidRPr="000952C4" w:rsidRDefault="00D86FAE" w:rsidP="00D86FAE">
      <w:pPr>
        <w:spacing w:line="252" w:lineRule="auto"/>
        <w:jc w:val="both"/>
        <w:rPr>
          <w:b/>
          <w:sz w:val="28"/>
          <w:szCs w:val="28"/>
        </w:rPr>
      </w:pPr>
    </w:p>
    <w:p w14:paraId="454AF8BF" w14:textId="77777777" w:rsidR="00D86FAE" w:rsidRPr="000952C4" w:rsidRDefault="00D86FAE" w:rsidP="00D86FAE">
      <w:pPr>
        <w:spacing w:line="252" w:lineRule="auto"/>
        <w:jc w:val="both"/>
        <w:rPr>
          <w:b/>
          <w:sz w:val="28"/>
          <w:szCs w:val="28"/>
        </w:rPr>
      </w:pPr>
    </w:p>
    <w:p w14:paraId="68358C94" w14:textId="77777777" w:rsidR="00D86FAE" w:rsidRPr="000952C4" w:rsidRDefault="00D86FAE" w:rsidP="00D86FAE">
      <w:pPr>
        <w:spacing w:line="252" w:lineRule="auto"/>
        <w:jc w:val="center"/>
        <w:rPr>
          <w:b/>
          <w:sz w:val="28"/>
          <w:szCs w:val="28"/>
        </w:rPr>
      </w:pPr>
      <w:r w:rsidRPr="000952C4">
        <w:rPr>
          <w:b/>
          <w:sz w:val="28"/>
          <w:szCs w:val="28"/>
        </w:rPr>
        <w:t>§14</w:t>
      </w:r>
    </w:p>
    <w:p w14:paraId="695EF7C2" w14:textId="77777777" w:rsidR="00D86FAE" w:rsidRPr="000952C4" w:rsidRDefault="00D86FAE" w:rsidP="000C2AE7">
      <w:pPr>
        <w:spacing w:line="252" w:lineRule="auto"/>
        <w:jc w:val="center"/>
        <w:rPr>
          <w:b/>
          <w:sz w:val="28"/>
          <w:szCs w:val="28"/>
        </w:rPr>
      </w:pPr>
      <w:r w:rsidRPr="000952C4">
        <w:rPr>
          <w:b/>
          <w:sz w:val="28"/>
          <w:szCs w:val="28"/>
        </w:rPr>
        <w:t>Bekämpfung des Dopings</w:t>
      </w:r>
    </w:p>
    <w:p w14:paraId="7B53C030" w14:textId="77777777" w:rsidR="00D86FAE" w:rsidRPr="000952C4" w:rsidRDefault="00D86FAE" w:rsidP="00D86FAE">
      <w:pPr>
        <w:spacing w:line="252" w:lineRule="auto"/>
        <w:jc w:val="center"/>
        <w:rPr>
          <w:b/>
          <w:sz w:val="28"/>
          <w:szCs w:val="28"/>
        </w:rPr>
      </w:pPr>
    </w:p>
    <w:p w14:paraId="5700F529" w14:textId="77777777" w:rsidR="00D86FAE" w:rsidRPr="000952C4" w:rsidRDefault="00D86FAE" w:rsidP="00D86FAE">
      <w:pPr>
        <w:ind w:left="705" w:hanging="705"/>
        <w:jc w:val="both"/>
        <w:rPr>
          <w:sz w:val="28"/>
          <w:szCs w:val="28"/>
        </w:rPr>
      </w:pPr>
      <w:r w:rsidRPr="000952C4">
        <w:rPr>
          <w:sz w:val="28"/>
          <w:szCs w:val="28"/>
        </w:rPr>
        <w:t>1.</w:t>
      </w:r>
      <w:r w:rsidRPr="000952C4">
        <w:rPr>
          <w:sz w:val="28"/>
          <w:szCs w:val="28"/>
        </w:rPr>
        <w:tab/>
        <w:t xml:space="preserve">Die Einnahme von Doping-Substanzen und /oder die Anwendung von Doping-Methoden im Tennissport sind verboten. Der Tennisverband Rheinland-Pfalz bekämpft jegliche Art des Dopings und tritt für Maßnahmen ein, die den Gebrauch verbotener leistungssteigernder Mittel sowohl </w:t>
      </w:r>
      <w:r w:rsidRPr="000952C4">
        <w:rPr>
          <w:sz w:val="28"/>
          <w:szCs w:val="28"/>
        </w:rPr>
        <w:lastRenderedPageBreak/>
        <w:t xml:space="preserve">im Training als auch im Wettkampf unterbinden. </w:t>
      </w:r>
    </w:p>
    <w:p w14:paraId="5ACA0C52" w14:textId="77777777" w:rsidR="00D86FAE" w:rsidRPr="000952C4" w:rsidRDefault="00D86FAE" w:rsidP="00D86FAE">
      <w:pPr>
        <w:ind w:left="707" w:hanging="707"/>
        <w:jc w:val="both"/>
        <w:rPr>
          <w:sz w:val="28"/>
          <w:szCs w:val="28"/>
        </w:rPr>
      </w:pPr>
      <w:r w:rsidRPr="000952C4">
        <w:rPr>
          <w:sz w:val="28"/>
          <w:szCs w:val="28"/>
        </w:rPr>
        <w:t>2.</w:t>
      </w:r>
      <w:r w:rsidRPr="000952C4">
        <w:rPr>
          <w:sz w:val="28"/>
          <w:szCs w:val="28"/>
        </w:rPr>
        <w:tab/>
        <w:t>Näheres regeln die Wettspielordnung, die Turnierordnung sowie die Disziplinarordnung des Deutschen Tennis Bundes.</w:t>
      </w:r>
    </w:p>
    <w:p w14:paraId="14478B3F" w14:textId="77777777" w:rsidR="00D86FAE" w:rsidRPr="000952C4" w:rsidRDefault="00D86FAE" w:rsidP="00D86FAE">
      <w:pPr>
        <w:jc w:val="both"/>
        <w:rPr>
          <w:b/>
          <w:sz w:val="28"/>
          <w:szCs w:val="28"/>
        </w:rPr>
      </w:pPr>
    </w:p>
    <w:p w14:paraId="17B5A11E" w14:textId="77777777" w:rsidR="00D86FAE" w:rsidRPr="000952C4" w:rsidRDefault="00D86FAE" w:rsidP="00D86FAE">
      <w:pPr>
        <w:jc w:val="both"/>
        <w:rPr>
          <w:b/>
          <w:sz w:val="28"/>
          <w:szCs w:val="28"/>
        </w:rPr>
      </w:pPr>
    </w:p>
    <w:p w14:paraId="2DF2BC57" w14:textId="77777777" w:rsidR="00D86FAE" w:rsidRPr="000952C4" w:rsidRDefault="00D86FAE" w:rsidP="00D86FAE">
      <w:pPr>
        <w:jc w:val="center"/>
        <w:rPr>
          <w:b/>
          <w:sz w:val="28"/>
          <w:szCs w:val="28"/>
        </w:rPr>
      </w:pPr>
      <w:r w:rsidRPr="000952C4">
        <w:rPr>
          <w:b/>
          <w:sz w:val="28"/>
          <w:szCs w:val="28"/>
        </w:rPr>
        <w:t xml:space="preserve">§ 15 </w:t>
      </w:r>
    </w:p>
    <w:p w14:paraId="5430112C" w14:textId="77777777" w:rsidR="00D86FAE" w:rsidRPr="000952C4" w:rsidRDefault="00D86FAE" w:rsidP="00D86FAE">
      <w:pPr>
        <w:jc w:val="center"/>
        <w:rPr>
          <w:b/>
          <w:sz w:val="28"/>
          <w:szCs w:val="28"/>
        </w:rPr>
      </w:pPr>
      <w:r w:rsidRPr="000952C4">
        <w:rPr>
          <w:b/>
          <w:sz w:val="28"/>
          <w:szCs w:val="28"/>
        </w:rPr>
        <w:t>Rechtskommission</w:t>
      </w:r>
    </w:p>
    <w:p w14:paraId="530FAE55" w14:textId="77777777" w:rsidR="00D86FAE" w:rsidRPr="000952C4" w:rsidRDefault="00D86FAE" w:rsidP="00D86FAE">
      <w:pPr>
        <w:jc w:val="center"/>
        <w:rPr>
          <w:b/>
          <w:sz w:val="28"/>
          <w:szCs w:val="28"/>
        </w:rPr>
      </w:pPr>
    </w:p>
    <w:p w14:paraId="1B9FDB8E" w14:textId="77777777" w:rsidR="00D86FAE" w:rsidRPr="000952C4" w:rsidRDefault="00D86FAE" w:rsidP="00D86FAE">
      <w:pPr>
        <w:spacing w:line="252" w:lineRule="auto"/>
        <w:ind w:right="200"/>
        <w:jc w:val="both"/>
        <w:rPr>
          <w:sz w:val="28"/>
          <w:szCs w:val="28"/>
        </w:rPr>
      </w:pPr>
      <w:r w:rsidRPr="000952C4">
        <w:rPr>
          <w:sz w:val="28"/>
          <w:szCs w:val="28"/>
        </w:rPr>
        <w:t>Den Aufgabenbereich und die Befugnisse der Rechtskommission regelt die Rechts- und Verfahrensordnung des Landesverbandes.</w:t>
      </w:r>
    </w:p>
    <w:p w14:paraId="5EB6A6E8" w14:textId="77777777" w:rsidR="00D86FAE" w:rsidRPr="000952C4" w:rsidRDefault="00D86FAE" w:rsidP="00D86FAE">
      <w:pPr>
        <w:spacing w:line="252" w:lineRule="auto"/>
        <w:ind w:right="200"/>
        <w:jc w:val="both"/>
        <w:rPr>
          <w:b/>
          <w:sz w:val="28"/>
          <w:szCs w:val="28"/>
        </w:rPr>
      </w:pPr>
    </w:p>
    <w:p w14:paraId="202E07B2" w14:textId="77777777" w:rsidR="00D86FAE" w:rsidRPr="000952C4" w:rsidRDefault="00D86FAE" w:rsidP="00D86FAE">
      <w:pPr>
        <w:spacing w:line="252" w:lineRule="auto"/>
        <w:ind w:right="200"/>
        <w:jc w:val="both"/>
        <w:rPr>
          <w:b/>
          <w:sz w:val="28"/>
          <w:szCs w:val="28"/>
        </w:rPr>
      </w:pPr>
    </w:p>
    <w:p w14:paraId="20EA0358"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 16</w:t>
      </w:r>
    </w:p>
    <w:p w14:paraId="4C8F0BFA"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Abstimmungen</w:t>
      </w:r>
    </w:p>
    <w:p w14:paraId="26CB5AD3" w14:textId="77777777" w:rsidR="00D86FAE" w:rsidRPr="000952C4" w:rsidRDefault="00D86FAE" w:rsidP="00D86FAE">
      <w:pPr>
        <w:spacing w:before="160" w:line="252" w:lineRule="auto"/>
        <w:ind w:right="2000"/>
        <w:jc w:val="both"/>
        <w:rPr>
          <w:b/>
          <w:sz w:val="28"/>
          <w:szCs w:val="28"/>
        </w:rPr>
      </w:pPr>
    </w:p>
    <w:p w14:paraId="626824CC" w14:textId="77777777" w:rsidR="00D86FAE" w:rsidRPr="000952C4" w:rsidRDefault="00D86FAE" w:rsidP="00D86FAE">
      <w:pPr>
        <w:spacing w:line="252" w:lineRule="auto"/>
        <w:jc w:val="both"/>
        <w:rPr>
          <w:sz w:val="28"/>
          <w:szCs w:val="28"/>
        </w:rPr>
      </w:pPr>
      <w:r w:rsidRPr="000952C4">
        <w:rPr>
          <w:sz w:val="28"/>
          <w:szCs w:val="28"/>
        </w:rPr>
        <w:t>Beschlüsse der Delegiertenversammlung, des Präsidiums, der Beiräte sowie von Ausschüssen und Arbeitskreisen werden mit einfacher Stimmenmehrheit gefasst.</w:t>
      </w:r>
    </w:p>
    <w:p w14:paraId="50587F46" w14:textId="77777777" w:rsidR="00D86FAE" w:rsidRPr="000952C4" w:rsidRDefault="00D86FAE" w:rsidP="00D86FAE">
      <w:pPr>
        <w:spacing w:line="252" w:lineRule="auto"/>
        <w:jc w:val="both"/>
        <w:rPr>
          <w:sz w:val="28"/>
          <w:szCs w:val="28"/>
        </w:rPr>
      </w:pPr>
      <w:r w:rsidRPr="000952C4">
        <w:rPr>
          <w:sz w:val="28"/>
          <w:szCs w:val="28"/>
        </w:rPr>
        <w:t>Stimmenthaltungen und ungültige Stimmen werden nicht mitgezählt.</w:t>
      </w:r>
    </w:p>
    <w:p w14:paraId="6E17801C" w14:textId="77777777" w:rsidR="00D86FAE" w:rsidRPr="000952C4" w:rsidRDefault="00D86FAE" w:rsidP="00D86FAE">
      <w:pPr>
        <w:spacing w:line="252" w:lineRule="auto"/>
        <w:jc w:val="both"/>
        <w:rPr>
          <w:sz w:val="28"/>
          <w:szCs w:val="28"/>
        </w:rPr>
      </w:pPr>
      <w:r w:rsidRPr="000952C4">
        <w:rPr>
          <w:sz w:val="28"/>
          <w:szCs w:val="28"/>
        </w:rPr>
        <w:t>Stimmengleichheit bedeutet Ablehnung.</w:t>
      </w:r>
    </w:p>
    <w:p w14:paraId="169AB0A7" w14:textId="77777777" w:rsidR="00D86FAE" w:rsidRPr="000952C4" w:rsidRDefault="00D86FAE" w:rsidP="00D86FAE">
      <w:pPr>
        <w:spacing w:line="252" w:lineRule="auto"/>
        <w:jc w:val="both"/>
        <w:rPr>
          <w:b/>
          <w:sz w:val="28"/>
          <w:szCs w:val="28"/>
        </w:rPr>
      </w:pPr>
    </w:p>
    <w:p w14:paraId="4777C185" w14:textId="77777777" w:rsidR="00D86FAE" w:rsidRPr="000952C4" w:rsidRDefault="00D86FAE" w:rsidP="00D86FAE">
      <w:pPr>
        <w:spacing w:line="252" w:lineRule="auto"/>
        <w:jc w:val="both"/>
        <w:rPr>
          <w:b/>
          <w:sz w:val="28"/>
          <w:szCs w:val="28"/>
        </w:rPr>
      </w:pPr>
    </w:p>
    <w:p w14:paraId="5847F6C3" w14:textId="77777777" w:rsidR="00D86FAE" w:rsidRPr="000952C4" w:rsidRDefault="00D86FAE" w:rsidP="00D86FAE">
      <w:pPr>
        <w:spacing w:line="252" w:lineRule="auto"/>
        <w:jc w:val="both"/>
        <w:rPr>
          <w:b/>
          <w:sz w:val="28"/>
          <w:szCs w:val="28"/>
        </w:rPr>
      </w:pPr>
    </w:p>
    <w:p w14:paraId="5BD282CF" w14:textId="77777777" w:rsidR="00D86FAE" w:rsidRPr="00EF6FCC" w:rsidRDefault="00D86FAE" w:rsidP="00EF6FCC">
      <w:pPr>
        <w:spacing w:line="252" w:lineRule="auto"/>
        <w:jc w:val="both"/>
        <w:rPr>
          <w:bCs/>
          <w:sz w:val="28"/>
          <w:szCs w:val="28"/>
        </w:rPr>
      </w:pPr>
    </w:p>
    <w:p w14:paraId="35F13596" w14:textId="77777777" w:rsidR="00D86FAE" w:rsidRPr="00EF6FCC" w:rsidRDefault="00D86FAE" w:rsidP="00EF6FCC">
      <w:pPr>
        <w:shd w:val="clear" w:color="auto" w:fill="FFFFFF"/>
        <w:jc w:val="center"/>
        <w:rPr>
          <w:bCs/>
          <w:sz w:val="28"/>
          <w:szCs w:val="28"/>
        </w:rPr>
      </w:pPr>
      <w:r w:rsidRPr="00EF6FCC">
        <w:rPr>
          <w:bCs/>
          <w:sz w:val="28"/>
          <w:szCs w:val="28"/>
        </w:rPr>
        <w:t xml:space="preserve">§ 17 </w:t>
      </w:r>
    </w:p>
    <w:p w14:paraId="01A19509" w14:textId="77777777" w:rsidR="00D86FAE" w:rsidRPr="005B4414" w:rsidRDefault="00D86FAE" w:rsidP="00EF6FCC">
      <w:pPr>
        <w:shd w:val="clear" w:color="auto" w:fill="FFFFFF"/>
        <w:jc w:val="center"/>
        <w:rPr>
          <w:b/>
          <w:sz w:val="28"/>
          <w:szCs w:val="28"/>
        </w:rPr>
      </w:pPr>
      <w:r w:rsidRPr="005B4414">
        <w:rPr>
          <w:b/>
          <w:sz w:val="28"/>
          <w:szCs w:val="28"/>
        </w:rPr>
        <w:t>Datenschutz</w:t>
      </w:r>
    </w:p>
    <w:p w14:paraId="2EDF3012" w14:textId="77777777" w:rsidR="00D86FAE" w:rsidRPr="00EF6FCC" w:rsidRDefault="00D86FAE" w:rsidP="00EF6FCC">
      <w:pPr>
        <w:shd w:val="clear" w:color="auto" w:fill="FFFFFF"/>
        <w:jc w:val="center"/>
        <w:rPr>
          <w:bCs/>
          <w:sz w:val="28"/>
          <w:szCs w:val="28"/>
        </w:rPr>
      </w:pPr>
    </w:p>
    <w:p w14:paraId="4343E60D" w14:textId="77777777" w:rsidR="00D86FAE" w:rsidRPr="00EF6FCC" w:rsidRDefault="00D86FAE" w:rsidP="00EF6FCC">
      <w:pPr>
        <w:shd w:val="clear" w:color="auto" w:fill="FFFFFF"/>
        <w:rPr>
          <w:bCs/>
          <w:sz w:val="28"/>
          <w:szCs w:val="28"/>
        </w:rPr>
      </w:pPr>
      <w:r w:rsidRPr="00EF6FCC">
        <w:rPr>
          <w:bCs/>
          <w:sz w:val="28"/>
          <w:szCs w:val="28"/>
        </w:rPr>
        <w:t xml:space="preserve">Zur Erfüllung seiner Zwecke und Aufgaben erhebt, speichert, verarbeitet, nutzt und übermittelt der Tennisverband Rheinland-Pfalz unter Beachtung der Vorgaben der </w:t>
      </w:r>
      <w:r w:rsidR="00007A24" w:rsidRPr="00EF6FCC">
        <w:rPr>
          <w:bCs/>
          <w:sz w:val="28"/>
          <w:szCs w:val="28"/>
        </w:rPr>
        <w:t>EU-Datenschutzgrundverordnung</w:t>
      </w:r>
      <w:r w:rsidRPr="00EF6FCC">
        <w:rPr>
          <w:bCs/>
          <w:sz w:val="28"/>
          <w:szCs w:val="28"/>
        </w:rPr>
        <w:t xml:space="preserve"> (DSGVO) und des Bundesdatenschutzgesetzes (BDSG) personenbezogene Daten.</w:t>
      </w:r>
    </w:p>
    <w:p w14:paraId="1EDD58F4" w14:textId="77777777" w:rsidR="00D86FAE" w:rsidRPr="00EF6FCC" w:rsidRDefault="00D86FAE" w:rsidP="00EF6FCC">
      <w:pPr>
        <w:shd w:val="clear" w:color="auto" w:fill="FFFFFF"/>
        <w:rPr>
          <w:bCs/>
          <w:sz w:val="28"/>
          <w:szCs w:val="28"/>
        </w:rPr>
      </w:pPr>
      <w:r w:rsidRPr="00EF6FCC">
        <w:rPr>
          <w:bCs/>
          <w:sz w:val="28"/>
          <w:szCs w:val="28"/>
        </w:rPr>
        <w:t>Näheres regelt die Datenschutzverordnung des Tennisverbandes Rheinland-Pfalz.</w:t>
      </w:r>
    </w:p>
    <w:p w14:paraId="2CAA4ABB" w14:textId="77777777" w:rsidR="00D86FAE" w:rsidRPr="00EF6FCC" w:rsidRDefault="00D86FAE" w:rsidP="00EF6FCC">
      <w:pPr>
        <w:spacing w:line="252" w:lineRule="auto"/>
        <w:jc w:val="both"/>
        <w:rPr>
          <w:bCs/>
          <w:sz w:val="28"/>
          <w:szCs w:val="28"/>
        </w:rPr>
      </w:pPr>
    </w:p>
    <w:p w14:paraId="1C01A35B" w14:textId="77777777" w:rsidR="00D86FAE" w:rsidRPr="00EF6FCC" w:rsidRDefault="00D86FAE" w:rsidP="00EF6FCC">
      <w:pPr>
        <w:jc w:val="center"/>
        <w:rPr>
          <w:bCs/>
          <w:sz w:val="28"/>
          <w:szCs w:val="28"/>
        </w:rPr>
      </w:pPr>
      <w:r w:rsidRPr="00EF6FCC">
        <w:rPr>
          <w:bCs/>
          <w:sz w:val="28"/>
          <w:szCs w:val="28"/>
        </w:rPr>
        <w:t xml:space="preserve">§ 18 </w:t>
      </w:r>
    </w:p>
    <w:p w14:paraId="05E48F1D" w14:textId="77777777" w:rsidR="00D86FAE" w:rsidRPr="000952C4" w:rsidRDefault="00D86FAE" w:rsidP="00D86FAE">
      <w:pPr>
        <w:jc w:val="center"/>
        <w:rPr>
          <w:b/>
          <w:sz w:val="28"/>
          <w:szCs w:val="28"/>
        </w:rPr>
      </w:pPr>
      <w:r w:rsidRPr="000952C4">
        <w:rPr>
          <w:b/>
          <w:sz w:val="28"/>
          <w:szCs w:val="28"/>
        </w:rPr>
        <w:t>Satzungsänderungen</w:t>
      </w:r>
    </w:p>
    <w:p w14:paraId="2C52EFBA" w14:textId="77777777" w:rsidR="00D86FAE" w:rsidRPr="000952C4" w:rsidRDefault="00D86FAE" w:rsidP="00D86FAE">
      <w:pPr>
        <w:jc w:val="center"/>
        <w:rPr>
          <w:b/>
          <w:sz w:val="28"/>
          <w:szCs w:val="28"/>
        </w:rPr>
      </w:pPr>
    </w:p>
    <w:p w14:paraId="04C38226" w14:textId="77777777" w:rsidR="00D86FAE" w:rsidRPr="000952C4" w:rsidRDefault="00D86FAE" w:rsidP="00D86FAE">
      <w:pPr>
        <w:jc w:val="both"/>
        <w:rPr>
          <w:sz w:val="28"/>
          <w:szCs w:val="28"/>
        </w:rPr>
      </w:pPr>
      <w:r w:rsidRPr="000952C4">
        <w:rPr>
          <w:sz w:val="28"/>
          <w:szCs w:val="28"/>
        </w:rPr>
        <w:t>Satzungsänderungen sind nur zulässig, wenn sie sinngemäß</w:t>
      </w:r>
      <w:r w:rsidRPr="000952C4">
        <w:rPr>
          <w:i/>
          <w:sz w:val="28"/>
          <w:szCs w:val="28"/>
        </w:rPr>
        <w:t xml:space="preserve"> </w:t>
      </w:r>
      <w:r w:rsidRPr="000952C4">
        <w:rPr>
          <w:sz w:val="28"/>
          <w:szCs w:val="28"/>
        </w:rPr>
        <w:t>auf der Tagesordnung angekündigt waren, wenn mindestens zwei Drittel der Stimmen auf der Delegiertenversammlung anwesend sind und zwei Drittel der anwesenden Stimmen den Änderungen zustimmen.</w:t>
      </w:r>
    </w:p>
    <w:p w14:paraId="5B649B88" w14:textId="77777777" w:rsidR="00D86FAE" w:rsidRPr="000952C4" w:rsidRDefault="00D86FAE" w:rsidP="00D86FAE">
      <w:pPr>
        <w:jc w:val="both"/>
        <w:rPr>
          <w:sz w:val="28"/>
          <w:szCs w:val="28"/>
        </w:rPr>
      </w:pPr>
    </w:p>
    <w:p w14:paraId="3DAFA54B" w14:textId="77777777" w:rsidR="00D86FAE" w:rsidRPr="000952C4" w:rsidRDefault="00D86FAE" w:rsidP="00D86FAE">
      <w:pPr>
        <w:jc w:val="both"/>
        <w:rPr>
          <w:sz w:val="28"/>
          <w:szCs w:val="28"/>
        </w:rPr>
      </w:pPr>
      <w:r w:rsidRPr="000952C4">
        <w:rPr>
          <w:sz w:val="28"/>
          <w:szCs w:val="28"/>
        </w:rPr>
        <w:lastRenderedPageBreak/>
        <w:t xml:space="preserve">Bei Beschlussunfähigkeit muss, wenn der Antrag </w:t>
      </w:r>
      <w:r w:rsidR="00007A24" w:rsidRPr="000952C4">
        <w:rPr>
          <w:sz w:val="28"/>
          <w:szCs w:val="28"/>
        </w:rPr>
        <w:t>aufrechterhalten</w:t>
      </w:r>
      <w:r w:rsidRPr="000952C4">
        <w:rPr>
          <w:sz w:val="28"/>
          <w:szCs w:val="28"/>
        </w:rPr>
        <w:t xml:space="preserve"> wird, eine neue Delegiertenversammlung einberufen werden, die dann in jedem Fall beschlussfähig ist.</w:t>
      </w:r>
    </w:p>
    <w:p w14:paraId="166515E0" w14:textId="77777777" w:rsidR="00D86FAE" w:rsidRPr="000952C4" w:rsidRDefault="00D86FAE" w:rsidP="00D86FAE">
      <w:pPr>
        <w:jc w:val="both"/>
        <w:rPr>
          <w:b/>
          <w:sz w:val="28"/>
          <w:szCs w:val="28"/>
        </w:rPr>
      </w:pPr>
    </w:p>
    <w:p w14:paraId="3F04EDDE" w14:textId="77777777" w:rsidR="00D86FAE" w:rsidRPr="000952C4" w:rsidRDefault="00D86FAE" w:rsidP="00D86FAE">
      <w:pPr>
        <w:spacing w:line="252" w:lineRule="auto"/>
        <w:jc w:val="both"/>
        <w:rPr>
          <w:b/>
          <w:sz w:val="28"/>
          <w:szCs w:val="28"/>
        </w:rPr>
      </w:pPr>
    </w:p>
    <w:p w14:paraId="3B264008"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 19</w:t>
      </w:r>
    </w:p>
    <w:p w14:paraId="45733957" w14:textId="77777777" w:rsidR="00D86FAE" w:rsidRPr="000952C4" w:rsidRDefault="00D86FAE" w:rsidP="00D86FAE">
      <w:pPr>
        <w:pStyle w:val="NurText"/>
        <w:jc w:val="center"/>
        <w:rPr>
          <w:rFonts w:ascii="Arial" w:hAnsi="Arial" w:cs="Arial"/>
          <w:b/>
          <w:sz w:val="28"/>
          <w:szCs w:val="28"/>
        </w:rPr>
      </w:pPr>
      <w:r w:rsidRPr="000952C4">
        <w:rPr>
          <w:rFonts w:ascii="Arial" w:hAnsi="Arial" w:cs="Arial"/>
          <w:b/>
          <w:sz w:val="28"/>
          <w:szCs w:val="28"/>
        </w:rPr>
        <w:t>Auflösung des Verbandes</w:t>
      </w:r>
    </w:p>
    <w:p w14:paraId="706B8E8D" w14:textId="77777777" w:rsidR="00D86FAE" w:rsidRPr="000952C4" w:rsidRDefault="00D86FAE" w:rsidP="00D86FAE">
      <w:pPr>
        <w:pStyle w:val="NurText"/>
        <w:jc w:val="both"/>
        <w:rPr>
          <w:rFonts w:ascii="Arial" w:hAnsi="Arial" w:cs="Arial"/>
          <w:sz w:val="28"/>
          <w:szCs w:val="28"/>
        </w:rPr>
      </w:pPr>
    </w:p>
    <w:p w14:paraId="6948B028" w14:textId="77777777" w:rsidR="00D86FAE" w:rsidRPr="000952C4" w:rsidRDefault="00D86FAE" w:rsidP="005E0D4D">
      <w:pPr>
        <w:pStyle w:val="NurText"/>
        <w:pBdr>
          <w:right w:val="single" w:sz="4" w:space="4" w:color="auto"/>
        </w:pBdr>
        <w:jc w:val="both"/>
        <w:rPr>
          <w:rFonts w:ascii="Arial" w:hAnsi="Arial" w:cs="Arial"/>
          <w:sz w:val="28"/>
          <w:szCs w:val="28"/>
        </w:rPr>
      </w:pPr>
      <w:r w:rsidRPr="000952C4">
        <w:rPr>
          <w:rFonts w:ascii="Arial" w:hAnsi="Arial" w:cs="Arial"/>
          <w:sz w:val="28"/>
          <w:szCs w:val="28"/>
        </w:rPr>
        <w:t xml:space="preserve">Der </w:t>
      </w:r>
      <w:r w:rsidRPr="001F489E">
        <w:rPr>
          <w:rFonts w:ascii="Arial" w:hAnsi="Arial" w:cs="Arial"/>
          <w:sz w:val="28"/>
          <w:szCs w:val="28"/>
        </w:rPr>
        <w:t>Landesverband kann nur durch Beschluss einer ausschließlich zu diesem Zweck einberufenen außerordentlichen Delegiertenversammlung</w:t>
      </w:r>
      <w:r w:rsidR="005E0D4D" w:rsidRPr="001F489E">
        <w:rPr>
          <w:rFonts w:ascii="Arial" w:hAnsi="Arial" w:cs="Arial"/>
          <w:sz w:val="28"/>
          <w:szCs w:val="28"/>
        </w:rPr>
        <w:t xml:space="preserve"> </w:t>
      </w:r>
      <w:r w:rsidR="005E0D4D" w:rsidRPr="001F489E">
        <w:rPr>
          <w:rFonts w:ascii="Arial" w:hAnsi="Arial" w:cs="Arial"/>
          <w:b/>
          <w:bCs/>
          <w:sz w:val="28"/>
          <w:szCs w:val="28"/>
        </w:rPr>
        <w:t>in Präsenzform</w:t>
      </w:r>
      <w:r w:rsidRPr="001F489E">
        <w:rPr>
          <w:rFonts w:ascii="Arial" w:hAnsi="Arial" w:cs="Arial"/>
          <w:sz w:val="28"/>
          <w:szCs w:val="28"/>
        </w:rPr>
        <w:t xml:space="preserve"> aufgelöst werden, wenn drei Viertel ihrer Mitglieder anwesend sind, und, wenn drei Viertel </w:t>
      </w:r>
      <w:r w:rsidRPr="000952C4">
        <w:rPr>
          <w:rFonts w:ascii="Arial" w:hAnsi="Arial" w:cs="Arial"/>
          <w:sz w:val="28"/>
          <w:szCs w:val="28"/>
        </w:rPr>
        <w:t>der anwesenden Stimmberechtigten dafür stimmen.</w:t>
      </w:r>
    </w:p>
    <w:p w14:paraId="249ACEF7" w14:textId="77777777" w:rsidR="00D86FAE" w:rsidRPr="000952C4" w:rsidRDefault="00D86FAE" w:rsidP="00D86FAE">
      <w:pPr>
        <w:pStyle w:val="NurText"/>
        <w:jc w:val="both"/>
        <w:rPr>
          <w:rFonts w:ascii="Arial" w:hAnsi="Arial" w:cs="Arial"/>
          <w:sz w:val="28"/>
          <w:szCs w:val="28"/>
        </w:rPr>
      </w:pPr>
      <w:r w:rsidRPr="000952C4">
        <w:rPr>
          <w:rFonts w:ascii="Arial" w:hAnsi="Arial" w:cs="Arial"/>
          <w:sz w:val="28"/>
          <w:szCs w:val="28"/>
        </w:rPr>
        <w:t>Sofern die Delegiertenversammlung nichts anderes beschließt, sind der/die Präsident/in und der/die Vizepräsidenten/innen die gemeinsam vertragsbe</w:t>
      </w:r>
      <w:r w:rsidRPr="000952C4">
        <w:rPr>
          <w:rFonts w:ascii="Arial" w:hAnsi="Arial" w:cs="Arial"/>
          <w:sz w:val="28"/>
          <w:szCs w:val="28"/>
        </w:rPr>
        <w:softHyphen/>
        <w:t>rechtigten Liquidatoren.</w:t>
      </w:r>
    </w:p>
    <w:p w14:paraId="6202AACD" w14:textId="77777777" w:rsidR="00D86FAE" w:rsidRPr="000952C4" w:rsidRDefault="00D86FAE" w:rsidP="00D86FAE">
      <w:pPr>
        <w:pStyle w:val="NurText"/>
        <w:jc w:val="both"/>
        <w:rPr>
          <w:rFonts w:ascii="Arial" w:hAnsi="Arial" w:cs="Arial"/>
          <w:sz w:val="28"/>
          <w:szCs w:val="28"/>
        </w:rPr>
      </w:pPr>
    </w:p>
    <w:p w14:paraId="1B5F68D8" w14:textId="77777777" w:rsidR="00D86FAE" w:rsidRPr="00EF6FCC" w:rsidRDefault="00D86FAE" w:rsidP="00EF6FCC">
      <w:pPr>
        <w:pStyle w:val="NurText"/>
        <w:jc w:val="both"/>
        <w:rPr>
          <w:rFonts w:ascii="Arial" w:hAnsi="Arial" w:cs="Arial"/>
          <w:bCs/>
          <w:sz w:val="28"/>
          <w:szCs w:val="28"/>
        </w:rPr>
      </w:pPr>
      <w:r w:rsidRPr="00EF6FCC">
        <w:rPr>
          <w:rFonts w:ascii="Arial" w:hAnsi="Arial" w:cs="Arial"/>
          <w:bCs/>
          <w:sz w:val="28"/>
          <w:szCs w:val="28"/>
        </w:rPr>
        <w:t>Bei Auflösung des Vereins oder bei Wegfall steuerbegünstigter Zwecke fällt das Vermögen des Vereins nach dem Verhältnis der Mitgliederzahl an die Bezirksverbände (Tennisverband Rheinland e. V., Tennisverband Pfalz e. V., Tennisverband Rheinhessen e. V.), die es ausschließlich und unmittelbar für gemeinnützige Zwecke zu verwenden haben.</w:t>
      </w:r>
    </w:p>
    <w:p w14:paraId="3645EF4D" w14:textId="77777777" w:rsidR="00D86FAE" w:rsidRPr="00EF6FCC" w:rsidRDefault="00D86FAE" w:rsidP="00EF6FCC">
      <w:pPr>
        <w:pStyle w:val="NurText"/>
        <w:jc w:val="both"/>
        <w:rPr>
          <w:rFonts w:ascii="Arial" w:hAnsi="Arial" w:cs="Arial"/>
          <w:bCs/>
          <w:sz w:val="28"/>
          <w:szCs w:val="28"/>
        </w:rPr>
      </w:pPr>
    </w:p>
    <w:p w14:paraId="33FA25BB" w14:textId="77777777" w:rsidR="002D6E51" w:rsidRDefault="002D6E51" w:rsidP="00D86FAE">
      <w:pPr>
        <w:pStyle w:val="NurText"/>
        <w:jc w:val="both"/>
        <w:rPr>
          <w:rFonts w:ascii="Arial" w:hAnsi="Arial" w:cs="Arial"/>
          <w:sz w:val="28"/>
          <w:szCs w:val="28"/>
        </w:rPr>
      </w:pPr>
    </w:p>
    <w:p w14:paraId="1E8638B9" w14:textId="77777777" w:rsidR="002D6E51" w:rsidRDefault="002D6E51" w:rsidP="00D86FAE">
      <w:pPr>
        <w:pStyle w:val="NurText"/>
        <w:jc w:val="both"/>
        <w:rPr>
          <w:rFonts w:ascii="Arial" w:hAnsi="Arial" w:cs="Arial"/>
          <w:sz w:val="28"/>
          <w:szCs w:val="28"/>
        </w:rPr>
      </w:pPr>
    </w:p>
    <w:p w14:paraId="1E3AD71E" w14:textId="77777777" w:rsidR="002D6E51" w:rsidRDefault="002D6E51" w:rsidP="00D86FAE">
      <w:pPr>
        <w:pStyle w:val="NurText"/>
        <w:jc w:val="both"/>
        <w:rPr>
          <w:rFonts w:ascii="Arial" w:hAnsi="Arial" w:cs="Arial"/>
          <w:sz w:val="28"/>
          <w:szCs w:val="28"/>
        </w:rPr>
      </w:pPr>
    </w:p>
    <w:p w14:paraId="525B5F6E" w14:textId="77777777" w:rsidR="002D6E51" w:rsidRDefault="002D6E51" w:rsidP="00D86FAE">
      <w:pPr>
        <w:pStyle w:val="NurText"/>
        <w:jc w:val="both"/>
        <w:rPr>
          <w:rFonts w:ascii="Arial" w:hAnsi="Arial" w:cs="Arial"/>
          <w:sz w:val="28"/>
          <w:szCs w:val="28"/>
        </w:rPr>
      </w:pPr>
    </w:p>
    <w:p w14:paraId="1668EE62" w14:textId="77777777" w:rsidR="002D6E51" w:rsidRDefault="002D6E51" w:rsidP="00D86FAE">
      <w:pPr>
        <w:pStyle w:val="NurText"/>
        <w:jc w:val="both"/>
        <w:rPr>
          <w:rFonts w:ascii="Arial" w:hAnsi="Arial" w:cs="Arial"/>
          <w:sz w:val="28"/>
          <w:szCs w:val="28"/>
        </w:rPr>
      </w:pPr>
    </w:p>
    <w:p w14:paraId="528DDCE6" w14:textId="77777777" w:rsidR="002D6E51" w:rsidRDefault="002D6E51" w:rsidP="00D86FAE">
      <w:pPr>
        <w:pStyle w:val="NurText"/>
        <w:jc w:val="both"/>
        <w:rPr>
          <w:rFonts w:ascii="Arial" w:hAnsi="Arial" w:cs="Arial"/>
          <w:sz w:val="28"/>
          <w:szCs w:val="28"/>
        </w:rPr>
      </w:pPr>
    </w:p>
    <w:p w14:paraId="27603F58" w14:textId="77777777" w:rsidR="002D6E51" w:rsidRDefault="002D6E51" w:rsidP="00D86FAE">
      <w:pPr>
        <w:pStyle w:val="NurText"/>
        <w:jc w:val="both"/>
        <w:rPr>
          <w:rFonts w:ascii="Arial" w:hAnsi="Arial" w:cs="Arial"/>
          <w:sz w:val="28"/>
          <w:szCs w:val="28"/>
        </w:rPr>
      </w:pPr>
    </w:p>
    <w:p w14:paraId="326ADA00" w14:textId="77777777" w:rsidR="002D6E51" w:rsidRDefault="002D6E51" w:rsidP="00D86FAE">
      <w:pPr>
        <w:pStyle w:val="NurText"/>
        <w:jc w:val="both"/>
        <w:rPr>
          <w:rFonts w:ascii="Arial" w:hAnsi="Arial" w:cs="Arial"/>
          <w:sz w:val="28"/>
          <w:szCs w:val="28"/>
        </w:rPr>
      </w:pPr>
    </w:p>
    <w:p w14:paraId="483A1355" w14:textId="77777777" w:rsidR="002D6E51" w:rsidRDefault="002D6E51" w:rsidP="00D86FAE">
      <w:pPr>
        <w:pStyle w:val="NurText"/>
        <w:jc w:val="both"/>
        <w:rPr>
          <w:rFonts w:ascii="Arial" w:hAnsi="Arial" w:cs="Arial"/>
          <w:sz w:val="28"/>
          <w:szCs w:val="28"/>
        </w:rPr>
      </w:pPr>
    </w:p>
    <w:p w14:paraId="77047BD7" w14:textId="77777777" w:rsidR="002D6E51" w:rsidRDefault="002D6E51" w:rsidP="00D86FAE">
      <w:pPr>
        <w:pStyle w:val="NurText"/>
        <w:jc w:val="both"/>
        <w:rPr>
          <w:rFonts w:ascii="Arial" w:hAnsi="Arial" w:cs="Arial"/>
          <w:sz w:val="28"/>
          <w:szCs w:val="28"/>
        </w:rPr>
      </w:pPr>
    </w:p>
    <w:p w14:paraId="020FF0C1" w14:textId="77777777" w:rsidR="002D6E51" w:rsidRDefault="002D6E51" w:rsidP="00D86FAE">
      <w:pPr>
        <w:pStyle w:val="NurText"/>
        <w:jc w:val="both"/>
        <w:rPr>
          <w:rFonts w:ascii="Arial" w:hAnsi="Arial" w:cs="Arial"/>
          <w:sz w:val="28"/>
          <w:szCs w:val="28"/>
        </w:rPr>
      </w:pPr>
    </w:p>
    <w:p w14:paraId="3893C327" w14:textId="77777777" w:rsidR="002D6E51" w:rsidRDefault="002D6E51" w:rsidP="00D86FAE">
      <w:pPr>
        <w:pStyle w:val="NurText"/>
        <w:jc w:val="both"/>
        <w:rPr>
          <w:rFonts w:ascii="Arial" w:hAnsi="Arial" w:cs="Arial"/>
          <w:sz w:val="28"/>
          <w:szCs w:val="28"/>
        </w:rPr>
      </w:pPr>
    </w:p>
    <w:p w14:paraId="17B27B00" w14:textId="77777777" w:rsidR="002D6E51" w:rsidRDefault="002D6E51" w:rsidP="00D86FAE">
      <w:pPr>
        <w:pStyle w:val="NurText"/>
        <w:jc w:val="both"/>
        <w:rPr>
          <w:rFonts w:ascii="Arial" w:hAnsi="Arial" w:cs="Arial"/>
          <w:sz w:val="28"/>
          <w:szCs w:val="28"/>
        </w:rPr>
      </w:pPr>
    </w:p>
    <w:p w14:paraId="35257296" w14:textId="77777777" w:rsidR="00D86FAE" w:rsidRDefault="00D86FAE" w:rsidP="00D86FAE">
      <w:pPr>
        <w:pStyle w:val="NurText"/>
        <w:jc w:val="both"/>
        <w:rPr>
          <w:rFonts w:ascii="Arial" w:hAnsi="Arial" w:cs="Arial"/>
          <w:sz w:val="28"/>
          <w:szCs w:val="28"/>
        </w:rPr>
      </w:pPr>
    </w:p>
    <w:p w14:paraId="73B4B514" w14:textId="77777777" w:rsidR="00EA3DDE" w:rsidRDefault="00EA3DDE" w:rsidP="00D86FAE">
      <w:pPr>
        <w:pStyle w:val="NurText"/>
        <w:jc w:val="both"/>
        <w:rPr>
          <w:rFonts w:ascii="Arial" w:hAnsi="Arial" w:cs="Arial"/>
          <w:sz w:val="28"/>
          <w:szCs w:val="28"/>
        </w:rPr>
      </w:pPr>
    </w:p>
    <w:p w14:paraId="63D46F90" w14:textId="77777777" w:rsidR="00EA3DDE" w:rsidRDefault="00EA3DDE" w:rsidP="00D86FAE">
      <w:pPr>
        <w:pStyle w:val="NurText"/>
        <w:jc w:val="both"/>
        <w:rPr>
          <w:rFonts w:ascii="Arial" w:hAnsi="Arial" w:cs="Arial"/>
          <w:sz w:val="28"/>
          <w:szCs w:val="28"/>
        </w:rPr>
      </w:pPr>
    </w:p>
    <w:p w14:paraId="1FB75807" w14:textId="77777777" w:rsidR="00EA3DDE" w:rsidRDefault="00EA3DDE" w:rsidP="00D86FAE">
      <w:pPr>
        <w:pStyle w:val="NurText"/>
        <w:jc w:val="both"/>
        <w:rPr>
          <w:rFonts w:ascii="Arial" w:hAnsi="Arial" w:cs="Arial"/>
          <w:sz w:val="28"/>
          <w:szCs w:val="28"/>
        </w:rPr>
      </w:pPr>
    </w:p>
    <w:p w14:paraId="702C063D" w14:textId="77777777" w:rsidR="00EA3DDE" w:rsidRDefault="00EA3DDE" w:rsidP="00D86FAE">
      <w:pPr>
        <w:pStyle w:val="NurText"/>
        <w:jc w:val="both"/>
        <w:rPr>
          <w:rFonts w:ascii="Arial" w:hAnsi="Arial" w:cs="Arial"/>
          <w:sz w:val="28"/>
          <w:szCs w:val="28"/>
        </w:rPr>
      </w:pPr>
    </w:p>
    <w:p w14:paraId="09D65AB6" w14:textId="77777777" w:rsidR="00EA3DDE" w:rsidRDefault="00EA3DDE" w:rsidP="00D86FAE">
      <w:pPr>
        <w:pStyle w:val="NurText"/>
        <w:jc w:val="both"/>
        <w:rPr>
          <w:rFonts w:ascii="Arial" w:hAnsi="Arial" w:cs="Arial"/>
          <w:sz w:val="28"/>
          <w:szCs w:val="28"/>
        </w:rPr>
      </w:pPr>
    </w:p>
    <w:p w14:paraId="20E89F99" w14:textId="77777777" w:rsidR="00EA3DDE" w:rsidRDefault="00EA3DDE" w:rsidP="00D86FAE">
      <w:pPr>
        <w:pStyle w:val="NurText"/>
        <w:jc w:val="both"/>
        <w:rPr>
          <w:rFonts w:ascii="Arial" w:hAnsi="Arial" w:cs="Arial"/>
          <w:sz w:val="28"/>
          <w:szCs w:val="28"/>
        </w:rPr>
      </w:pPr>
    </w:p>
    <w:p w14:paraId="79DC77DB" w14:textId="77777777" w:rsidR="00EA3DDE" w:rsidRDefault="00EA3DDE" w:rsidP="00D86FAE">
      <w:pPr>
        <w:pStyle w:val="NurText"/>
        <w:jc w:val="both"/>
        <w:rPr>
          <w:rFonts w:ascii="Arial" w:hAnsi="Arial" w:cs="Arial"/>
          <w:sz w:val="28"/>
          <w:szCs w:val="28"/>
        </w:rPr>
      </w:pPr>
    </w:p>
    <w:p w14:paraId="432019DF" w14:textId="77777777" w:rsidR="00EA3DDE" w:rsidRDefault="00EA3DDE" w:rsidP="00D86FAE">
      <w:pPr>
        <w:pStyle w:val="NurText"/>
        <w:jc w:val="both"/>
        <w:rPr>
          <w:rFonts w:ascii="Arial" w:hAnsi="Arial" w:cs="Arial"/>
          <w:sz w:val="28"/>
          <w:szCs w:val="28"/>
        </w:rPr>
      </w:pPr>
    </w:p>
    <w:p w14:paraId="69381549" w14:textId="77777777" w:rsidR="00EA3DDE" w:rsidRDefault="00EA3DDE" w:rsidP="00D86FAE">
      <w:pPr>
        <w:pStyle w:val="NurText"/>
        <w:jc w:val="both"/>
        <w:rPr>
          <w:rFonts w:ascii="Arial" w:hAnsi="Arial" w:cs="Arial"/>
          <w:sz w:val="28"/>
          <w:szCs w:val="28"/>
        </w:rPr>
      </w:pPr>
    </w:p>
    <w:p w14:paraId="7CCB1A4B" w14:textId="77777777" w:rsidR="00EA3DDE" w:rsidRDefault="00EA3DDE" w:rsidP="00D86FAE">
      <w:pPr>
        <w:pStyle w:val="NurText"/>
        <w:jc w:val="both"/>
        <w:rPr>
          <w:rFonts w:ascii="Arial" w:hAnsi="Arial" w:cs="Arial"/>
          <w:sz w:val="28"/>
          <w:szCs w:val="28"/>
        </w:rPr>
      </w:pPr>
    </w:p>
    <w:p w14:paraId="21D0D0FA" w14:textId="77777777" w:rsidR="00EA3DDE" w:rsidRDefault="00EA3DDE" w:rsidP="00D86FAE">
      <w:pPr>
        <w:pStyle w:val="NurText"/>
        <w:jc w:val="both"/>
        <w:rPr>
          <w:rFonts w:ascii="Arial" w:hAnsi="Arial" w:cs="Arial"/>
          <w:sz w:val="28"/>
          <w:szCs w:val="28"/>
        </w:rPr>
      </w:pPr>
    </w:p>
    <w:p w14:paraId="583B62CF" w14:textId="77777777" w:rsidR="00EA3DDE" w:rsidRDefault="00EA3DDE" w:rsidP="00D86FAE">
      <w:pPr>
        <w:pStyle w:val="NurText"/>
        <w:jc w:val="both"/>
        <w:rPr>
          <w:rFonts w:ascii="Arial" w:hAnsi="Arial" w:cs="Arial"/>
          <w:sz w:val="28"/>
          <w:szCs w:val="28"/>
        </w:rPr>
      </w:pPr>
    </w:p>
    <w:p w14:paraId="3D119844" w14:textId="77777777" w:rsidR="00EA3DDE" w:rsidRDefault="00EA3DDE" w:rsidP="00D86FAE">
      <w:pPr>
        <w:pStyle w:val="NurText"/>
        <w:jc w:val="both"/>
        <w:rPr>
          <w:rFonts w:ascii="Arial" w:hAnsi="Arial" w:cs="Arial"/>
          <w:sz w:val="28"/>
          <w:szCs w:val="28"/>
        </w:rPr>
      </w:pPr>
    </w:p>
    <w:p w14:paraId="3494B0B9" w14:textId="6C9C9338" w:rsidR="00EA3DDE" w:rsidRDefault="00EA3DDE" w:rsidP="00D86FAE">
      <w:pPr>
        <w:pStyle w:val="NurText"/>
        <w:jc w:val="both"/>
        <w:rPr>
          <w:rFonts w:ascii="Arial" w:hAnsi="Arial" w:cs="Arial"/>
          <w:sz w:val="28"/>
          <w:szCs w:val="28"/>
        </w:rPr>
      </w:pPr>
      <w:r>
        <w:rPr>
          <w:noProof/>
        </w:rPr>
        <w:drawing>
          <wp:inline distT="0" distB="0" distL="0" distR="0" wp14:anchorId="4DC8C015" wp14:editId="297DBF78">
            <wp:extent cx="5809337" cy="923925"/>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7776" cy="925267"/>
                    </a:xfrm>
                    <a:prstGeom prst="rect">
                      <a:avLst/>
                    </a:prstGeom>
                    <a:noFill/>
                    <a:ln>
                      <a:noFill/>
                    </a:ln>
                  </pic:spPr>
                </pic:pic>
              </a:graphicData>
            </a:graphic>
          </wp:inline>
        </w:drawing>
      </w:r>
    </w:p>
    <w:p w14:paraId="5BCB065C" w14:textId="77777777" w:rsidR="00EA3DDE" w:rsidRDefault="00EA3DDE" w:rsidP="00D86FAE">
      <w:pPr>
        <w:pStyle w:val="NurText"/>
        <w:jc w:val="both"/>
        <w:rPr>
          <w:rFonts w:ascii="Arial" w:hAnsi="Arial" w:cs="Arial"/>
          <w:sz w:val="28"/>
          <w:szCs w:val="28"/>
        </w:rPr>
      </w:pPr>
    </w:p>
    <w:p w14:paraId="59FF2FAA" w14:textId="5B25B8B9" w:rsidR="00EA3DDE" w:rsidRDefault="00EA3DDE" w:rsidP="00D86FAE">
      <w:pPr>
        <w:pStyle w:val="NurText"/>
        <w:jc w:val="both"/>
        <w:rPr>
          <w:rFonts w:ascii="Arial" w:hAnsi="Arial" w:cs="Arial"/>
          <w:sz w:val="28"/>
          <w:szCs w:val="28"/>
        </w:rPr>
      </w:pPr>
    </w:p>
    <w:p w14:paraId="480F11A7" w14:textId="77777777" w:rsidR="00EA3DDE" w:rsidRDefault="00EA3DDE" w:rsidP="00D86FAE">
      <w:pPr>
        <w:pStyle w:val="NurText"/>
        <w:jc w:val="both"/>
        <w:rPr>
          <w:rFonts w:ascii="Arial" w:hAnsi="Arial" w:cs="Arial"/>
          <w:sz w:val="28"/>
          <w:szCs w:val="28"/>
        </w:rPr>
      </w:pPr>
    </w:p>
    <w:p w14:paraId="77731DB1" w14:textId="77777777" w:rsidR="00EA3DDE" w:rsidRDefault="00EA3DDE" w:rsidP="00D86FAE">
      <w:pPr>
        <w:pStyle w:val="NurText"/>
        <w:jc w:val="both"/>
        <w:rPr>
          <w:rFonts w:ascii="Arial" w:hAnsi="Arial" w:cs="Arial"/>
          <w:sz w:val="28"/>
          <w:szCs w:val="28"/>
        </w:rPr>
      </w:pPr>
    </w:p>
    <w:p w14:paraId="3DC069E8" w14:textId="77777777" w:rsidR="00EA3DDE" w:rsidRPr="000952C4" w:rsidRDefault="00EA3DDE" w:rsidP="00D86FAE">
      <w:pPr>
        <w:pStyle w:val="NurText"/>
        <w:jc w:val="both"/>
        <w:rPr>
          <w:rFonts w:ascii="Arial" w:hAnsi="Arial" w:cs="Arial"/>
          <w:sz w:val="28"/>
          <w:szCs w:val="28"/>
        </w:rPr>
      </w:pPr>
    </w:p>
    <w:sectPr w:rsidR="00EA3DDE" w:rsidRPr="000952C4" w:rsidSect="00CE08A8">
      <w:pgSz w:w="11909" w:h="16840"/>
      <w:pgMar w:top="1701" w:right="1134" w:bottom="1134" w:left="1134" w:header="567" w:footer="567"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8EA85" w14:textId="77777777" w:rsidR="008942DC" w:rsidRDefault="008942DC" w:rsidP="002202B0">
      <w:r>
        <w:separator/>
      </w:r>
    </w:p>
  </w:endnote>
  <w:endnote w:type="continuationSeparator" w:id="0">
    <w:p w14:paraId="40EFE06A" w14:textId="77777777" w:rsidR="008942DC" w:rsidRDefault="008942DC" w:rsidP="002202B0">
      <w:r>
        <w:continuationSeparator/>
      </w:r>
    </w:p>
  </w:endnote>
  <w:endnote w:type="continuationNotice" w:id="1">
    <w:p w14:paraId="6B0A0C72" w14:textId="77777777" w:rsidR="008942DC" w:rsidRDefault="00894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Folio Md BT">
    <w:altName w:val="Trebuchet MS"/>
    <w:charset w:val="00"/>
    <w:family w:val="swiss"/>
    <w:pitch w:val="variable"/>
    <w:sig w:usb0="00000087" w:usb1="00000000" w:usb2="00000000" w:usb3="00000000" w:csb0="0000001B" w:csb1="00000000"/>
  </w:font>
  <w:font w:name="Folio Md BT Roman">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Avenir Next Condensed Medium">
    <w:altName w:val="Calibri"/>
    <w:charset w:val="00"/>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46FA" w14:textId="40A351CB" w:rsidR="00D37578" w:rsidRPr="0069475C" w:rsidRDefault="00D37578" w:rsidP="0043539A">
    <w:pPr>
      <w:pStyle w:val="Fuzeile"/>
      <w:tabs>
        <w:tab w:val="clear" w:pos="9072"/>
        <w:tab w:val="right" w:pos="9498"/>
      </w:tabs>
    </w:pPr>
    <w:r>
      <w:fldChar w:fldCharType="begin"/>
    </w:r>
    <w:r>
      <w:instrText>PAGE   \* MERGEFORMAT</w:instrText>
    </w:r>
    <w:r>
      <w:fldChar w:fldCharType="separate"/>
    </w:r>
    <w:r>
      <w:rPr>
        <w:noProof/>
      </w:rPr>
      <w:t>100</w:t>
    </w:r>
    <w:r>
      <w:rPr>
        <w:noProof/>
      </w:rPr>
      <w:fldChar w:fldCharType="end"/>
    </w:r>
    <w:r>
      <w:tab/>
    </w:r>
    <w:r w:rsidR="00667DBD">
      <w:fldChar w:fldCharType="begin"/>
    </w:r>
    <w:r w:rsidR="00667DBD">
      <w:instrText xml:space="preserve"> STYLEREF  Titel  \* MERGEFORMAT </w:instrText>
    </w:r>
    <w:r w:rsidR="00667DB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5694" w14:textId="40CCE6CD" w:rsidR="00D37578" w:rsidRPr="00542F76" w:rsidRDefault="00D37578" w:rsidP="0043539A">
    <w:pPr>
      <w:pStyle w:val="Fuzeile"/>
      <w:tabs>
        <w:tab w:val="clear" w:pos="9072"/>
        <w:tab w:val="right" w:pos="9498"/>
      </w:tabs>
    </w:pPr>
    <w:r>
      <w:tab/>
    </w:r>
    <w:r w:rsidR="00667DBD">
      <w:fldChar w:fldCharType="begin"/>
    </w:r>
    <w:r w:rsidR="00667DBD">
      <w:instrText xml:space="preserve"> STYLEREF  Titel  \* MERGEFORMAT </w:instrText>
    </w:r>
    <w:r w:rsidR="00667DBD">
      <w:rPr>
        <w:noProof/>
      </w:rPr>
      <w:fldChar w:fldCharType="end"/>
    </w:r>
    <w:r>
      <w:tab/>
    </w:r>
    <w:r>
      <w:fldChar w:fldCharType="begin"/>
    </w:r>
    <w:r>
      <w:instrText>PAGE   \* MERGEFORMAT</w:instrText>
    </w:r>
    <w:r>
      <w:fldChar w:fldCharType="separate"/>
    </w:r>
    <w:r>
      <w:rPr>
        <w:noProof/>
      </w:rPr>
      <w:t>101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7AAA" w14:textId="77777777" w:rsidR="00D37578" w:rsidRPr="0069475C" w:rsidRDefault="00D37578" w:rsidP="0043539A">
    <w:pPr>
      <w:pStyle w:val="Fuzeile"/>
      <w:tabs>
        <w:tab w:val="clear" w:pos="9072"/>
        <w:tab w:val="right" w:pos="9498"/>
      </w:tabs>
    </w:pPr>
    <w:r>
      <w:fldChar w:fldCharType="begin"/>
    </w:r>
    <w:r>
      <w:instrText>PAGE   \* MERGEFORMAT</w:instrText>
    </w:r>
    <w:r>
      <w:fldChar w:fldCharType="separate"/>
    </w:r>
    <w:r>
      <w:rPr>
        <w:noProof/>
      </w:rPr>
      <w:t>146</w:t>
    </w:r>
    <w:r>
      <w:rPr>
        <w:noProof/>
      </w:rPr>
      <w:fldChar w:fldCharType="end"/>
    </w:r>
    <w:r>
      <w:tab/>
    </w:r>
    <w:r w:rsidRPr="00C8470D">
      <w:t xml:space="preserve"> </w:t>
    </w:r>
    <w:r>
      <w:t>Turnierordnung des DTB e.V.</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9B90" w14:textId="77777777" w:rsidR="00D37578" w:rsidRPr="00542F76" w:rsidRDefault="00D37578" w:rsidP="0043539A">
    <w:pPr>
      <w:pStyle w:val="Fuzeile"/>
      <w:tabs>
        <w:tab w:val="clear" w:pos="9072"/>
        <w:tab w:val="right" w:pos="9498"/>
      </w:tabs>
    </w:pPr>
    <w:r>
      <w:tab/>
      <w:t>Turnierordnung des DTB e.V.</w:t>
    </w:r>
    <w:r>
      <w:tab/>
    </w:r>
    <w:r>
      <w:fldChar w:fldCharType="begin"/>
    </w:r>
    <w:r>
      <w:instrText>PAGE   \* MERGEFORMAT</w:instrText>
    </w:r>
    <w:r>
      <w:fldChar w:fldCharType="separate"/>
    </w:r>
    <w:r>
      <w:rPr>
        <w:noProof/>
      </w:rPr>
      <w:t>145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CD66" w14:textId="77777777" w:rsidR="00D37578" w:rsidRPr="0069475C" w:rsidRDefault="00D37578" w:rsidP="0043539A">
    <w:pPr>
      <w:pStyle w:val="Fuzeile"/>
      <w:tabs>
        <w:tab w:val="clear" w:pos="9072"/>
        <w:tab w:val="right" w:pos="9498"/>
      </w:tabs>
    </w:pPr>
    <w:r>
      <w:fldChar w:fldCharType="begin"/>
    </w:r>
    <w:r>
      <w:instrText>PAGE   \* MERGEFORMAT</w:instrText>
    </w:r>
    <w:r>
      <w:fldChar w:fldCharType="separate"/>
    </w:r>
    <w:r>
      <w:rPr>
        <w:noProof/>
      </w:rPr>
      <w:t>190</w:t>
    </w:r>
    <w:r>
      <w:rPr>
        <w:noProof/>
      </w:rPr>
      <w:fldChar w:fldCharType="end"/>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3499" w14:textId="77777777" w:rsidR="00D37578" w:rsidRPr="00542F76" w:rsidRDefault="00D37578" w:rsidP="0043539A">
    <w:pPr>
      <w:pStyle w:val="Fuzeile"/>
      <w:tabs>
        <w:tab w:val="clear" w:pos="9072"/>
        <w:tab w:val="right" w:pos="9498"/>
      </w:tabs>
    </w:pPr>
    <w:r>
      <w:tab/>
    </w:r>
    <w:r>
      <w:tab/>
    </w:r>
    <w:r>
      <w:fldChar w:fldCharType="begin"/>
    </w:r>
    <w:r>
      <w:instrText>PAGE   \* MERGEFORMAT</w:instrText>
    </w:r>
    <w:r>
      <w:fldChar w:fldCharType="separate"/>
    </w:r>
    <w:r>
      <w:rPr>
        <w:noProof/>
      </w:rPr>
      <w:t>191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D120A" w14:textId="77777777" w:rsidR="008942DC" w:rsidRDefault="008942DC" w:rsidP="002202B0">
      <w:r>
        <w:separator/>
      </w:r>
    </w:p>
  </w:footnote>
  <w:footnote w:type="continuationSeparator" w:id="0">
    <w:p w14:paraId="4925F695" w14:textId="77777777" w:rsidR="008942DC" w:rsidRDefault="008942DC" w:rsidP="002202B0">
      <w:r>
        <w:continuationSeparator/>
      </w:r>
    </w:p>
  </w:footnote>
  <w:footnote w:type="continuationNotice" w:id="1">
    <w:p w14:paraId="3104C465" w14:textId="77777777" w:rsidR="008942DC" w:rsidRDefault="008942DC"/>
  </w:footnote>
  <w:footnote w:id="2">
    <w:p w14:paraId="5CACA236" w14:textId="77777777" w:rsidR="00D37578" w:rsidRDefault="00D37578" w:rsidP="006777E4">
      <w:pPr>
        <w:pStyle w:val="Funotentext"/>
      </w:pPr>
      <w:r>
        <w:rPr>
          <w:rStyle w:val="Funotenzeichen"/>
          <w:rFonts w:cs="Tahoma"/>
        </w:rPr>
        <w:footnoteRef/>
      </w:r>
      <w:r>
        <w:t xml:space="preserve"> </w:t>
      </w:r>
      <w:r w:rsidRPr="00223181">
        <w:rPr>
          <w:sz w:val="18"/>
          <w:szCs w:val="10"/>
        </w:rPr>
        <w:t>Anmerkung: Die Definition von unteren Extremitäten lautet: die unteren</w:t>
      </w:r>
      <w:r>
        <w:rPr>
          <w:sz w:val="18"/>
          <w:szCs w:val="10"/>
        </w:rPr>
        <w:t xml:space="preserve"> Gliedmaßen inklusive der Gesäß</w:t>
      </w:r>
      <w:r w:rsidRPr="00223181">
        <w:rPr>
          <w:sz w:val="18"/>
          <w:szCs w:val="10"/>
        </w:rPr>
        <w:t>hälften, der Hüften, Oberschenkel, Beine, Fußgelenke und Füße.</w:t>
      </w:r>
    </w:p>
  </w:footnote>
  <w:footnote w:id="3">
    <w:p w14:paraId="65D7DC50" w14:textId="77777777" w:rsidR="00D37578" w:rsidRDefault="00D37578" w:rsidP="00060D00">
      <w:pPr>
        <w:pStyle w:val="CM25"/>
        <w:spacing w:line="103" w:lineRule="atLeast"/>
        <w:ind w:left="105" w:hanging="105"/>
        <w:jc w:val="both"/>
      </w:pPr>
      <w:r>
        <w:rPr>
          <w:rStyle w:val="Funotenzeichen"/>
          <w:rFonts w:cs="Helvetica"/>
        </w:rPr>
        <w:footnoteRef/>
      </w:r>
      <w:r w:rsidRPr="00223181">
        <w:rPr>
          <w:sz w:val="18"/>
          <w:szCs w:val="10"/>
        </w:rPr>
        <w:t>Der DTB empfiehlt, sämtliche Wettkämpfe auf den Spielfeldern »orange« mit den Maßen 18 m Länge und 6,40 m Breite auszutragen. Wettkämpfe im Zuständigkeitsbereich des DTB dürfen nur auf Spielfeldern »orange« (18</w:t>
      </w:r>
      <w:r>
        <w:rPr>
          <w:sz w:val="18"/>
          <w:szCs w:val="10"/>
        </w:rPr>
        <w:t xml:space="preserve"> x 6,40 m) ausgetragen werden.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AD3A" w14:textId="77777777" w:rsidR="00D37578" w:rsidRDefault="00D37578">
    <w:pPr>
      <w:pStyle w:val="Kopfzeile"/>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70AE" w14:textId="77777777" w:rsidR="00D37578" w:rsidRPr="003E4130" w:rsidRDefault="00D37578" w:rsidP="003E4130">
    <w:pPr>
      <w:pStyle w:val="Kopfzeile"/>
    </w:pP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8672" w14:textId="77777777" w:rsidR="00D37578" w:rsidRDefault="00D37578">
    <w:pPr>
      <w:pStyle w:val="Kopfzeile"/>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9849" w14:textId="77777777" w:rsidR="00D37578" w:rsidRDefault="00D375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66C6" w14:textId="77777777" w:rsidR="00D37578" w:rsidRPr="003E4130" w:rsidRDefault="00D37578" w:rsidP="003E4130">
    <w:pPr>
      <w:pStyle w:val="Kopfzeil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A111" w14:textId="77777777" w:rsidR="00D37578" w:rsidRDefault="00D37578">
    <w:pPr>
      <w:pStyle w:val="Kopfzeile"/>
    </w:pPr>
    <w:r>
      <w:tab/>
    </w:r>
    <w:r>
      <w:rPr>
        <w:noProof/>
      </w:rPr>
      <w:drawing>
        <wp:inline distT="0" distB="0" distL="0" distR="0" wp14:anchorId="4BF4D7C4" wp14:editId="0B06462F">
          <wp:extent cx="533400" cy="350520"/>
          <wp:effectExtent l="0" t="0" r="0" b="0"/>
          <wp:docPr id="5" name="Grafik 19" descr="http://www.insidethegames.biz/images/2012/11/res/IT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http://www.insidethegames.biz/images/2012/11/res/ITF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86E9" w14:textId="77777777" w:rsidR="00D37578" w:rsidRPr="003E4130" w:rsidRDefault="00D37578" w:rsidP="003E4130">
    <w:pPr>
      <w:pStyle w:val="Kopfzeile"/>
    </w:pPr>
    <w:r>
      <w:tab/>
    </w:r>
    <w:r>
      <w:rPr>
        <w:noProof/>
      </w:rPr>
      <w:drawing>
        <wp:inline distT="0" distB="0" distL="0" distR="0" wp14:anchorId="0ABF3399" wp14:editId="642B22BC">
          <wp:extent cx="533400" cy="350520"/>
          <wp:effectExtent l="0" t="0" r="0" b="0"/>
          <wp:docPr id="6" name="Grafik 18" descr="http://www.insidethegames.biz/images/2012/11/res/IT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http://www.insidethegames.biz/images/2012/11/res/ITF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130C" w14:textId="77777777" w:rsidR="00D37578" w:rsidRDefault="00D37578">
    <w:pPr>
      <w:pStyle w:val="Kopfzeile"/>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B45F" w14:textId="77777777" w:rsidR="00D37578" w:rsidRPr="003E4130" w:rsidRDefault="00D37578" w:rsidP="003E4130">
    <w:pPr>
      <w:pStyle w:val="Kopfzeile"/>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4D7C" w14:textId="77777777" w:rsidR="00D37578" w:rsidRDefault="00D37578">
    <w:pPr>
      <w:pStyle w:val="Kopfzeile"/>
    </w:pPr>
    <w:r>
      <w:rPr>
        <w:noProof/>
      </w:rPr>
      <w:drawing>
        <wp:inline distT="0" distB="0" distL="0" distR="0" wp14:anchorId="65E0824D" wp14:editId="70F3B569">
          <wp:extent cx="845820" cy="35052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350520"/>
                  </a:xfrm>
                  <a:prstGeom prst="rect">
                    <a:avLst/>
                  </a:prstGeom>
                  <a:noFill/>
                  <a:ln>
                    <a:noFill/>
                  </a:ln>
                </pic:spPr>
              </pic:pic>
            </a:graphicData>
          </a:graphic>
        </wp:inline>
      </w:drawing>
    </w:r>
    <w:r>
      <w:tab/>
    </w:r>
    <w:r>
      <w:rPr>
        <w:noProof/>
      </w:rPr>
      <w:drawing>
        <wp:inline distT="0" distB="0" distL="0" distR="0" wp14:anchorId="50837D7F" wp14:editId="5F7250D2">
          <wp:extent cx="830580" cy="35052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0580" cy="350520"/>
                  </a:xfrm>
                  <a:prstGeom prst="rect">
                    <a:avLst/>
                  </a:prstGeom>
                  <a:noFill/>
                  <a:ln>
                    <a:noFill/>
                  </a:ln>
                </pic:spPr>
              </pic:pic>
            </a:graphicData>
          </a:graphic>
        </wp:inline>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ACF7" w14:textId="77777777" w:rsidR="00D37578" w:rsidRPr="003E4130" w:rsidRDefault="00D37578" w:rsidP="003E4130">
    <w:pPr>
      <w:pStyle w:val="Kopfzeile"/>
    </w:pPr>
    <w:r>
      <w:tab/>
    </w:r>
    <w:r>
      <w:rPr>
        <w:noProof/>
      </w:rPr>
      <w:drawing>
        <wp:inline distT="0" distB="0" distL="0" distR="0" wp14:anchorId="3F936068" wp14:editId="13E640A3">
          <wp:extent cx="830580" cy="35052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350520"/>
                  </a:xfrm>
                  <a:prstGeom prst="rect">
                    <a:avLst/>
                  </a:prstGeom>
                  <a:noFill/>
                  <a:ln>
                    <a:noFill/>
                  </a:ln>
                </pic:spPr>
              </pic:pic>
            </a:graphicData>
          </a:graphic>
        </wp:inline>
      </w:drawing>
    </w:r>
    <w:r>
      <w:tab/>
    </w:r>
    <w:r>
      <w:rPr>
        <w:noProof/>
      </w:rPr>
      <w:drawing>
        <wp:inline distT="0" distB="0" distL="0" distR="0" wp14:anchorId="034A724E" wp14:editId="5A0FB994">
          <wp:extent cx="845820" cy="35052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5820" cy="35052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2008" w14:textId="77777777" w:rsidR="00D37578" w:rsidRDefault="00D37578">
    <w:pPr>
      <w:pStyle w:val="Kopfzeile"/>
    </w:pPr>
    <w:r>
      <w:tab/>
    </w:r>
    <w:r>
      <w:rPr>
        <w:noProof/>
      </w:rPr>
      <w:drawing>
        <wp:inline distT="0" distB="0" distL="0" distR="0" wp14:anchorId="284F5928" wp14:editId="071C1DB7">
          <wp:extent cx="830580" cy="350520"/>
          <wp:effectExtent l="0" t="0" r="0" b="0"/>
          <wp:docPr id="12"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35052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4422"/>
    <w:multiLevelType w:val="hybridMultilevel"/>
    <w:tmpl w:val="78027A18"/>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 w15:restartNumberingAfterBreak="0">
    <w:nsid w:val="06144D2B"/>
    <w:multiLevelType w:val="hybridMultilevel"/>
    <w:tmpl w:val="58589358"/>
    <w:lvl w:ilvl="0" w:tplc="6BD89622">
      <w:start w:val="1"/>
      <w:numFmt w:val="decimal"/>
      <w:pStyle w:val="LKAbschnitt"/>
      <w:lvlText w:val="%1."/>
      <w:lvlJc w:val="left"/>
      <w:pPr>
        <w:ind w:left="1080" w:hanging="360"/>
      </w:pPr>
      <w:rPr>
        <w:rFonts w:cs="Times New Roman"/>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 w15:restartNumberingAfterBreak="0">
    <w:nsid w:val="06A339EB"/>
    <w:multiLevelType w:val="hybridMultilevel"/>
    <w:tmpl w:val="676ACF24"/>
    <w:lvl w:ilvl="0" w:tplc="04070001">
      <w:start w:val="1"/>
      <w:numFmt w:val="bullet"/>
      <w:lvlText w:val=""/>
      <w:lvlJc w:val="left"/>
      <w:pPr>
        <w:tabs>
          <w:tab w:val="num" w:pos="1773"/>
        </w:tabs>
        <w:ind w:left="1773" w:hanging="360"/>
      </w:pPr>
      <w:rPr>
        <w:rFonts w:ascii="Symbol" w:hAnsi="Symbol" w:hint="default"/>
      </w:rPr>
    </w:lvl>
    <w:lvl w:ilvl="1" w:tplc="04070003" w:tentative="1">
      <w:start w:val="1"/>
      <w:numFmt w:val="bullet"/>
      <w:lvlText w:val="o"/>
      <w:lvlJc w:val="left"/>
      <w:pPr>
        <w:tabs>
          <w:tab w:val="num" w:pos="2493"/>
        </w:tabs>
        <w:ind w:left="2493" w:hanging="360"/>
      </w:pPr>
      <w:rPr>
        <w:rFonts w:ascii="Courier New" w:hAnsi="Courier New" w:cs="Courier New" w:hint="default"/>
      </w:rPr>
    </w:lvl>
    <w:lvl w:ilvl="2" w:tplc="04070005" w:tentative="1">
      <w:start w:val="1"/>
      <w:numFmt w:val="bullet"/>
      <w:lvlText w:val=""/>
      <w:lvlJc w:val="left"/>
      <w:pPr>
        <w:tabs>
          <w:tab w:val="num" w:pos="3213"/>
        </w:tabs>
        <w:ind w:left="3213" w:hanging="360"/>
      </w:pPr>
      <w:rPr>
        <w:rFonts w:ascii="Wingdings" w:hAnsi="Wingdings" w:hint="default"/>
      </w:rPr>
    </w:lvl>
    <w:lvl w:ilvl="3" w:tplc="04070001" w:tentative="1">
      <w:start w:val="1"/>
      <w:numFmt w:val="bullet"/>
      <w:lvlText w:val=""/>
      <w:lvlJc w:val="left"/>
      <w:pPr>
        <w:tabs>
          <w:tab w:val="num" w:pos="3933"/>
        </w:tabs>
        <w:ind w:left="3933" w:hanging="360"/>
      </w:pPr>
      <w:rPr>
        <w:rFonts w:ascii="Symbol" w:hAnsi="Symbol" w:hint="default"/>
      </w:rPr>
    </w:lvl>
    <w:lvl w:ilvl="4" w:tplc="04070003" w:tentative="1">
      <w:start w:val="1"/>
      <w:numFmt w:val="bullet"/>
      <w:lvlText w:val="o"/>
      <w:lvlJc w:val="left"/>
      <w:pPr>
        <w:tabs>
          <w:tab w:val="num" w:pos="4653"/>
        </w:tabs>
        <w:ind w:left="4653" w:hanging="360"/>
      </w:pPr>
      <w:rPr>
        <w:rFonts w:ascii="Courier New" w:hAnsi="Courier New" w:cs="Courier New" w:hint="default"/>
      </w:rPr>
    </w:lvl>
    <w:lvl w:ilvl="5" w:tplc="04070005" w:tentative="1">
      <w:start w:val="1"/>
      <w:numFmt w:val="bullet"/>
      <w:lvlText w:val=""/>
      <w:lvlJc w:val="left"/>
      <w:pPr>
        <w:tabs>
          <w:tab w:val="num" w:pos="5373"/>
        </w:tabs>
        <w:ind w:left="5373" w:hanging="360"/>
      </w:pPr>
      <w:rPr>
        <w:rFonts w:ascii="Wingdings" w:hAnsi="Wingdings" w:hint="default"/>
      </w:rPr>
    </w:lvl>
    <w:lvl w:ilvl="6" w:tplc="04070001" w:tentative="1">
      <w:start w:val="1"/>
      <w:numFmt w:val="bullet"/>
      <w:lvlText w:val=""/>
      <w:lvlJc w:val="left"/>
      <w:pPr>
        <w:tabs>
          <w:tab w:val="num" w:pos="6093"/>
        </w:tabs>
        <w:ind w:left="6093" w:hanging="360"/>
      </w:pPr>
      <w:rPr>
        <w:rFonts w:ascii="Symbol" w:hAnsi="Symbol" w:hint="default"/>
      </w:rPr>
    </w:lvl>
    <w:lvl w:ilvl="7" w:tplc="04070003" w:tentative="1">
      <w:start w:val="1"/>
      <w:numFmt w:val="bullet"/>
      <w:lvlText w:val="o"/>
      <w:lvlJc w:val="left"/>
      <w:pPr>
        <w:tabs>
          <w:tab w:val="num" w:pos="6813"/>
        </w:tabs>
        <w:ind w:left="6813" w:hanging="360"/>
      </w:pPr>
      <w:rPr>
        <w:rFonts w:ascii="Courier New" w:hAnsi="Courier New" w:cs="Courier New" w:hint="default"/>
      </w:rPr>
    </w:lvl>
    <w:lvl w:ilvl="8" w:tplc="04070005" w:tentative="1">
      <w:start w:val="1"/>
      <w:numFmt w:val="bullet"/>
      <w:lvlText w:val=""/>
      <w:lvlJc w:val="left"/>
      <w:pPr>
        <w:tabs>
          <w:tab w:val="num" w:pos="7533"/>
        </w:tabs>
        <w:ind w:left="7533" w:hanging="360"/>
      </w:pPr>
      <w:rPr>
        <w:rFonts w:ascii="Wingdings" w:hAnsi="Wingdings" w:hint="default"/>
      </w:rPr>
    </w:lvl>
  </w:abstractNum>
  <w:abstractNum w:abstractNumId="3" w15:restartNumberingAfterBreak="0">
    <w:nsid w:val="08461634"/>
    <w:multiLevelType w:val="hybridMultilevel"/>
    <w:tmpl w:val="1DA485B2"/>
    <w:lvl w:ilvl="0" w:tplc="04070001">
      <w:start w:val="1"/>
      <w:numFmt w:val="bullet"/>
      <w:lvlText w:val=""/>
      <w:lvlJc w:val="left"/>
      <w:pPr>
        <w:tabs>
          <w:tab w:val="num" w:pos="1427"/>
        </w:tabs>
        <w:ind w:left="1427" w:hanging="360"/>
      </w:pPr>
      <w:rPr>
        <w:rFonts w:ascii="Symbol" w:hAnsi="Symbol" w:hint="default"/>
      </w:rPr>
    </w:lvl>
    <w:lvl w:ilvl="1" w:tplc="04070003" w:tentative="1">
      <w:start w:val="1"/>
      <w:numFmt w:val="bullet"/>
      <w:lvlText w:val="o"/>
      <w:lvlJc w:val="left"/>
      <w:pPr>
        <w:tabs>
          <w:tab w:val="num" w:pos="2147"/>
        </w:tabs>
        <w:ind w:left="2147" w:hanging="360"/>
      </w:pPr>
      <w:rPr>
        <w:rFonts w:ascii="Courier New" w:hAnsi="Courier New" w:cs="Courier New" w:hint="default"/>
      </w:rPr>
    </w:lvl>
    <w:lvl w:ilvl="2" w:tplc="04070005" w:tentative="1">
      <w:start w:val="1"/>
      <w:numFmt w:val="bullet"/>
      <w:lvlText w:val=""/>
      <w:lvlJc w:val="left"/>
      <w:pPr>
        <w:tabs>
          <w:tab w:val="num" w:pos="2867"/>
        </w:tabs>
        <w:ind w:left="2867" w:hanging="360"/>
      </w:pPr>
      <w:rPr>
        <w:rFonts w:ascii="Wingdings" w:hAnsi="Wingdings" w:hint="default"/>
      </w:rPr>
    </w:lvl>
    <w:lvl w:ilvl="3" w:tplc="04070001" w:tentative="1">
      <w:start w:val="1"/>
      <w:numFmt w:val="bullet"/>
      <w:lvlText w:val=""/>
      <w:lvlJc w:val="left"/>
      <w:pPr>
        <w:tabs>
          <w:tab w:val="num" w:pos="3587"/>
        </w:tabs>
        <w:ind w:left="3587" w:hanging="360"/>
      </w:pPr>
      <w:rPr>
        <w:rFonts w:ascii="Symbol" w:hAnsi="Symbol" w:hint="default"/>
      </w:rPr>
    </w:lvl>
    <w:lvl w:ilvl="4" w:tplc="04070003" w:tentative="1">
      <w:start w:val="1"/>
      <w:numFmt w:val="bullet"/>
      <w:lvlText w:val="o"/>
      <w:lvlJc w:val="left"/>
      <w:pPr>
        <w:tabs>
          <w:tab w:val="num" w:pos="4307"/>
        </w:tabs>
        <w:ind w:left="4307" w:hanging="360"/>
      </w:pPr>
      <w:rPr>
        <w:rFonts w:ascii="Courier New" w:hAnsi="Courier New" w:cs="Courier New" w:hint="default"/>
      </w:rPr>
    </w:lvl>
    <w:lvl w:ilvl="5" w:tplc="04070005" w:tentative="1">
      <w:start w:val="1"/>
      <w:numFmt w:val="bullet"/>
      <w:lvlText w:val=""/>
      <w:lvlJc w:val="left"/>
      <w:pPr>
        <w:tabs>
          <w:tab w:val="num" w:pos="5027"/>
        </w:tabs>
        <w:ind w:left="5027" w:hanging="360"/>
      </w:pPr>
      <w:rPr>
        <w:rFonts w:ascii="Wingdings" w:hAnsi="Wingdings" w:hint="default"/>
      </w:rPr>
    </w:lvl>
    <w:lvl w:ilvl="6" w:tplc="04070001" w:tentative="1">
      <w:start w:val="1"/>
      <w:numFmt w:val="bullet"/>
      <w:lvlText w:val=""/>
      <w:lvlJc w:val="left"/>
      <w:pPr>
        <w:tabs>
          <w:tab w:val="num" w:pos="5747"/>
        </w:tabs>
        <w:ind w:left="5747" w:hanging="360"/>
      </w:pPr>
      <w:rPr>
        <w:rFonts w:ascii="Symbol" w:hAnsi="Symbol" w:hint="default"/>
      </w:rPr>
    </w:lvl>
    <w:lvl w:ilvl="7" w:tplc="04070003" w:tentative="1">
      <w:start w:val="1"/>
      <w:numFmt w:val="bullet"/>
      <w:lvlText w:val="o"/>
      <w:lvlJc w:val="left"/>
      <w:pPr>
        <w:tabs>
          <w:tab w:val="num" w:pos="6467"/>
        </w:tabs>
        <w:ind w:left="6467" w:hanging="360"/>
      </w:pPr>
      <w:rPr>
        <w:rFonts w:ascii="Courier New" w:hAnsi="Courier New" w:cs="Courier New" w:hint="default"/>
      </w:rPr>
    </w:lvl>
    <w:lvl w:ilvl="8" w:tplc="04070005" w:tentative="1">
      <w:start w:val="1"/>
      <w:numFmt w:val="bullet"/>
      <w:lvlText w:val=""/>
      <w:lvlJc w:val="left"/>
      <w:pPr>
        <w:tabs>
          <w:tab w:val="num" w:pos="7187"/>
        </w:tabs>
        <w:ind w:left="7187" w:hanging="360"/>
      </w:pPr>
      <w:rPr>
        <w:rFonts w:ascii="Wingdings" w:hAnsi="Wingdings" w:hint="default"/>
      </w:rPr>
    </w:lvl>
  </w:abstractNum>
  <w:abstractNum w:abstractNumId="4" w15:restartNumberingAfterBreak="0">
    <w:nsid w:val="084A2DF5"/>
    <w:multiLevelType w:val="hybridMultilevel"/>
    <w:tmpl w:val="A7E0B1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0A311C72"/>
    <w:multiLevelType w:val="multilevel"/>
    <w:tmpl w:val="853EFA2C"/>
    <w:styleLink w:val="Formatvorlage1"/>
    <w:lvl w:ilvl="0">
      <w:start w:val="1"/>
      <w:numFmt w:val="decimal"/>
      <w:lvlText w:val="%1."/>
      <w:lvlJc w:val="left"/>
      <w:pPr>
        <w:ind w:left="1418" w:hanging="567"/>
      </w:pPr>
      <w:rPr>
        <w:rFonts w:ascii="Arial" w:hAnsi="Arial" w:cs="Times New Roman" w:hint="default"/>
        <w:sz w:val="28"/>
      </w:rPr>
    </w:lvl>
    <w:lvl w:ilvl="1">
      <w:start w:val="1"/>
      <w:numFmt w:val="decimal"/>
      <w:lvlText w:val="%2."/>
      <w:lvlJc w:val="left"/>
      <w:pPr>
        <w:tabs>
          <w:tab w:val="num" w:pos="2146"/>
        </w:tabs>
        <w:ind w:left="1701" w:hanging="283"/>
      </w:pPr>
      <w:rPr>
        <w:rFonts w:ascii="Arial" w:hAnsi="Arial" w:cs="Times New Roman" w:hint="default"/>
        <w:b w:val="0"/>
        <w:i w:val="0"/>
        <w:color w:val="auto"/>
        <w:sz w:val="28"/>
        <w:szCs w:val="28"/>
      </w:rPr>
    </w:lvl>
    <w:lvl w:ilvl="2">
      <w:start w:val="1"/>
      <w:numFmt w:val="decimal"/>
      <w:lvlText w:val="%3."/>
      <w:lvlJc w:val="right"/>
      <w:pPr>
        <w:tabs>
          <w:tab w:val="num" w:pos="2866"/>
        </w:tabs>
        <w:ind w:left="2866" w:hanging="180"/>
      </w:pPr>
      <w:rPr>
        <w:rFonts w:cs="Times New Roman" w:hint="default"/>
      </w:rPr>
    </w:lvl>
    <w:lvl w:ilvl="3">
      <w:start w:val="1"/>
      <w:numFmt w:val="decimal"/>
      <w:lvlText w:val="%4."/>
      <w:lvlJc w:val="left"/>
      <w:pPr>
        <w:tabs>
          <w:tab w:val="num" w:pos="3586"/>
        </w:tabs>
        <w:ind w:left="3586" w:hanging="360"/>
      </w:pPr>
      <w:rPr>
        <w:rFonts w:cs="Times New Roman" w:hint="default"/>
      </w:rPr>
    </w:lvl>
    <w:lvl w:ilvl="4">
      <w:start w:val="1"/>
      <w:numFmt w:val="lowerLetter"/>
      <w:lvlText w:val="%5."/>
      <w:lvlJc w:val="left"/>
      <w:pPr>
        <w:tabs>
          <w:tab w:val="num" w:pos="4306"/>
        </w:tabs>
        <w:ind w:left="4306" w:hanging="360"/>
      </w:pPr>
      <w:rPr>
        <w:rFonts w:cs="Times New Roman" w:hint="default"/>
      </w:rPr>
    </w:lvl>
    <w:lvl w:ilvl="5">
      <w:start w:val="1"/>
      <w:numFmt w:val="lowerRoman"/>
      <w:lvlText w:val="%6."/>
      <w:lvlJc w:val="right"/>
      <w:pPr>
        <w:tabs>
          <w:tab w:val="num" w:pos="5026"/>
        </w:tabs>
        <w:ind w:left="5026" w:hanging="180"/>
      </w:pPr>
      <w:rPr>
        <w:rFonts w:cs="Times New Roman" w:hint="default"/>
      </w:rPr>
    </w:lvl>
    <w:lvl w:ilvl="6">
      <w:start w:val="1"/>
      <w:numFmt w:val="decimal"/>
      <w:lvlText w:val="%7."/>
      <w:lvlJc w:val="left"/>
      <w:pPr>
        <w:tabs>
          <w:tab w:val="num" w:pos="5746"/>
        </w:tabs>
        <w:ind w:left="5746" w:hanging="360"/>
      </w:pPr>
      <w:rPr>
        <w:rFonts w:cs="Times New Roman" w:hint="default"/>
      </w:rPr>
    </w:lvl>
    <w:lvl w:ilvl="7">
      <w:start w:val="1"/>
      <w:numFmt w:val="lowerLetter"/>
      <w:lvlText w:val="%8."/>
      <w:lvlJc w:val="left"/>
      <w:pPr>
        <w:tabs>
          <w:tab w:val="num" w:pos="6466"/>
        </w:tabs>
        <w:ind w:left="6466" w:hanging="360"/>
      </w:pPr>
      <w:rPr>
        <w:rFonts w:cs="Times New Roman" w:hint="default"/>
      </w:rPr>
    </w:lvl>
    <w:lvl w:ilvl="8">
      <w:start w:val="1"/>
      <w:numFmt w:val="lowerRoman"/>
      <w:lvlText w:val="%9."/>
      <w:lvlJc w:val="right"/>
      <w:pPr>
        <w:tabs>
          <w:tab w:val="num" w:pos="7186"/>
        </w:tabs>
        <w:ind w:left="7186" w:hanging="180"/>
      </w:pPr>
      <w:rPr>
        <w:rFonts w:cs="Times New Roman" w:hint="default"/>
      </w:rPr>
    </w:lvl>
  </w:abstractNum>
  <w:abstractNum w:abstractNumId="6" w15:restartNumberingAfterBreak="0">
    <w:nsid w:val="0B36391F"/>
    <w:multiLevelType w:val="hybridMultilevel"/>
    <w:tmpl w:val="167030D0"/>
    <w:lvl w:ilvl="0" w:tplc="1974DAE4">
      <w:start w:val="1"/>
      <w:numFmt w:val="lowerLetter"/>
      <w:lvlText w:val="%1)"/>
      <w:lvlJc w:val="left"/>
      <w:pPr>
        <w:ind w:left="341"/>
      </w:pPr>
      <w:rPr>
        <w:rFonts w:ascii="Arial" w:eastAsia="Arial" w:hAnsi="Arial" w:cs="Arial"/>
        <w:b/>
        <w:i/>
        <w:strike w:val="0"/>
        <w:dstrike w:val="0"/>
        <w:color w:val="000000"/>
        <w:sz w:val="28"/>
        <w:u w:val="none" w:color="000000"/>
        <w:bdr w:val="none" w:sz="0" w:space="0" w:color="auto"/>
        <w:shd w:val="clear" w:color="auto" w:fill="auto"/>
        <w:vertAlign w:val="baseline"/>
      </w:rPr>
    </w:lvl>
    <w:lvl w:ilvl="1" w:tplc="E2B4C284">
      <w:start w:val="1"/>
      <w:numFmt w:val="lowerLetter"/>
      <w:lvlText w:val="%2"/>
      <w:lvlJc w:val="left"/>
      <w:pPr>
        <w:ind w:left="1080"/>
      </w:pPr>
      <w:rPr>
        <w:rFonts w:ascii="Arial" w:eastAsia="Arial" w:hAnsi="Arial" w:cs="Arial"/>
        <w:b/>
        <w:i/>
        <w:strike w:val="0"/>
        <w:dstrike w:val="0"/>
        <w:color w:val="000000"/>
        <w:sz w:val="28"/>
        <w:u w:val="none" w:color="000000"/>
        <w:bdr w:val="none" w:sz="0" w:space="0" w:color="auto"/>
        <w:shd w:val="clear" w:color="auto" w:fill="auto"/>
        <w:vertAlign w:val="baseline"/>
      </w:rPr>
    </w:lvl>
    <w:lvl w:ilvl="2" w:tplc="CE845C32">
      <w:start w:val="1"/>
      <w:numFmt w:val="lowerRoman"/>
      <w:lvlText w:val="%3"/>
      <w:lvlJc w:val="left"/>
      <w:pPr>
        <w:ind w:left="1800"/>
      </w:pPr>
      <w:rPr>
        <w:rFonts w:ascii="Arial" w:eastAsia="Arial" w:hAnsi="Arial" w:cs="Arial"/>
        <w:b/>
        <w:i/>
        <w:strike w:val="0"/>
        <w:dstrike w:val="0"/>
        <w:color w:val="000000"/>
        <w:sz w:val="28"/>
        <w:u w:val="none" w:color="000000"/>
        <w:bdr w:val="none" w:sz="0" w:space="0" w:color="auto"/>
        <w:shd w:val="clear" w:color="auto" w:fill="auto"/>
        <w:vertAlign w:val="baseline"/>
      </w:rPr>
    </w:lvl>
    <w:lvl w:ilvl="3" w:tplc="69EAD67C">
      <w:start w:val="1"/>
      <w:numFmt w:val="decimal"/>
      <w:lvlText w:val="%4"/>
      <w:lvlJc w:val="left"/>
      <w:pPr>
        <w:ind w:left="2520"/>
      </w:pPr>
      <w:rPr>
        <w:rFonts w:ascii="Arial" w:eastAsia="Arial" w:hAnsi="Arial" w:cs="Arial"/>
        <w:b/>
        <w:i/>
        <w:strike w:val="0"/>
        <w:dstrike w:val="0"/>
        <w:color w:val="000000"/>
        <w:sz w:val="28"/>
        <w:u w:val="none" w:color="000000"/>
        <w:bdr w:val="none" w:sz="0" w:space="0" w:color="auto"/>
        <w:shd w:val="clear" w:color="auto" w:fill="auto"/>
        <w:vertAlign w:val="baseline"/>
      </w:rPr>
    </w:lvl>
    <w:lvl w:ilvl="4" w:tplc="D6C84050">
      <w:start w:val="1"/>
      <w:numFmt w:val="lowerLetter"/>
      <w:lvlText w:val="%5"/>
      <w:lvlJc w:val="left"/>
      <w:pPr>
        <w:ind w:left="3240"/>
      </w:pPr>
      <w:rPr>
        <w:rFonts w:ascii="Arial" w:eastAsia="Arial" w:hAnsi="Arial" w:cs="Arial"/>
        <w:b/>
        <w:i/>
        <w:strike w:val="0"/>
        <w:dstrike w:val="0"/>
        <w:color w:val="000000"/>
        <w:sz w:val="28"/>
        <w:u w:val="none" w:color="000000"/>
        <w:bdr w:val="none" w:sz="0" w:space="0" w:color="auto"/>
        <w:shd w:val="clear" w:color="auto" w:fill="auto"/>
        <w:vertAlign w:val="baseline"/>
      </w:rPr>
    </w:lvl>
    <w:lvl w:ilvl="5" w:tplc="C1429D9A">
      <w:start w:val="1"/>
      <w:numFmt w:val="lowerRoman"/>
      <w:lvlText w:val="%6"/>
      <w:lvlJc w:val="left"/>
      <w:pPr>
        <w:ind w:left="3960"/>
      </w:pPr>
      <w:rPr>
        <w:rFonts w:ascii="Arial" w:eastAsia="Arial" w:hAnsi="Arial" w:cs="Arial"/>
        <w:b/>
        <w:i/>
        <w:strike w:val="0"/>
        <w:dstrike w:val="0"/>
        <w:color w:val="000000"/>
        <w:sz w:val="28"/>
        <w:u w:val="none" w:color="000000"/>
        <w:bdr w:val="none" w:sz="0" w:space="0" w:color="auto"/>
        <w:shd w:val="clear" w:color="auto" w:fill="auto"/>
        <w:vertAlign w:val="baseline"/>
      </w:rPr>
    </w:lvl>
    <w:lvl w:ilvl="6" w:tplc="8D242FD0">
      <w:start w:val="1"/>
      <w:numFmt w:val="decimal"/>
      <w:lvlText w:val="%7"/>
      <w:lvlJc w:val="left"/>
      <w:pPr>
        <w:ind w:left="4680"/>
      </w:pPr>
      <w:rPr>
        <w:rFonts w:ascii="Arial" w:eastAsia="Arial" w:hAnsi="Arial" w:cs="Arial"/>
        <w:b/>
        <w:i/>
        <w:strike w:val="0"/>
        <w:dstrike w:val="0"/>
        <w:color w:val="000000"/>
        <w:sz w:val="28"/>
        <w:u w:val="none" w:color="000000"/>
        <w:bdr w:val="none" w:sz="0" w:space="0" w:color="auto"/>
        <w:shd w:val="clear" w:color="auto" w:fill="auto"/>
        <w:vertAlign w:val="baseline"/>
      </w:rPr>
    </w:lvl>
    <w:lvl w:ilvl="7" w:tplc="8BB4E998">
      <w:start w:val="1"/>
      <w:numFmt w:val="lowerLetter"/>
      <w:lvlText w:val="%8"/>
      <w:lvlJc w:val="left"/>
      <w:pPr>
        <w:ind w:left="5400"/>
      </w:pPr>
      <w:rPr>
        <w:rFonts w:ascii="Arial" w:eastAsia="Arial" w:hAnsi="Arial" w:cs="Arial"/>
        <w:b/>
        <w:i/>
        <w:strike w:val="0"/>
        <w:dstrike w:val="0"/>
        <w:color w:val="000000"/>
        <w:sz w:val="28"/>
        <w:u w:val="none" w:color="000000"/>
        <w:bdr w:val="none" w:sz="0" w:space="0" w:color="auto"/>
        <w:shd w:val="clear" w:color="auto" w:fill="auto"/>
        <w:vertAlign w:val="baseline"/>
      </w:rPr>
    </w:lvl>
    <w:lvl w:ilvl="8" w:tplc="07D276C2">
      <w:start w:val="1"/>
      <w:numFmt w:val="lowerRoman"/>
      <w:lvlText w:val="%9"/>
      <w:lvlJc w:val="left"/>
      <w:pPr>
        <w:ind w:left="6120"/>
      </w:pPr>
      <w:rPr>
        <w:rFonts w:ascii="Arial" w:eastAsia="Arial" w:hAnsi="Arial" w:cs="Arial"/>
        <w:b/>
        <w:i/>
        <w:strike w:val="0"/>
        <w:dstrike w:val="0"/>
        <w:color w:val="000000"/>
        <w:sz w:val="28"/>
        <w:u w:val="none" w:color="000000"/>
        <w:bdr w:val="none" w:sz="0" w:space="0" w:color="auto"/>
        <w:shd w:val="clear" w:color="auto" w:fill="auto"/>
        <w:vertAlign w:val="baseline"/>
      </w:rPr>
    </w:lvl>
  </w:abstractNum>
  <w:abstractNum w:abstractNumId="7" w15:restartNumberingAfterBreak="0">
    <w:nsid w:val="0E3B115B"/>
    <w:multiLevelType w:val="multilevel"/>
    <w:tmpl w:val="F7CA8C94"/>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109732B3"/>
    <w:multiLevelType w:val="multilevel"/>
    <w:tmpl w:val="78F6E5D2"/>
    <w:lvl w:ilvl="0">
      <w:start w:val="1"/>
      <w:numFmt w:val="decimal"/>
      <w:pStyle w:val="AbsatzNummer"/>
      <w:lvlText w:val="%1."/>
      <w:lvlJc w:val="left"/>
      <w:pPr>
        <w:ind w:left="360" w:hanging="360"/>
      </w:pPr>
      <w:rPr>
        <w:rFonts w:cs="Times New Roman" w:hint="default"/>
        <w:b w:val="0"/>
        <w:color w:val="000000"/>
      </w:rPr>
    </w:lvl>
    <w:lvl w:ilvl="1">
      <w:start w:val="1"/>
      <w:numFmt w:val="decimal"/>
      <w:lvlText w:val="%1.%2."/>
      <w:lvlJc w:val="left"/>
      <w:pPr>
        <w:ind w:left="574"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17E47C7"/>
    <w:multiLevelType w:val="hybridMultilevel"/>
    <w:tmpl w:val="D1FC6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A52217"/>
    <w:multiLevelType w:val="hybridMultilevel"/>
    <w:tmpl w:val="BDDC2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CE2DD7"/>
    <w:multiLevelType w:val="hybridMultilevel"/>
    <w:tmpl w:val="7292E0CA"/>
    <w:lvl w:ilvl="0" w:tplc="5626853E">
      <w:start w:val="1"/>
      <w:numFmt w:val="decimal"/>
      <w:lvlText w:val="%1."/>
      <w:lvlJc w:val="left"/>
      <w:pPr>
        <w:ind w:left="720" w:hanging="360"/>
      </w:pPr>
      <w:rPr>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5FA5468"/>
    <w:multiLevelType w:val="hybridMultilevel"/>
    <w:tmpl w:val="DAC40C40"/>
    <w:lvl w:ilvl="0" w:tplc="F4225AEA">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857615"/>
    <w:multiLevelType w:val="hybridMultilevel"/>
    <w:tmpl w:val="F33E3280"/>
    <w:lvl w:ilvl="0" w:tplc="04070001">
      <w:start w:val="1"/>
      <w:numFmt w:val="bullet"/>
      <w:lvlText w:val=""/>
      <w:lvlJc w:val="left"/>
      <w:pPr>
        <w:tabs>
          <w:tab w:val="num" w:pos="1427"/>
        </w:tabs>
        <w:ind w:left="1427" w:hanging="360"/>
      </w:pPr>
      <w:rPr>
        <w:rFonts w:ascii="Symbol" w:hAnsi="Symbol" w:hint="default"/>
      </w:rPr>
    </w:lvl>
    <w:lvl w:ilvl="1" w:tplc="04070003" w:tentative="1">
      <w:start w:val="1"/>
      <w:numFmt w:val="bullet"/>
      <w:lvlText w:val="o"/>
      <w:lvlJc w:val="left"/>
      <w:pPr>
        <w:tabs>
          <w:tab w:val="num" w:pos="2147"/>
        </w:tabs>
        <w:ind w:left="2147" w:hanging="360"/>
      </w:pPr>
      <w:rPr>
        <w:rFonts w:ascii="Courier New" w:hAnsi="Courier New" w:cs="Courier New" w:hint="default"/>
      </w:rPr>
    </w:lvl>
    <w:lvl w:ilvl="2" w:tplc="04070005" w:tentative="1">
      <w:start w:val="1"/>
      <w:numFmt w:val="bullet"/>
      <w:lvlText w:val=""/>
      <w:lvlJc w:val="left"/>
      <w:pPr>
        <w:tabs>
          <w:tab w:val="num" w:pos="2867"/>
        </w:tabs>
        <w:ind w:left="2867" w:hanging="360"/>
      </w:pPr>
      <w:rPr>
        <w:rFonts w:ascii="Wingdings" w:hAnsi="Wingdings" w:hint="default"/>
      </w:rPr>
    </w:lvl>
    <w:lvl w:ilvl="3" w:tplc="04070001" w:tentative="1">
      <w:start w:val="1"/>
      <w:numFmt w:val="bullet"/>
      <w:lvlText w:val=""/>
      <w:lvlJc w:val="left"/>
      <w:pPr>
        <w:tabs>
          <w:tab w:val="num" w:pos="3587"/>
        </w:tabs>
        <w:ind w:left="3587" w:hanging="360"/>
      </w:pPr>
      <w:rPr>
        <w:rFonts w:ascii="Symbol" w:hAnsi="Symbol" w:hint="default"/>
      </w:rPr>
    </w:lvl>
    <w:lvl w:ilvl="4" w:tplc="04070003" w:tentative="1">
      <w:start w:val="1"/>
      <w:numFmt w:val="bullet"/>
      <w:lvlText w:val="o"/>
      <w:lvlJc w:val="left"/>
      <w:pPr>
        <w:tabs>
          <w:tab w:val="num" w:pos="4307"/>
        </w:tabs>
        <w:ind w:left="4307" w:hanging="360"/>
      </w:pPr>
      <w:rPr>
        <w:rFonts w:ascii="Courier New" w:hAnsi="Courier New" w:cs="Courier New" w:hint="default"/>
      </w:rPr>
    </w:lvl>
    <w:lvl w:ilvl="5" w:tplc="04070005" w:tentative="1">
      <w:start w:val="1"/>
      <w:numFmt w:val="bullet"/>
      <w:lvlText w:val=""/>
      <w:lvlJc w:val="left"/>
      <w:pPr>
        <w:tabs>
          <w:tab w:val="num" w:pos="5027"/>
        </w:tabs>
        <w:ind w:left="5027" w:hanging="360"/>
      </w:pPr>
      <w:rPr>
        <w:rFonts w:ascii="Wingdings" w:hAnsi="Wingdings" w:hint="default"/>
      </w:rPr>
    </w:lvl>
    <w:lvl w:ilvl="6" w:tplc="04070001" w:tentative="1">
      <w:start w:val="1"/>
      <w:numFmt w:val="bullet"/>
      <w:lvlText w:val=""/>
      <w:lvlJc w:val="left"/>
      <w:pPr>
        <w:tabs>
          <w:tab w:val="num" w:pos="5747"/>
        </w:tabs>
        <w:ind w:left="5747" w:hanging="360"/>
      </w:pPr>
      <w:rPr>
        <w:rFonts w:ascii="Symbol" w:hAnsi="Symbol" w:hint="default"/>
      </w:rPr>
    </w:lvl>
    <w:lvl w:ilvl="7" w:tplc="04070003" w:tentative="1">
      <w:start w:val="1"/>
      <w:numFmt w:val="bullet"/>
      <w:lvlText w:val="o"/>
      <w:lvlJc w:val="left"/>
      <w:pPr>
        <w:tabs>
          <w:tab w:val="num" w:pos="6467"/>
        </w:tabs>
        <w:ind w:left="6467" w:hanging="360"/>
      </w:pPr>
      <w:rPr>
        <w:rFonts w:ascii="Courier New" w:hAnsi="Courier New" w:cs="Courier New" w:hint="default"/>
      </w:rPr>
    </w:lvl>
    <w:lvl w:ilvl="8" w:tplc="04070005" w:tentative="1">
      <w:start w:val="1"/>
      <w:numFmt w:val="bullet"/>
      <w:lvlText w:val=""/>
      <w:lvlJc w:val="left"/>
      <w:pPr>
        <w:tabs>
          <w:tab w:val="num" w:pos="7187"/>
        </w:tabs>
        <w:ind w:left="7187" w:hanging="360"/>
      </w:pPr>
      <w:rPr>
        <w:rFonts w:ascii="Wingdings" w:hAnsi="Wingdings" w:hint="default"/>
      </w:rPr>
    </w:lvl>
  </w:abstractNum>
  <w:abstractNum w:abstractNumId="14" w15:restartNumberingAfterBreak="0">
    <w:nsid w:val="1AAF6AE7"/>
    <w:multiLevelType w:val="hybridMultilevel"/>
    <w:tmpl w:val="02388548"/>
    <w:lvl w:ilvl="0" w:tplc="DBEA3A46">
      <w:start w:val="1"/>
      <w:numFmt w:val="ordinalText"/>
      <w:pStyle w:val="RVOAbschnitt"/>
      <w:lvlText w:val="%1r Abschnitt:"/>
      <w:lvlJc w:val="center"/>
      <w:pPr>
        <w:ind w:left="1353" w:hanging="360"/>
      </w:pPr>
      <w:rPr>
        <w:rFonts w:cs="Times New Roman" w:hint="default"/>
        <w:b/>
        <w:bCs w:val="0"/>
        <w:i w:val="0"/>
        <w:iCs w:val="0"/>
        <w:caps w:val="0"/>
        <w:smallCaps w:val="0"/>
        <w:strike w:val="0"/>
        <w:dstrike w:val="0"/>
        <w:vanish w:val="0"/>
        <w:color w:val="0000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797" w:hanging="360"/>
      </w:pPr>
      <w:rPr>
        <w:rFonts w:cs="Times New Roman"/>
      </w:rPr>
    </w:lvl>
    <w:lvl w:ilvl="2" w:tplc="0407001B" w:tentative="1">
      <w:start w:val="1"/>
      <w:numFmt w:val="lowerRoman"/>
      <w:lvlText w:val="%3."/>
      <w:lvlJc w:val="right"/>
      <w:pPr>
        <w:ind w:left="2517" w:hanging="180"/>
      </w:pPr>
      <w:rPr>
        <w:rFonts w:cs="Times New Roman"/>
      </w:rPr>
    </w:lvl>
    <w:lvl w:ilvl="3" w:tplc="0407000F" w:tentative="1">
      <w:start w:val="1"/>
      <w:numFmt w:val="decimal"/>
      <w:lvlText w:val="%4."/>
      <w:lvlJc w:val="left"/>
      <w:pPr>
        <w:ind w:left="3237" w:hanging="360"/>
      </w:pPr>
      <w:rPr>
        <w:rFonts w:cs="Times New Roman"/>
      </w:rPr>
    </w:lvl>
    <w:lvl w:ilvl="4" w:tplc="04070019" w:tentative="1">
      <w:start w:val="1"/>
      <w:numFmt w:val="lowerLetter"/>
      <w:lvlText w:val="%5."/>
      <w:lvlJc w:val="left"/>
      <w:pPr>
        <w:ind w:left="3957" w:hanging="360"/>
      </w:pPr>
      <w:rPr>
        <w:rFonts w:cs="Times New Roman"/>
      </w:rPr>
    </w:lvl>
    <w:lvl w:ilvl="5" w:tplc="0407001B" w:tentative="1">
      <w:start w:val="1"/>
      <w:numFmt w:val="lowerRoman"/>
      <w:lvlText w:val="%6."/>
      <w:lvlJc w:val="right"/>
      <w:pPr>
        <w:ind w:left="4677" w:hanging="180"/>
      </w:pPr>
      <w:rPr>
        <w:rFonts w:cs="Times New Roman"/>
      </w:rPr>
    </w:lvl>
    <w:lvl w:ilvl="6" w:tplc="0407000F" w:tentative="1">
      <w:start w:val="1"/>
      <w:numFmt w:val="decimal"/>
      <w:lvlText w:val="%7."/>
      <w:lvlJc w:val="left"/>
      <w:pPr>
        <w:ind w:left="5397" w:hanging="360"/>
      </w:pPr>
      <w:rPr>
        <w:rFonts w:cs="Times New Roman"/>
      </w:rPr>
    </w:lvl>
    <w:lvl w:ilvl="7" w:tplc="04070019" w:tentative="1">
      <w:start w:val="1"/>
      <w:numFmt w:val="lowerLetter"/>
      <w:lvlText w:val="%8."/>
      <w:lvlJc w:val="left"/>
      <w:pPr>
        <w:ind w:left="6117" w:hanging="360"/>
      </w:pPr>
      <w:rPr>
        <w:rFonts w:cs="Times New Roman"/>
      </w:rPr>
    </w:lvl>
    <w:lvl w:ilvl="8" w:tplc="0407001B" w:tentative="1">
      <w:start w:val="1"/>
      <w:numFmt w:val="lowerRoman"/>
      <w:lvlText w:val="%9."/>
      <w:lvlJc w:val="right"/>
      <w:pPr>
        <w:ind w:left="6837" w:hanging="180"/>
      </w:pPr>
      <w:rPr>
        <w:rFonts w:cs="Times New Roman"/>
      </w:rPr>
    </w:lvl>
  </w:abstractNum>
  <w:abstractNum w:abstractNumId="15" w15:restartNumberingAfterBreak="0">
    <w:nsid w:val="1B3041FE"/>
    <w:multiLevelType w:val="hybridMultilevel"/>
    <w:tmpl w:val="641265FE"/>
    <w:lvl w:ilvl="0" w:tplc="04070001">
      <w:start w:val="1"/>
      <w:numFmt w:val="bullet"/>
      <w:lvlText w:val=""/>
      <w:lvlJc w:val="left"/>
      <w:pPr>
        <w:tabs>
          <w:tab w:val="num" w:pos="1427"/>
        </w:tabs>
        <w:ind w:left="1427" w:hanging="360"/>
      </w:pPr>
      <w:rPr>
        <w:rFonts w:ascii="Symbol" w:hAnsi="Symbol" w:hint="default"/>
      </w:rPr>
    </w:lvl>
    <w:lvl w:ilvl="1" w:tplc="04070003" w:tentative="1">
      <w:start w:val="1"/>
      <w:numFmt w:val="bullet"/>
      <w:lvlText w:val="o"/>
      <w:lvlJc w:val="left"/>
      <w:pPr>
        <w:tabs>
          <w:tab w:val="num" w:pos="2147"/>
        </w:tabs>
        <w:ind w:left="2147" w:hanging="360"/>
      </w:pPr>
      <w:rPr>
        <w:rFonts w:ascii="Courier New" w:hAnsi="Courier New" w:cs="Courier New" w:hint="default"/>
      </w:rPr>
    </w:lvl>
    <w:lvl w:ilvl="2" w:tplc="04070005" w:tentative="1">
      <w:start w:val="1"/>
      <w:numFmt w:val="bullet"/>
      <w:lvlText w:val=""/>
      <w:lvlJc w:val="left"/>
      <w:pPr>
        <w:tabs>
          <w:tab w:val="num" w:pos="2867"/>
        </w:tabs>
        <w:ind w:left="2867" w:hanging="360"/>
      </w:pPr>
      <w:rPr>
        <w:rFonts w:ascii="Wingdings" w:hAnsi="Wingdings" w:hint="default"/>
      </w:rPr>
    </w:lvl>
    <w:lvl w:ilvl="3" w:tplc="04070001" w:tentative="1">
      <w:start w:val="1"/>
      <w:numFmt w:val="bullet"/>
      <w:lvlText w:val=""/>
      <w:lvlJc w:val="left"/>
      <w:pPr>
        <w:tabs>
          <w:tab w:val="num" w:pos="3587"/>
        </w:tabs>
        <w:ind w:left="3587" w:hanging="360"/>
      </w:pPr>
      <w:rPr>
        <w:rFonts w:ascii="Symbol" w:hAnsi="Symbol" w:hint="default"/>
      </w:rPr>
    </w:lvl>
    <w:lvl w:ilvl="4" w:tplc="04070003" w:tentative="1">
      <w:start w:val="1"/>
      <w:numFmt w:val="bullet"/>
      <w:lvlText w:val="o"/>
      <w:lvlJc w:val="left"/>
      <w:pPr>
        <w:tabs>
          <w:tab w:val="num" w:pos="4307"/>
        </w:tabs>
        <w:ind w:left="4307" w:hanging="360"/>
      </w:pPr>
      <w:rPr>
        <w:rFonts w:ascii="Courier New" w:hAnsi="Courier New" w:cs="Courier New" w:hint="default"/>
      </w:rPr>
    </w:lvl>
    <w:lvl w:ilvl="5" w:tplc="04070005" w:tentative="1">
      <w:start w:val="1"/>
      <w:numFmt w:val="bullet"/>
      <w:lvlText w:val=""/>
      <w:lvlJc w:val="left"/>
      <w:pPr>
        <w:tabs>
          <w:tab w:val="num" w:pos="5027"/>
        </w:tabs>
        <w:ind w:left="5027" w:hanging="360"/>
      </w:pPr>
      <w:rPr>
        <w:rFonts w:ascii="Wingdings" w:hAnsi="Wingdings" w:hint="default"/>
      </w:rPr>
    </w:lvl>
    <w:lvl w:ilvl="6" w:tplc="04070001" w:tentative="1">
      <w:start w:val="1"/>
      <w:numFmt w:val="bullet"/>
      <w:lvlText w:val=""/>
      <w:lvlJc w:val="left"/>
      <w:pPr>
        <w:tabs>
          <w:tab w:val="num" w:pos="5747"/>
        </w:tabs>
        <w:ind w:left="5747" w:hanging="360"/>
      </w:pPr>
      <w:rPr>
        <w:rFonts w:ascii="Symbol" w:hAnsi="Symbol" w:hint="default"/>
      </w:rPr>
    </w:lvl>
    <w:lvl w:ilvl="7" w:tplc="04070003" w:tentative="1">
      <w:start w:val="1"/>
      <w:numFmt w:val="bullet"/>
      <w:lvlText w:val="o"/>
      <w:lvlJc w:val="left"/>
      <w:pPr>
        <w:tabs>
          <w:tab w:val="num" w:pos="6467"/>
        </w:tabs>
        <w:ind w:left="6467" w:hanging="360"/>
      </w:pPr>
      <w:rPr>
        <w:rFonts w:ascii="Courier New" w:hAnsi="Courier New" w:cs="Courier New" w:hint="default"/>
      </w:rPr>
    </w:lvl>
    <w:lvl w:ilvl="8" w:tplc="04070005" w:tentative="1">
      <w:start w:val="1"/>
      <w:numFmt w:val="bullet"/>
      <w:lvlText w:val=""/>
      <w:lvlJc w:val="left"/>
      <w:pPr>
        <w:tabs>
          <w:tab w:val="num" w:pos="7187"/>
        </w:tabs>
        <w:ind w:left="7187" w:hanging="360"/>
      </w:pPr>
      <w:rPr>
        <w:rFonts w:ascii="Wingdings" w:hAnsi="Wingdings" w:hint="default"/>
      </w:rPr>
    </w:lvl>
  </w:abstractNum>
  <w:abstractNum w:abstractNumId="16" w15:restartNumberingAfterBreak="0">
    <w:nsid w:val="1B6812BA"/>
    <w:multiLevelType w:val="hybridMultilevel"/>
    <w:tmpl w:val="72B4DC9E"/>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1FE60493"/>
    <w:multiLevelType w:val="hybridMultilevel"/>
    <w:tmpl w:val="63DA1B7C"/>
    <w:lvl w:ilvl="0" w:tplc="E72E74AE">
      <w:start w:val="1"/>
      <w:numFmt w:val="decimal"/>
      <w:pStyle w:val="WSpOAbschnitt"/>
      <w:lvlText w:val="%1."/>
      <w:lvlJc w:val="left"/>
      <w:pPr>
        <w:ind w:left="717" w:hanging="360"/>
      </w:pPr>
      <w:rPr>
        <w:rFonts w:cs="Times New Roman" w:hint="default"/>
        <w:b/>
        <w:bCs w:val="0"/>
        <w:i w:val="0"/>
        <w:iCs w:val="0"/>
        <w:caps w:val="0"/>
        <w:smallCaps w:val="0"/>
        <w:strike w:val="0"/>
        <w:dstrike w:val="0"/>
        <w:vanish w:val="0"/>
        <w:color w:val="0000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8" w15:restartNumberingAfterBreak="0">
    <w:nsid w:val="20EF27AC"/>
    <w:multiLevelType w:val="hybridMultilevel"/>
    <w:tmpl w:val="ABEE4E7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20FA4B96"/>
    <w:multiLevelType w:val="hybridMultilevel"/>
    <w:tmpl w:val="C9BCDD98"/>
    <w:lvl w:ilvl="0" w:tplc="04070001">
      <w:start w:val="1"/>
      <w:numFmt w:val="bullet"/>
      <w:lvlText w:val=""/>
      <w:lvlJc w:val="left"/>
      <w:pPr>
        <w:tabs>
          <w:tab w:val="num" w:pos="1494"/>
        </w:tabs>
        <w:ind w:left="1494" w:hanging="360"/>
      </w:pPr>
      <w:rPr>
        <w:rFonts w:ascii="Symbol" w:hAnsi="Symbol"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2740010E"/>
    <w:multiLevelType w:val="hybridMultilevel"/>
    <w:tmpl w:val="567EAE5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1" w15:restartNumberingAfterBreak="0">
    <w:nsid w:val="2986423A"/>
    <w:multiLevelType w:val="hybridMultilevel"/>
    <w:tmpl w:val="B69E6A60"/>
    <w:lvl w:ilvl="0" w:tplc="0407000F">
      <w:start w:val="1"/>
      <w:numFmt w:val="decimal"/>
      <w:lvlText w:val="%1."/>
      <w:lvlJc w:val="left"/>
      <w:pPr>
        <w:ind w:left="1065" w:hanging="360"/>
      </w:pPr>
    </w:lvl>
    <w:lvl w:ilvl="1" w:tplc="04070019">
      <w:start w:val="1"/>
      <w:numFmt w:val="lowerLetter"/>
      <w:lvlText w:val="%2."/>
      <w:lvlJc w:val="left"/>
      <w:pPr>
        <w:ind w:left="1785" w:hanging="360"/>
      </w:pPr>
    </w:lvl>
    <w:lvl w:ilvl="2" w:tplc="0407001B">
      <w:start w:val="1"/>
      <w:numFmt w:val="lowerRoman"/>
      <w:lvlText w:val="%3."/>
      <w:lvlJc w:val="right"/>
      <w:pPr>
        <w:ind w:left="2505" w:hanging="180"/>
      </w:pPr>
    </w:lvl>
    <w:lvl w:ilvl="3" w:tplc="0407000F">
      <w:start w:val="1"/>
      <w:numFmt w:val="decimal"/>
      <w:lvlText w:val="%4."/>
      <w:lvlJc w:val="left"/>
      <w:pPr>
        <w:ind w:left="3225" w:hanging="360"/>
      </w:pPr>
    </w:lvl>
    <w:lvl w:ilvl="4" w:tplc="04070019">
      <w:start w:val="1"/>
      <w:numFmt w:val="lowerLetter"/>
      <w:lvlText w:val="%5."/>
      <w:lvlJc w:val="left"/>
      <w:pPr>
        <w:ind w:left="3945" w:hanging="360"/>
      </w:pPr>
    </w:lvl>
    <w:lvl w:ilvl="5" w:tplc="0407001B">
      <w:start w:val="1"/>
      <w:numFmt w:val="lowerRoman"/>
      <w:lvlText w:val="%6."/>
      <w:lvlJc w:val="right"/>
      <w:pPr>
        <w:ind w:left="4665" w:hanging="180"/>
      </w:pPr>
    </w:lvl>
    <w:lvl w:ilvl="6" w:tplc="0407000F">
      <w:start w:val="1"/>
      <w:numFmt w:val="decimal"/>
      <w:lvlText w:val="%7."/>
      <w:lvlJc w:val="left"/>
      <w:pPr>
        <w:ind w:left="5385" w:hanging="360"/>
      </w:pPr>
    </w:lvl>
    <w:lvl w:ilvl="7" w:tplc="04070019">
      <w:start w:val="1"/>
      <w:numFmt w:val="lowerLetter"/>
      <w:lvlText w:val="%8."/>
      <w:lvlJc w:val="left"/>
      <w:pPr>
        <w:ind w:left="6105" w:hanging="360"/>
      </w:pPr>
    </w:lvl>
    <w:lvl w:ilvl="8" w:tplc="0407001B">
      <w:start w:val="1"/>
      <w:numFmt w:val="lowerRoman"/>
      <w:lvlText w:val="%9."/>
      <w:lvlJc w:val="right"/>
      <w:pPr>
        <w:ind w:left="6825" w:hanging="180"/>
      </w:pPr>
    </w:lvl>
  </w:abstractNum>
  <w:abstractNum w:abstractNumId="22" w15:restartNumberingAfterBreak="0">
    <w:nsid w:val="2A913C5F"/>
    <w:multiLevelType w:val="hybridMultilevel"/>
    <w:tmpl w:val="723CC0E0"/>
    <w:lvl w:ilvl="0" w:tplc="3200AA00">
      <w:start w:val="1"/>
      <w:numFmt w:val="decimal"/>
      <w:pStyle w:val="LKParagraph"/>
      <w:lvlText w:val="§ %1"/>
      <w:lvlJc w:val="left"/>
      <w:pPr>
        <w:ind w:left="720" w:hanging="360"/>
      </w:pPr>
      <w:rPr>
        <w:rFonts w:cs="Times New Roman" w:hint="default"/>
        <w:b/>
        <w:bCs w:val="0"/>
        <w:i w:val="0"/>
        <w:iCs w:val="0"/>
        <w:caps w:val="0"/>
        <w:smallCaps w:val="0"/>
        <w:strike w:val="0"/>
        <w:dstrike w:val="0"/>
        <w:vanish w:val="0"/>
        <w:color w:val="0000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2C1D18C3"/>
    <w:multiLevelType w:val="singleLevel"/>
    <w:tmpl w:val="3CA2A468"/>
    <w:lvl w:ilvl="0">
      <w:start w:val="4"/>
      <w:numFmt w:val="lowerLetter"/>
      <w:lvlText w:val="%1)"/>
      <w:lvlJc w:val="left"/>
      <w:pPr>
        <w:tabs>
          <w:tab w:val="num" w:pos="705"/>
        </w:tabs>
        <w:ind w:left="705" w:hanging="705"/>
      </w:pPr>
      <w:rPr>
        <w:rFonts w:hint="default"/>
      </w:rPr>
    </w:lvl>
  </w:abstractNum>
  <w:abstractNum w:abstractNumId="24" w15:restartNumberingAfterBreak="0">
    <w:nsid w:val="2C8D554A"/>
    <w:multiLevelType w:val="hybridMultilevel"/>
    <w:tmpl w:val="6CAC8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19B47F8"/>
    <w:multiLevelType w:val="hybridMultilevel"/>
    <w:tmpl w:val="2BB8AC2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31AF38C5"/>
    <w:multiLevelType w:val="hybridMultilevel"/>
    <w:tmpl w:val="CE2871DC"/>
    <w:lvl w:ilvl="0" w:tplc="62E8C31E">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7" w15:restartNumberingAfterBreak="0">
    <w:nsid w:val="333C3A8E"/>
    <w:multiLevelType w:val="hybridMultilevel"/>
    <w:tmpl w:val="4A4E0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3F3272F"/>
    <w:multiLevelType w:val="hybridMultilevel"/>
    <w:tmpl w:val="00D2C2EA"/>
    <w:lvl w:ilvl="0" w:tplc="3C12D3DE">
      <w:start w:val="1"/>
      <w:numFmt w:val="decimal"/>
      <w:lvlText w:val="%1)"/>
      <w:lvlJc w:val="left"/>
      <w:pPr>
        <w:ind w:left="41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6E4A8C8">
      <w:start w:val="1"/>
      <w:numFmt w:val="lowerLetter"/>
      <w:lvlText w:val="%2"/>
      <w:lvlJc w:val="left"/>
      <w:pPr>
        <w:ind w:left="113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A0742A88">
      <w:start w:val="1"/>
      <w:numFmt w:val="lowerRoman"/>
      <w:lvlText w:val="%3"/>
      <w:lvlJc w:val="left"/>
      <w:pPr>
        <w:ind w:left="18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20908B52">
      <w:start w:val="1"/>
      <w:numFmt w:val="decimal"/>
      <w:lvlText w:val="%4"/>
      <w:lvlJc w:val="left"/>
      <w:pPr>
        <w:ind w:left="257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AA2E446">
      <w:start w:val="1"/>
      <w:numFmt w:val="lowerLetter"/>
      <w:lvlText w:val="%5"/>
      <w:lvlJc w:val="left"/>
      <w:pPr>
        <w:ind w:left="329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EB4A353C">
      <w:start w:val="1"/>
      <w:numFmt w:val="lowerRoman"/>
      <w:lvlText w:val="%6"/>
      <w:lvlJc w:val="left"/>
      <w:pPr>
        <w:ind w:left="401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94DE6D68">
      <w:start w:val="1"/>
      <w:numFmt w:val="decimal"/>
      <w:lvlText w:val="%7"/>
      <w:lvlJc w:val="left"/>
      <w:pPr>
        <w:ind w:left="473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7E054FA">
      <w:start w:val="1"/>
      <w:numFmt w:val="lowerLetter"/>
      <w:lvlText w:val="%8"/>
      <w:lvlJc w:val="left"/>
      <w:pPr>
        <w:ind w:left="545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9322E3F8">
      <w:start w:val="1"/>
      <w:numFmt w:val="lowerRoman"/>
      <w:lvlText w:val="%9"/>
      <w:lvlJc w:val="left"/>
      <w:pPr>
        <w:ind w:left="6170"/>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29" w15:restartNumberingAfterBreak="0">
    <w:nsid w:val="36256DDE"/>
    <w:multiLevelType w:val="hybridMultilevel"/>
    <w:tmpl w:val="E09436E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362E471B"/>
    <w:multiLevelType w:val="hybridMultilevel"/>
    <w:tmpl w:val="1E46BBBC"/>
    <w:lvl w:ilvl="0" w:tplc="039A93B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1" w15:restartNumberingAfterBreak="0">
    <w:nsid w:val="394C5B21"/>
    <w:multiLevelType w:val="hybridMultilevel"/>
    <w:tmpl w:val="AAF4E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9DF579E"/>
    <w:multiLevelType w:val="hybridMultilevel"/>
    <w:tmpl w:val="3BE06304"/>
    <w:lvl w:ilvl="0" w:tplc="04070001">
      <w:start w:val="1"/>
      <w:numFmt w:val="bullet"/>
      <w:lvlText w:val=""/>
      <w:lvlJc w:val="left"/>
      <w:pPr>
        <w:ind w:left="787" w:hanging="360"/>
      </w:pPr>
      <w:rPr>
        <w:rFonts w:ascii="Symbol" w:hAnsi="Symbol" w:hint="default"/>
      </w:rPr>
    </w:lvl>
    <w:lvl w:ilvl="1" w:tplc="04070003" w:tentative="1">
      <w:start w:val="1"/>
      <w:numFmt w:val="bullet"/>
      <w:lvlText w:val="o"/>
      <w:lvlJc w:val="left"/>
      <w:pPr>
        <w:ind w:left="1507" w:hanging="360"/>
      </w:pPr>
      <w:rPr>
        <w:rFonts w:ascii="Courier New" w:hAnsi="Courier New" w:cs="Courier New" w:hint="default"/>
      </w:rPr>
    </w:lvl>
    <w:lvl w:ilvl="2" w:tplc="04070005" w:tentative="1">
      <w:start w:val="1"/>
      <w:numFmt w:val="bullet"/>
      <w:lvlText w:val=""/>
      <w:lvlJc w:val="left"/>
      <w:pPr>
        <w:ind w:left="2227" w:hanging="360"/>
      </w:pPr>
      <w:rPr>
        <w:rFonts w:ascii="Wingdings" w:hAnsi="Wingdings" w:hint="default"/>
      </w:rPr>
    </w:lvl>
    <w:lvl w:ilvl="3" w:tplc="04070001" w:tentative="1">
      <w:start w:val="1"/>
      <w:numFmt w:val="bullet"/>
      <w:lvlText w:val=""/>
      <w:lvlJc w:val="left"/>
      <w:pPr>
        <w:ind w:left="2947" w:hanging="360"/>
      </w:pPr>
      <w:rPr>
        <w:rFonts w:ascii="Symbol" w:hAnsi="Symbol" w:hint="default"/>
      </w:rPr>
    </w:lvl>
    <w:lvl w:ilvl="4" w:tplc="04070003" w:tentative="1">
      <w:start w:val="1"/>
      <w:numFmt w:val="bullet"/>
      <w:lvlText w:val="o"/>
      <w:lvlJc w:val="left"/>
      <w:pPr>
        <w:ind w:left="3667" w:hanging="360"/>
      </w:pPr>
      <w:rPr>
        <w:rFonts w:ascii="Courier New" w:hAnsi="Courier New" w:cs="Courier New" w:hint="default"/>
      </w:rPr>
    </w:lvl>
    <w:lvl w:ilvl="5" w:tplc="04070005" w:tentative="1">
      <w:start w:val="1"/>
      <w:numFmt w:val="bullet"/>
      <w:lvlText w:val=""/>
      <w:lvlJc w:val="left"/>
      <w:pPr>
        <w:ind w:left="4387" w:hanging="360"/>
      </w:pPr>
      <w:rPr>
        <w:rFonts w:ascii="Wingdings" w:hAnsi="Wingdings" w:hint="default"/>
      </w:rPr>
    </w:lvl>
    <w:lvl w:ilvl="6" w:tplc="04070001" w:tentative="1">
      <w:start w:val="1"/>
      <w:numFmt w:val="bullet"/>
      <w:lvlText w:val=""/>
      <w:lvlJc w:val="left"/>
      <w:pPr>
        <w:ind w:left="5107" w:hanging="360"/>
      </w:pPr>
      <w:rPr>
        <w:rFonts w:ascii="Symbol" w:hAnsi="Symbol" w:hint="default"/>
      </w:rPr>
    </w:lvl>
    <w:lvl w:ilvl="7" w:tplc="04070003" w:tentative="1">
      <w:start w:val="1"/>
      <w:numFmt w:val="bullet"/>
      <w:lvlText w:val="o"/>
      <w:lvlJc w:val="left"/>
      <w:pPr>
        <w:ind w:left="5827" w:hanging="360"/>
      </w:pPr>
      <w:rPr>
        <w:rFonts w:ascii="Courier New" w:hAnsi="Courier New" w:cs="Courier New" w:hint="default"/>
      </w:rPr>
    </w:lvl>
    <w:lvl w:ilvl="8" w:tplc="04070005" w:tentative="1">
      <w:start w:val="1"/>
      <w:numFmt w:val="bullet"/>
      <w:lvlText w:val=""/>
      <w:lvlJc w:val="left"/>
      <w:pPr>
        <w:ind w:left="6547" w:hanging="360"/>
      </w:pPr>
      <w:rPr>
        <w:rFonts w:ascii="Wingdings" w:hAnsi="Wingdings" w:hint="default"/>
      </w:rPr>
    </w:lvl>
  </w:abstractNum>
  <w:abstractNum w:abstractNumId="33" w15:restartNumberingAfterBreak="0">
    <w:nsid w:val="3A9E76E3"/>
    <w:multiLevelType w:val="hybridMultilevel"/>
    <w:tmpl w:val="D724027C"/>
    <w:lvl w:ilvl="0" w:tplc="B9382752">
      <w:start w:val="1"/>
      <w:numFmt w:val="upperLetter"/>
      <w:pStyle w:val="TOAbschnitt"/>
      <w:lvlText w:val="%1."/>
      <w:lvlJc w:val="left"/>
      <w:pPr>
        <w:ind w:left="4248" w:hanging="360"/>
      </w:pPr>
      <w:rPr>
        <w:rFonts w:cs="Times New Roman" w:hint="default"/>
        <w:b/>
        <w:bCs w:val="0"/>
        <w:i w:val="0"/>
        <w:iCs w:val="0"/>
        <w:caps w:val="0"/>
        <w:smallCaps w:val="0"/>
        <w:strike w:val="0"/>
        <w:dstrike w:val="0"/>
        <w:vanish w:val="0"/>
        <w:color w:val="0000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1277C0" w:tentative="1">
      <w:start w:val="1"/>
      <w:numFmt w:val="lowerLetter"/>
      <w:lvlText w:val="%2."/>
      <w:lvlJc w:val="left"/>
      <w:pPr>
        <w:ind w:left="4968" w:hanging="360"/>
      </w:pPr>
      <w:rPr>
        <w:rFonts w:cs="Times New Roman"/>
      </w:rPr>
    </w:lvl>
    <w:lvl w:ilvl="2" w:tplc="5D9E0440" w:tentative="1">
      <w:start w:val="1"/>
      <w:numFmt w:val="lowerRoman"/>
      <w:lvlText w:val="%3."/>
      <w:lvlJc w:val="right"/>
      <w:pPr>
        <w:ind w:left="5688" w:hanging="180"/>
      </w:pPr>
      <w:rPr>
        <w:rFonts w:cs="Times New Roman"/>
      </w:rPr>
    </w:lvl>
    <w:lvl w:ilvl="3" w:tplc="7AE40490" w:tentative="1">
      <w:start w:val="1"/>
      <w:numFmt w:val="decimal"/>
      <w:lvlText w:val="%4."/>
      <w:lvlJc w:val="left"/>
      <w:pPr>
        <w:ind w:left="6408" w:hanging="360"/>
      </w:pPr>
      <w:rPr>
        <w:rFonts w:cs="Times New Roman"/>
      </w:rPr>
    </w:lvl>
    <w:lvl w:ilvl="4" w:tplc="43DCADB0" w:tentative="1">
      <w:start w:val="1"/>
      <w:numFmt w:val="lowerLetter"/>
      <w:lvlText w:val="%5."/>
      <w:lvlJc w:val="left"/>
      <w:pPr>
        <w:ind w:left="7128" w:hanging="360"/>
      </w:pPr>
      <w:rPr>
        <w:rFonts w:cs="Times New Roman"/>
      </w:rPr>
    </w:lvl>
    <w:lvl w:ilvl="5" w:tplc="D318E0EE" w:tentative="1">
      <w:start w:val="1"/>
      <w:numFmt w:val="lowerRoman"/>
      <w:lvlText w:val="%6."/>
      <w:lvlJc w:val="right"/>
      <w:pPr>
        <w:ind w:left="7848" w:hanging="180"/>
      </w:pPr>
      <w:rPr>
        <w:rFonts w:cs="Times New Roman"/>
      </w:rPr>
    </w:lvl>
    <w:lvl w:ilvl="6" w:tplc="AA867CA8" w:tentative="1">
      <w:start w:val="1"/>
      <w:numFmt w:val="decimal"/>
      <w:lvlText w:val="%7."/>
      <w:lvlJc w:val="left"/>
      <w:pPr>
        <w:ind w:left="8568" w:hanging="360"/>
      </w:pPr>
      <w:rPr>
        <w:rFonts w:cs="Times New Roman"/>
      </w:rPr>
    </w:lvl>
    <w:lvl w:ilvl="7" w:tplc="C908E7CA" w:tentative="1">
      <w:start w:val="1"/>
      <w:numFmt w:val="lowerLetter"/>
      <w:lvlText w:val="%8."/>
      <w:lvlJc w:val="left"/>
      <w:pPr>
        <w:ind w:left="9288" w:hanging="360"/>
      </w:pPr>
      <w:rPr>
        <w:rFonts w:cs="Times New Roman"/>
      </w:rPr>
    </w:lvl>
    <w:lvl w:ilvl="8" w:tplc="EA708D22" w:tentative="1">
      <w:start w:val="1"/>
      <w:numFmt w:val="lowerRoman"/>
      <w:lvlText w:val="%9."/>
      <w:lvlJc w:val="right"/>
      <w:pPr>
        <w:ind w:left="10008" w:hanging="180"/>
      </w:pPr>
      <w:rPr>
        <w:rFonts w:cs="Times New Roman"/>
      </w:rPr>
    </w:lvl>
  </w:abstractNum>
  <w:abstractNum w:abstractNumId="34" w15:restartNumberingAfterBreak="0">
    <w:nsid w:val="3C46114B"/>
    <w:multiLevelType w:val="hybridMultilevel"/>
    <w:tmpl w:val="1AFEF1F4"/>
    <w:lvl w:ilvl="0" w:tplc="F4225AEA">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CE269EC"/>
    <w:multiLevelType w:val="hybridMultilevel"/>
    <w:tmpl w:val="685887A4"/>
    <w:lvl w:ilvl="0" w:tplc="04070001">
      <w:start w:val="1"/>
      <w:numFmt w:val="bullet"/>
      <w:lvlText w:val=""/>
      <w:lvlJc w:val="left"/>
      <w:pPr>
        <w:tabs>
          <w:tab w:val="num" w:pos="1314"/>
        </w:tabs>
        <w:ind w:left="1314" w:hanging="360"/>
      </w:pPr>
      <w:rPr>
        <w:rFonts w:ascii="Symbol" w:hAnsi="Symbol" w:hint="default"/>
      </w:rPr>
    </w:lvl>
    <w:lvl w:ilvl="1" w:tplc="04070003" w:tentative="1">
      <w:start w:val="1"/>
      <w:numFmt w:val="bullet"/>
      <w:lvlText w:val="o"/>
      <w:lvlJc w:val="left"/>
      <w:pPr>
        <w:tabs>
          <w:tab w:val="num" w:pos="2034"/>
        </w:tabs>
        <w:ind w:left="2034" w:hanging="360"/>
      </w:pPr>
      <w:rPr>
        <w:rFonts w:ascii="Courier New" w:hAnsi="Courier New" w:cs="Courier New" w:hint="default"/>
      </w:rPr>
    </w:lvl>
    <w:lvl w:ilvl="2" w:tplc="04070005" w:tentative="1">
      <w:start w:val="1"/>
      <w:numFmt w:val="bullet"/>
      <w:lvlText w:val=""/>
      <w:lvlJc w:val="left"/>
      <w:pPr>
        <w:tabs>
          <w:tab w:val="num" w:pos="2754"/>
        </w:tabs>
        <w:ind w:left="2754" w:hanging="360"/>
      </w:pPr>
      <w:rPr>
        <w:rFonts w:ascii="Wingdings" w:hAnsi="Wingdings" w:hint="default"/>
      </w:rPr>
    </w:lvl>
    <w:lvl w:ilvl="3" w:tplc="04070001" w:tentative="1">
      <w:start w:val="1"/>
      <w:numFmt w:val="bullet"/>
      <w:lvlText w:val=""/>
      <w:lvlJc w:val="left"/>
      <w:pPr>
        <w:tabs>
          <w:tab w:val="num" w:pos="3474"/>
        </w:tabs>
        <w:ind w:left="3474" w:hanging="360"/>
      </w:pPr>
      <w:rPr>
        <w:rFonts w:ascii="Symbol" w:hAnsi="Symbol" w:hint="default"/>
      </w:rPr>
    </w:lvl>
    <w:lvl w:ilvl="4" w:tplc="04070003" w:tentative="1">
      <w:start w:val="1"/>
      <w:numFmt w:val="bullet"/>
      <w:lvlText w:val="o"/>
      <w:lvlJc w:val="left"/>
      <w:pPr>
        <w:tabs>
          <w:tab w:val="num" w:pos="4194"/>
        </w:tabs>
        <w:ind w:left="4194" w:hanging="360"/>
      </w:pPr>
      <w:rPr>
        <w:rFonts w:ascii="Courier New" w:hAnsi="Courier New" w:cs="Courier New" w:hint="default"/>
      </w:rPr>
    </w:lvl>
    <w:lvl w:ilvl="5" w:tplc="04070005" w:tentative="1">
      <w:start w:val="1"/>
      <w:numFmt w:val="bullet"/>
      <w:lvlText w:val=""/>
      <w:lvlJc w:val="left"/>
      <w:pPr>
        <w:tabs>
          <w:tab w:val="num" w:pos="4914"/>
        </w:tabs>
        <w:ind w:left="4914" w:hanging="360"/>
      </w:pPr>
      <w:rPr>
        <w:rFonts w:ascii="Wingdings" w:hAnsi="Wingdings" w:hint="default"/>
      </w:rPr>
    </w:lvl>
    <w:lvl w:ilvl="6" w:tplc="04070001" w:tentative="1">
      <w:start w:val="1"/>
      <w:numFmt w:val="bullet"/>
      <w:lvlText w:val=""/>
      <w:lvlJc w:val="left"/>
      <w:pPr>
        <w:tabs>
          <w:tab w:val="num" w:pos="5634"/>
        </w:tabs>
        <w:ind w:left="5634" w:hanging="360"/>
      </w:pPr>
      <w:rPr>
        <w:rFonts w:ascii="Symbol" w:hAnsi="Symbol" w:hint="default"/>
      </w:rPr>
    </w:lvl>
    <w:lvl w:ilvl="7" w:tplc="04070003" w:tentative="1">
      <w:start w:val="1"/>
      <w:numFmt w:val="bullet"/>
      <w:lvlText w:val="o"/>
      <w:lvlJc w:val="left"/>
      <w:pPr>
        <w:tabs>
          <w:tab w:val="num" w:pos="6354"/>
        </w:tabs>
        <w:ind w:left="6354" w:hanging="360"/>
      </w:pPr>
      <w:rPr>
        <w:rFonts w:ascii="Courier New" w:hAnsi="Courier New" w:cs="Courier New" w:hint="default"/>
      </w:rPr>
    </w:lvl>
    <w:lvl w:ilvl="8" w:tplc="04070005" w:tentative="1">
      <w:start w:val="1"/>
      <w:numFmt w:val="bullet"/>
      <w:lvlText w:val=""/>
      <w:lvlJc w:val="left"/>
      <w:pPr>
        <w:tabs>
          <w:tab w:val="num" w:pos="7074"/>
        </w:tabs>
        <w:ind w:left="7074" w:hanging="360"/>
      </w:pPr>
      <w:rPr>
        <w:rFonts w:ascii="Wingdings" w:hAnsi="Wingdings" w:hint="default"/>
      </w:rPr>
    </w:lvl>
  </w:abstractNum>
  <w:abstractNum w:abstractNumId="36" w15:restartNumberingAfterBreak="0">
    <w:nsid w:val="3F0B56BF"/>
    <w:multiLevelType w:val="hybridMultilevel"/>
    <w:tmpl w:val="57FCAF7E"/>
    <w:lvl w:ilvl="0" w:tplc="254E716E">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0456ADC"/>
    <w:multiLevelType w:val="hybridMultilevel"/>
    <w:tmpl w:val="6DE0CADC"/>
    <w:lvl w:ilvl="0" w:tplc="D9FA0D9E">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04D17EE"/>
    <w:multiLevelType w:val="hybridMultilevel"/>
    <w:tmpl w:val="85DE19DC"/>
    <w:lvl w:ilvl="0" w:tplc="F4225AEA">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1C861EF"/>
    <w:multiLevelType w:val="hybridMultilevel"/>
    <w:tmpl w:val="CF0EC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C256336"/>
    <w:multiLevelType w:val="hybridMultilevel"/>
    <w:tmpl w:val="A3AC8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E8B7F2D"/>
    <w:multiLevelType w:val="hybridMultilevel"/>
    <w:tmpl w:val="772C4EFA"/>
    <w:lvl w:ilvl="0" w:tplc="A1CA6F2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4FCF0533"/>
    <w:multiLevelType w:val="multilevel"/>
    <w:tmpl w:val="FAC87254"/>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54D776C2"/>
    <w:multiLevelType w:val="hybridMultilevel"/>
    <w:tmpl w:val="DC3C72A6"/>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44" w15:restartNumberingAfterBreak="0">
    <w:nsid w:val="561A7D98"/>
    <w:multiLevelType w:val="multilevel"/>
    <w:tmpl w:val="FAC87254"/>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15:restartNumberingAfterBreak="0">
    <w:nsid w:val="57052538"/>
    <w:multiLevelType w:val="hybridMultilevel"/>
    <w:tmpl w:val="3D880A2A"/>
    <w:lvl w:ilvl="0" w:tplc="5A2E3222">
      <w:start w:val="1"/>
      <w:numFmt w:val="decimal"/>
      <w:pStyle w:val="ITFRegeln"/>
      <w:lvlText w:val="Regel %1:"/>
      <w:lvlJc w:val="left"/>
      <w:pPr>
        <w:ind w:left="4330" w:hanging="360"/>
      </w:pPr>
      <w:rPr>
        <w:rFonts w:cs="Times New Roman" w:hint="default"/>
        <w:b/>
        <w:sz w:val="28"/>
        <w:u w:val="single"/>
      </w:rPr>
    </w:lvl>
    <w:lvl w:ilvl="1" w:tplc="36A85A2A">
      <w:numFmt w:val="bullet"/>
      <w:lvlText w:val="–"/>
      <w:lvlJc w:val="left"/>
      <w:pPr>
        <w:ind w:left="1800" w:hanging="360"/>
      </w:pPr>
      <w:rPr>
        <w:rFonts w:ascii="Arial" w:eastAsia="Times New Roman" w:hAnsi="Arial" w:hint="default"/>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46" w15:restartNumberingAfterBreak="0">
    <w:nsid w:val="58B5534D"/>
    <w:multiLevelType w:val="hybridMultilevel"/>
    <w:tmpl w:val="20C4622E"/>
    <w:lvl w:ilvl="0" w:tplc="105A911A">
      <w:start w:val="1"/>
      <w:numFmt w:val="decimal"/>
      <w:pStyle w:val="WSpOParagraph"/>
      <w:lvlText w:val="§ %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7" w15:restartNumberingAfterBreak="0">
    <w:nsid w:val="5A7B7C7A"/>
    <w:multiLevelType w:val="hybridMultilevel"/>
    <w:tmpl w:val="C27A6352"/>
    <w:lvl w:ilvl="0" w:tplc="B74A3582">
      <w:start w:val="1"/>
      <w:numFmt w:val="decimal"/>
      <w:pStyle w:val="TOParagraph"/>
      <w:lvlText w:val="§ %1"/>
      <w:lvlJc w:val="left"/>
      <w:pPr>
        <w:ind w:left="4329" w:hanging="360"/>
      </w:pPr>
      <w:rPr>
        <w:rFonts w:cs="Times New Roman" w:hint="default"/>
      </w:rPr>
    </w:lvl>
    <w:lvl w:ilvl="1" w:tplc="757A317E" w:tentative="1">
      <w:start w:val="1"/>
      <w:numFmt w:val="lowerLetter"/>
      <w:lvlText w:val="%2."/>
      <w:lvlJc w:val="left"/>
      <w:pPr>
        <w:ind w:left="1440" w:hanging="360"/>
      </w:pPr>
      <w:rPr>
        <w:rFonts w:cs="Times New Roman"/>
      </w:rPr>
    </w:lvl>
    <w:lvl w:ilvl="2" w:tplc="128CF8D2" w:tentative="1">
      <w:start w:val="1"/>
      <w:numFmt w:val="lowerRoman"/>
      <w:lvlText w:val="%3."/>
      <w:lvlJc w:val="right"/>
      <w:pPr>
        <w:ind w:left="2160" w:hanging="180"/>
      </w:pPr>
      <w:rPr>
        <w:rFonts w:cs="Times New Roman"/>
      </w:rPr>
    </w:lvl>
    <w:lvl w:ilvl="3" w:tplc="2A52FFF2" w:tentative="1">
      <w:start w:val="1"/>
      <w:numFmt w:val="decimal"/>
      <w:lvlText w:val="%4."/>
      <w:lvlJc w:val="left"/>
      <w:pPr>
        <w:ind w:left="2880" w:hanging="360"/>
      </w:pPr>
      <w:rPr>
        <w:rFonts w:cs="Times New Roman"/>
      </w:rPr>
    </w:lvl>
    <w:lvl w:ilvl="4" w:tplc="6A942242" w:tentative="1">
      <w:start w:val="1"/>
      <w:numFmt w:val="lowerLetter"/>
      <w:lvlText w:val="%5."/>
      <w:lvlJc w:val="left"/>
      <w:pPr>
        <w:ind w:left="3600" w:hanging="360"/>
      </w:pPr>
      <w:rPr>
        <w:rFonts w:cs="Times New Roman"/>
      </w:rPr>
    </w:lvl>
    <w:lvl w:ilvl="5" w:tplc="A9A6EBB4" w:tentative="1">
      <w:start w:val="1"/>
      <w:numFmt w:val="lowerRoman"/>
      <w:lvlText w:val="%6."/>
      <w:lvlJc w:val="right"/>
      <w:pPr>
        <w:ind w:left="4320" w:hanging="180"/>
      </w:pPr>
      <w:rPr>
        <w:rFonts w:cs="Times New Roman"/>
      </w:rPr>
    </w:lvl>
    <w:lvl w:ilvl="6" w:tplc="064E249E" w:tentative="1">
      <w:start w:val="1"/>
      <w:numFmt w:val="decimal"/>
      <w:lvlText w:val="%7."/>
      <w:lvlJc w:val="left"/>
      <w:pPr>
        <w:ind w:left="5040" w:hanging="360"/>
      </w:pPr>
      <w:rPr>
        <w:rFonts w:cs="Times New Roman"/>
      </w:rPr>
    </w:lvl>
    <w:lvl w:ilvl="7" w:tplc="31C81020" w:tentative="1">
      <w:start w:val="1"/>
      <w:numFmt w:val="lowerLetter"/>
      <w:lvlText w:val="%8."/>
      <w:lvlJc w:val="left"/>
      <w:pPr>
        <w:ind w:left="5760" w:hanging="360"/>
      </w:pPr>
      <w:rPr>
        <w:rFonts w:cs="Times New Roman"/>
      </w:rPr>
    </w:lvl>
    <w:lvl w:ilvl="8" w:tplc="F3D24606" w:tentative="1">
      <w:start w:val="1"/>
      <w:numFmt w:val="lowerRoman"/>
      <w:lvlText w:val="%9."/>
      <w:lvlJc w:val="right"/>
      <w:pPr>
        <w:ind w:left="6480" w:hanging="180"/>
      </w:pPr>
      <w:rPr>
        <w:rFonts w:cs="Times New Roman"/>
      </w:rPr>
    </w:lvl>
  </w:abstractNum>
  <w:abstractNum w:abstractNumId="48" w15:restartNumberingAfterBreak="0">
    <w:nsid w:val="5AFF2EB4"/>
    <w:multiLevelType w:val="hybridMultilevel"/>
    <w:tmpl w:val="879038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5E6B0034"/>
    <w:multiLevelType w:val="hybridMultilevel"/>
    <w:tmpl w:val="8D883D2E"/>
    <w:lvl w:ilvl="0" w:tplc="5DDAF1CE">
      <w:start w:val="1"/>
      <w:numFmt w:val="decimal"/>
      <w:pStyle w:val="VKParagraph"/>
      <w:lvlText w:val="§ %1"/>
      <w:lvlJc w:val="left"/>
      <w:pPr>
        <w:ind w:left="788" w:hanging="360"/>
      </w:pPr>
      <w:rPr>
        <w:rFonts w:cs="Times New Roman"/>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508" w:hanging="360"/>
      </w:pPr>
      <w:rPr>
        <w:rFonts w:cs="Times New Roman"/>
      </w:rPr>
    </w:lvl>
    <w:lvl w:ilvl="2" w:tplc="0407001B" w:tentative="1">
      <w:start w:val="1"/>
      <w:numFmt w:val="lowerRoman"/>
      <w:lvlText w:val="%3."/>
      <w:lvlJc w:val="right"/>
      <w:pPr>
        <w:ind w:left="2228" w:hanging="180"/>
      </w:pPr>
      <w:rPr>
        <w:rFonts w:cs="Times New Roman"/>
      </w:rPr>
    </w:lvl>
    <w:lvl w:ilvl="3" w:tplc="0407000F" w:tentative="1">
      <w:start w:val="1"/>
      <w:numFmt w:val="decimal"/>
      <w:lvlText w:val="%4."/>
      <w:lvlJc w:val="left"/>
      <w:pPr>
        <w:ind w:left="2948" w:hanging="360"/>
      </w:pPr>
      <w:rPr>
        <w:rFonts w:cs="Times New Roman"/>
      </w:rPr>
    </w:lvl>
    <w:lvl w:ilvl="4" w:tplc="04070019" w:tentative="1">
      <w:start w:val="1"/>
      <w:numFmt w:val="lowerLetter"/>
      <w:lvlText w:val="%5."/>
      <w:lvlJc w:val="left"/>
      <w:pPr>
        <w:ind w:left="3668" w:hanging="360"/>
      </w:pPr>
      <w:rPr>
        <w:rFonts w:cs="Times New Roman"/>
      </w:rPr>
    </w:lvl>
    <w:lvl w:ilvl="5" w:tplc="0407001B" w:tentative="1">
      <w:start w:val="1"/>
      <w:numFmt w:val="lowerRoman"/>
      <w:lvlText w:val="%6."/>
      <w:lvlJc w:val="right"/>
      <w:pPr>
        <w:ind w:left="4388" w:hanging="180"/>
      </w:pPr>
      <w:rPr>
        <w:rFonts w:cs="Times New Roman"/>
      </w:rPr>
    </w:lvl>
    <w:lvl w:ilvl="6" w:tplc="0407000F" w:tentative="1">
      <w:start w:val="1"/>
      <w:numFmt w:val="decimal"/>
      <w:lvlText w:val="%7."/>
      <w:lvlJc w:val="left"/>
      <w:pPr>
        <w:ind w:left="5108" w:hanging="360"/>
      </w:pPr>
      <w:rPr>
        <w:rFonts w:cs="Times New Roman"/>
      </w:rPr>
    </w:lvl>
    <w:lvl w:ilvl="7" w:tplc="04070019" w:tentative="1">
      <w:start w:val="1"/>
      <w:numFmt w:val="lowerLetter"/>
      <w:lvlText w:val="%8."/>
      <w:lvlJc w:val="left"/>
      <w:pPr>
        <w:ind w:left="5828" w:hanging="360"/>
      </w:pPr>
      <w:rPr>
        <w:rFonts w:cs="Times New Roman"/>
      </w:rPr>
    </w:lvl>
    <w:lvl w:ilvl="8" w:tplc="0407001B" w:tentative="1">
      <w:start w:val="1"/>
      <w:numFmt w:val="lowerRoman"/>
      <w:lvlText w:val="%9."/>
      <w:lvlJc w:val="right"/>
      <w:pPr>
        <w:ind w:left="6548" w:hanging="180"/>
      </w:pPr>
      <w:rPr>
        <w:rFonts w:cs="Times New Roman"/>
      </w:rPr>
    </w:lvl>
  </w:abstractNum>
  <w:abstractNum w:abstractNumId="50" w15:restartNumberingAfterBreak="0">
    <w:nsid w:val="5EBF1515"/>
    <w:multiLevelType w:val="hybridMultilevel"/>
    <w:tmpl w:val="FB70AE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1" w15:restartNumberingAfterBreak="0">
    <w:nsid w:val="5FD0745E"/>
    <w:multiLevelType w:val="hybridMultilevel"/>
    <w:tmpl w:val="22A0BB48"/>
    <w:lvl w:ilvl="0" w:tplc="5AEEB178">
      <w:start w:val="1"/>
      <w:numFmt w:val="decimal"/>
      <w:pStyle w:val="LKDBParagraph"/>
      <w:lvlText w:val="§ %1"/>
      <w:lvlJc w:val="left"/>
      <w:pPr>
        <w:ind w:left="720" w:hanging="360"/>
      </w:pPr>
      <w:rPr>
        <w:rFonts w:cs="Times New Roman" w:hint="default"/>
        <w:b/>
        <w:bCs w:val="0"/>
        <w:i w:val="0"/>
        <w:iCs w:val="0"/>
        <w:caps w:val="0"/>
        <w:smallCaps w:val="0"/>
        <w:strike w:val="0"/>
        <w:dstrike w:val="0"/>
        <w:vanish w:val="0"/>
        <w:color w:val="0000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2" w15:restartNumberingAfterBreak="0">
    <w:nsid w:val="602372CA"/>
    <w:multiLevelType w:val="multilevel"/>
    <w:tmpl w:val="D38404FA"/>
    <w:lvl w:ilvl="0">
      <w:start w:val="1"/>
      <w:numFmt w:val="decimal"/>
      <w:pStyle w:val="AbsatzBuchstaben"/>
      <w:lvlText w:val="%1."/>
      <w:lvlJc w:val="left"/>
      <w:pPr>
        <w:ind w:left="360" w:hanging="360"/>
      </w:pPr>
      <w:rPr>
        <w:rFonts w:cs="Times New Roman" w:hint="default"/>
        <w:b w:val="0"/>
        <w:color w:val="000000"/>
      </w:rPr>
    </w:lvl>
    <w:lvl w:ilvl="1">
      <w:start w:val="1"/>
      <w:numFmt w:val="lowerLetter"/>
      <w:lvlText w:val="%2)"/>
      <w:lvlJc w:val="left"/>
      <w:pPr>
        <w:ind w:left="720" w:hanging="360"/>
      </w:pPr>
      <w:rPr>
        <w:rFonts w:cs="Times New Roman" w:hint="default"/>
      </w:rPr>
    </w:lvl>
    <w:lvl w:ilvl="2">
      <w:start w:val="1"/>
      <w:numFmt w:val="lowerLetter"/>
      <w:lvlText w:val="%3)"/>
      <w:lvlJc w:val="left"/>
      <w:pPr>
        <w:ind w:left="927" w:hanging="360"/>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3" w15:restartNumberingAfterBreak="0">
    <w:nsid w:val="626B7807"/>
    <w:multiLevelType w:val="hybridMultilevel"/>
    <w:tmpl w:val="66B823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63394160"/>
    <w:multiLevelType w:val="hybridMultilevel"/>
    <w:tmpl w:val="66B0F35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5" w15:restartNumberingAfterBreak="0">
    <w:nsid w:val="638655CF"/>
    <w:multiLevelType w:val="hybridMultilevel"/>
    <w:tmpl w:val="028E4FB2"/>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56" w15:restartNumberingAfterBreak="0">
    <w:nsid w:val="6E185375"/>
    <w:multiLevelType w:val="hybridMultilevel"/>
    <w:tmpl w:val="48322BD8"/>
    <w:lvl w:ilvl="0" w:tplc="04070017">
      <w:start w:val="1"/>
      <w:numFmt w:val="lowerLetter"/>
      <w:lvlText w:val="%1)"/>
      <w:lvlJc w:val="left"/>
      <w:pPr>
        <w:ind w:left="1287" w:hanging="360"/>
      </w:pPr>
      <w:rPr>
        <w:rFont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7" w15:restartNumberingAfterBreak="0">
    <w:nsid w:val="6F1C6099"/>
    <w:multiLevelType w:val="hybridMultilevel"/>
    <w:tmpl w:val="2DAC72DC"/>
    <w:lvl w:ilvl="0" w:tplc="7618F306">
      <w:start w:val="1"/>
      <w:numFmt w:val="decimal"/>
      <w:pStyle w:val="RVOParagraph"/>
      <w:lvlText w:val="§ %1"/>
      <w:lvlJc w:val="left"/>
      <w:pPr>
        <w:ind w:left="2360" w:hanging="360"/>
      </w:pPr>
      <w:rPr>
        <w:rFonts w:cs="Times New Roman" w:hint="default"/>
      </w:rPr>
    </w:lvl>
    <w:lvl w:ilvl="1" w:tplc="04070019" w:tentative="1">
      <w:start w:val="1"/>
      <w:numFmt w:val="lowerLetter"/>
      <w:lvlText w:val="%2."/>
      <w:lvlJc w:val="left"/>
      <w:pPr>
        <w:ind w:left="3080" w:hanging="360"/>
      </w:pPr>
      <w:rPr>
        <w:rFonts w:cs="Times New Roman"/>
      </w:rPr>
    </w:lvl>
    <w:lvl w:ilvl="2" w:tplc="0407001B" w:tentative="1">
      <w:start w:val="1"/>
      <w:numFmt w:val="lowerRoman"/>
      <w:lvlText w:val="%3."/>
      <w:lvlJc w:val="right"/>
      <w:pPr>
        <w:ind w:left="3800" w:hanging="180"/>
      </w:pPr>
      <w:rPr>
        <w:rFonts w:cs="Times New Roman"/>
      </w:rPr>
    </w:lvl>
    <w:lvl w:ilvl="3" w:tplc="0407000F" w:tentative="1">
      <w:start w:val="1"/>
      <w:numFmt w:val="decimal"/>
      <w:lvlText w:val="%4."/>
      <w:lvlJc w:val="left"/>
      <w:pPr>
        <w:ind w:left="4520" w:hanging="360"/>
      </w:pPr>
      <w:rPr>
        <w:rFonts w:cs="Times New Roman"/>
      </w:rPr>
    </w:lvl>
    <w:lvl w:ilvl="4" w:tplc="04070019" w:tentative="1">
      <w:start w:val="1"/>
      <w:numFmt w:val="lowerLetter"/>
      <w:lvlText w:val="%5."/>
      <w:lvlJc w:val="left"/>
      <w:pPr>
        <w:ind w:left="5240" w:hanging="360"/>
      </w:pPr>
      <w:rPr>
        <w:rFonts w:cs="Times New Roman"/>
      </w:rPr>
    </w:lvl>
    <w:lvl w:ilvl="5" w:tplc="0407001B" w:tentative="1">
      <w:start w:val="1"/>
      <w:numFmt w:val="lowerRoman"/>
      <w:lvlText w:val="%6."/>
      <w:lvlJc w:val="right"/>
      <w:pPr>
        <w:ind w:left="5960" w:hanging="180"/>
      </w:pPr>
      <w:rPr>
        <w:rFonts w:cs="Times New Roman"/>
      </w:rPr>
    </w:lvl>
    <w:lvl w:ilvl="6" w:tplc="0407000F" w:tentative="1">
      <w:start w:val="1"/>
      <w:numFmt w:val="decimal"/>
      <w:lvlText w:val="%7."/>
      <w:lvlJc w:val="left"/>
      <w:pPr>
        <w:ind w:left="6680" w:hanging="360"/>
      </w:pPr>
      <w:rPr>
        <w:rFonts w:cs="Times New Roman"/>
      </w:rPr>
    </w:lvl>
    <w:lvl w:ilvl="7" w:tplc="04070019" w:tentative="1">
      <w:start w:val="1"/>
      <w:numFmt w:val="lowerLetter"/>
      <w:lvlText w:val="%8."/>
      <w:lvlJc w:val="left"/>
      <w:pPr>
        <w:ind w:left="7400" w:hanging="360"/>
      </w:pPr>
      <w:rPr>
        <w:rFonts w:cs="Times New Roman"/>
      </w:rPr>
    </w:lvl>
    <w:lvl w:ilvl="8" w:tplc="0407001B" w:tentative="1">
      <w:start w:val="1"/>
      <w:numFmt w:val="lowerRoman"/>
      <w:lvlText w:val="%9."/>
      <w:lvlJc w:val="right"/>
      <w:pPr>
        <w:ind w:left="8120" w:hanging="180"/>
      </w:pPr>
      <w:rPr>
        <w:rFonts w:cs="Times New Roman"/>
      </w:rPr>
    </w:lvl>
  </w:abstractNum>
  <w:abstractNum w:abstractNumId="58" w15:restartNumberingAfterBreak="0">
    <w:nsid w:val="6F816E94"/>
    <w:multiLevelType w:val="hybridMultilevel"/>
    <w:tmpl w:val="542C7D6E"/>
    <w:lvl w:ilvl="0" w:tplc="827E88A8">
      <w:start w:val="1"/>
      <w:numFmt w:val="decimal"/>
      <w:lvlText w:val="%1."/>
      <w:lvlJc w:val="left"/>
      <w:pPr>
        <w:ind w:left="360" w:hanging="360"/>
      </w:pPr>
      <w:rPr>
        <w:rFonts w:hint="default"/>
        <w:strike w:val="0"/>
      </w:rPr>
    </w:lvl>
    <w:lvl w:ilvl="1" w:tplc="04070019" w:tentative="1">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abstractNum w:abstractNumId="59" w15:restartNumberingAfterBreak="0">
    <w:nsid w:val="70E83B9B"/>
    <w:multiLevelType w:val="hybridMultilevel"/>
    <w:tmpl w:val="EAB25378"/>
    <w:lvl w:ilvl="0" w:tplc="F4225AEA">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6090A1C"/>
    <w:multiLevelType w:val="hybridMultilevel"/>
    <w:tmpl w:val="0D0A9BC8"/>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1" w15:restartNumberingAfterBreak="0">
    <w:nsid w:val="77135FE0"/>
    <w:multiLevelType w:val="hybridMultilevel"/>
    <w:tmpl w:val="5470C75C"/>
    <w:lvl w:ilvl="0" w:tplc="F4225AEA">
      <w:start w:val="3"/>
      <w:numFmt w:val="bullet"/>
      <w:lvlText w:val="–"/>
      <w:lvlJc w:val="left"/>
      <w:pPr>
        <w:ind w:left="1069" w:hanging="360"/>
      </w:pPr>
      <w:rPr>
        <w:rFonts w:ascii="Arial" w:eastAsia="Times New Roman" w:hAnsi="Aria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2" w15:restartNumberingAfterBreak="0">
    <w:nsid w:val="77E71CFC"/>
    <w:multiLevelType w:val="hybridMultilevel"/>
    <w:tmpl w:val="F8C43D1E"/>
    <w:lvl w:ilvl="0" w:tplc="04070001">
      <w:start w:val="1"/>
      <w:numFmt w:val="bullet"/>
      <w:lvlText w:val=""/>
      <w:lvlJc w:val="left"/>
      <w:pPr>
        <w:tabs>
          <w:tab w:val="num" w:pos="1776"/>
        </w:tabs>
        <w:ind w:left="1776" w:hanging="360"/>
      </w:pPr>
      <w:rPr>
        <w:rFonts w:ascii="Symbol" w:hAnsi="Symbol"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63" w15:restartNumberingAfterBreak="0">
    <w:nsid w:val="7D0A37D5"/>
    <w:multiLevelType w:val="hybridMultilevel"/>
    <w:tmpl w:val="88E2B57C"/>
    <w:lvl w:ilvl="0" w:tplc="E2300BFC">
      <w:start w:val="1"/>
      <w:numFmt w:val="upperRoman"/>
      <w:pStyle w:val="ITFAnhang"/>
      <w:lvlText w:val="Anhang %1:"/>
      <w:lvlJc w:val="left"/>
      <w:pPr>
        <w:ind w:left="720" w:hanging="360"/>
      </w:pPr>
      <w:rPr>
        <w:rFonts w:cs="Times New Roman" w:hint="default"/>
        <w:b/>
        <w:sz w:val="28"/>
        <w:u w:val="single"/>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4" w15:restartNumberingAfterBreak="0">
    <w:nsid w:val="7E887870"/>
    <w:multiLevelType w:val="hybridMultilevel"/>
    <w:tmpl w:val="4BB498D6"/>
    <w:lvl w:ilvl="0" w:tplc="F7922A5A">
      <w:start w:val="1"/>
      <w:numFmt w:val="decimal"/>
      <w:pStyle w:val="Text"/>
      <w:lvlText w:val="%1."/>
      <w:lvlJc w:val="left"/>
      <w:pPr>
        <w:ind w:left="712" w:hanging="360"/>
      </w:pPr>
      <w:rPr>
        <w:rFonts w:cs="Times New Roman" w:hint="default"/>
        <w:b w:val="0"/>
        <w:strike w:val="0"/>
      </w:rPr>
    </w:lvl>
    <w:lvl w:ilvl="1" w:tplc="0407000F">
      <w:start w:val="1"/>
      <w:numFmt w:val="decimal"/>
      <w:lvlText w:val="%2."/>
      <w:lvlJc w:val="left"/>
      <w:pPr>
        <w:tabs>
          <w:tab w:val="num" w:pos="1429"/>
        </w:tabs>
        <w:ind w:left="1429" w:hanging="360"/>
      </w:pPr>
      <w:rPr>
        <w:rFonts w:cs="Times New Roman" w:hint="default"/>
        <w:b w:val="0"/>
        <w:i w:val="0"/>
        <w:color w:val="auto"/>
        <w:sz w:val="28"/>
        <w:szCs w:val="28"/>
      </w:rPr>
    </w:lvl>
    <w:lvl w:ilvl="2" w:tplc="2E20E0B6" w:tentative="1">
      <w:start w:val="1"/>
      <w:numFmt w:val="lowerRoman"/>
      <w:lvlText w:val="%3."/>
      <w:lvlJc w:val="right"/>
      <w:pPr>
        <w:tabs>
          <w:tab w:val="num" w:pos="2149"/>
        </w:tabs>
        <w:ind w:left="2149" w:hanging="180"/>
      </w:pPr>
      <w:rPr>
        <w:rFonts w:cs="Times New Roman"/>
      </w:rPr>
    </w:lvl>
    <w:lvl w:ilvl="3" w:tplc="2876992C" w:tentative="1">
      <w:start w:val="1"/>
      <w:numFmt w:val="decimal"/>
      <w:lvlText w:val="%4."/>
      <w:lvlJc w:val="left"/>
      <w:pPr>
        <w:tabs>
          <w:tab w:val="num" w:pos="2869"/>
        </w:tabs>
        <w:ind w:left="2869" w:hanging="360"/>
      </w:pPr>
      <w:rPr>
        <w:rFonts w:cs="Times New Roman"/>
      </w:rPr>
    </w:lvl>
    <w:lvl w:ilvl="4" w:tplc="D68C554C" w:tentative="1">
      <w:start w:val="1"/>
      <w:numFmt w:val="lowerLetter"/>
      <w:lvlText w:val="%5."/>
      <w:lvlJc w:val="left"/>
      <w:pPr>
        <w:tabs>
          <w:tab w:val="num" w:pos="3589"/>
        </w:tabs>
        <w:ind w:left="3589" w:hanging="360"/>
      </w:pPr>
      <w:rPr>
        <w:rFonts w:cs="Times New Roman"/>
      </w:rPr>
    </w:lvl>
    <w:lvl w:ilvl="5" w:tplc="9D4E2AAE" w:tentative="1">
      <w:start w:val="1"/>
      <w:numFmt w:val="lowerRoman"/>
      <w:lvlText w:val="%6."/>
      <w:lvlJc w:val="right"/>
      <w:pPr>
        <w:tabs>
          <w:tab w:val="num" w:pos="4309"/>
        </w:tabs>
        <w:ind w:left="4309" w:hanging="180"/>
      </w:pPr>
      <w:rPr>
        <w:rFonts w:cs="Times New Roman"/>
      </w:rPr>
    </w:lvl>
    <w:lvl w:ilvl="6" w:tplc="CA70A1A2" w:tentative="1">
      <w:start w:val="1"/>
      <w:numFmt w:val="decimal"/>
      <w:lvlText w:val="%7."/>
      <w:lvlJc w:val="left"/>
      <w:pPr>
        <w:tabs>
          <w:tab w:val="num" w:pos="5029"/>
        </w:tabs>
        <w:ind w:left="5029" w:hanging="360"/>
      </w:pPr>
      <w:rPr>
        <w:rFonts w:cs="Times New Roman"/>
      </w:rPr>
    </w:lvl>
    <w:lvl w:ilvl="7" w:tplc="4F42F7DC" w:tentative="1">
      <w:start w:val="1"/>
      <w:numFmt w:val="lowerLetter"/>
      <w:lvlText w:val="%8."/>
      <w:lvlJc w:val="left"/>
      <w:pPr>
        <w:tabs>
          <w:tab w:val="num" w:pos="5749"/>
        </w:tabs>
        <w:ind w:left="5749" w:hanging="360"/>
      </w:pPr>
      <w:rPr>
        <w:rFonts w:cs="Times New Roman"/>
      </w:rPr>
    </w:lvl>
    <w:lvl w:ilvl="8" w:tplc="497EFE18" w:tentative="1">
      <w:start w:val="1"/>
      <w:numFmt w:val="lowerRoman"/>
      <w:lvlText w:val="%9."/>
      <w:lvlJc w:val="right"/>
      <w:pPr>
        <w:tabs>
          <w:tab w:val="num" w:pos="6469"/>
        </w:tabs>
        <w:ind w:left="6469" w:hanging="180"/>
      </w:pPr>
      <w:rPr>
        <w:rFonts w:cs="Times New Roman"/>
      </w:rPr>
    </w:lvl>
  </w:abstractNum>
  <w:abstractNum w:abstractNumId="65" w15:restartNumberingAfterBreak="0">
    <w:nsid w:val="7E9B48BB"/>
    <w:multiLevelType w:val="hybridMultilevel"/>
    <w:tmpl w:val="EC0AB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F80255E"/>
    <w:multiLevelType w:val="hybridMultilevel"/>
    <w:tmpl w:val="8208D522"/>
    <w:lvl w:ilvl="0" w:tplc="0F00CDBA">
      <w:start w:val="1"/>
      <w:numFmt w:val="decimal"/>
      <w:pStyle w:val="VKAbschnitt"/>
      <w:lvlText w:val="%1."/>
      <w:lvlJc w:val="left"/>
      <w:pPr>
        <w:ind w:left="717" w:hanging="360"/>
      </w:pPr>
      <w:rPr>
        <w:rFonts w:cs="Times New Roman" w:hint="default"/>
        <w:b/>
        <w:bCs w:val="0"/>
        <w:i w:val="0"/>
        <w:iCs w:val="0"/>
        <w:caps w:val="0"/>
        <w:smallCaps w:val="0"/>
        <w:strike w:val="0"/>
        <w:dstrike w:val="0"/>
        <w:vanish w:val="0"/>
        <w:color w:val="0000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16cid:durableId="961501837">
    <w:abstractNumId w:val="33"/>
  </w:num>
  <w:num w:numId="2" w16cid:durableId="1543983183">
    <w:abstractNumId w:val="47"/>
  </w:num>
  <w:num w:numId="3" w16cid:durableId="884949458">
    <w:abstractNumId w:val="7"/>
  </w:num>
  <w:num w:numId="4" w16cid:durableId="1321081216">
    <w:abstractNumId w:val="64"/>
  </w:num>
  <w:num w:numId="5" w16cid:durableId="1410075602">
    <w:abstractNumId w:val="45"/>
  </w:num>
  <w:num w:numId="6" w16cid:durableId="1427337644">
    <w:abstractNumId w:val="5"/>
  </w:num>
  <w:num w:numId="7" w16cid:durableId="1350715152">
    <w:abstractNumId w:val="61"/>
  </w:num>
  <w:num w:numId="8" w16cid:durableId="1321157606">
    <w:abstractNumId w:val="30"/>
  </w:num>
  <w:num w:numId="9" w16cid:durableId="1130787983">
    <w:abstractNumId w:val="60"/>
  </w:num>
  <w:num w:numId="10" w16cid:durableId="185605650">
    <w:abstractNumId w:val="12"/>
  </w:num>
  <w:num w:numId="11" w16cid:durableId="1831211890">
    <w:abstractNumId w:val="59"/>
  </w:num>
  <w:num w:numId="12" w16cid:durableId="1129469735">
    <w:abstractNumId w:val="34"/>
  </w:num>
  <w:num w:numId="13" w16cid:durableId="1140079906">
    <w:abstractNumId w:val="38"/>
  </w:num>
  <w:num w:numId="14" w16cid:durableId="490682942">
    <w:abstractNumId w:val="1"/>
  </w:num>
  <w:num w:numId="15" w16cid:durableId="1036584405">
    <w:abstractNumId w:val="63"/>
  </w:num>
  <w:num w:numId="16" w16cid:durableId="1979918585">
    <w:abstractNumId w:val="66"/>
  </w:num>
  <w:num w:numId="17" w16cid:durableId="589313358">
    <w:abstractNumId w:val="49"/>
  </w:num>
  <w:num w:numId="18" w16cid:durableId="1722441152">
    <w:abstractNumId w:val="65"/>
  </w:num>
  <w:num w:numId="19" w16cid:durableId="1101023883">
    <w:abstractNumId w:val="22"/>
  </w:num>
  <w:num w:numId="20" w16cid:durableId="1291857851">
    <w:abstractNumId w:val="51"/>
  </w:num>
  <w:num w:numId="21" w16cid:durableId="1839693581">
    <w:abstractNumId w:val="17"/>
  </w:num>
  <w:num w:numId="22" w16cid:durableId="1946497979">
    <w:abstractNumId w:val="46"/>
  </w:num>
  <w:num w:numId="23" w16cid:durableId="1149714284">
    <w:abstractNumId w:val="9"/>
  </w:num>
  <w:num w:numId="24" w16cid:durableId="1499925095">
    <w:abstractNumId w:val="8"/>
  </w:num>
  <w:num w:numId="25" w16cid:durableId="19913984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21575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8710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75093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61428304">
    <w:abstractNumId w:val="52"/>
  </w:num>
  <w:num w:numId="30" w16cid:durableId="7897875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46817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19985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53515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377555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54585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26185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855084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87360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73340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522017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093291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35288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914236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708202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54257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221110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312487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836067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229048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867300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584752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063010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800978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81505938">
    <w:abstractNumId w:val="54"/>
  </w:num>
  <w:num w:numId="55" w16cid:durableId="3004277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481632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894454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892105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910161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796635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764988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762350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704109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7136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857560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186552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6514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981797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367406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687269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623189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692958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03113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66576243">
    <w:abstractNumId w:val="44"/>
  </w:num>
  <w:num w:numId="75" w16cid:durableId="13033417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8576334">
    <w:abstractNumId w:val="42"/>
  </w:num>
  <w:num w:numId="77" w16cid:durableId="11434256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311019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620533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671049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062114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02154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06415116">
    <w:abstractNumId w:val="14"/>
  </w:num>
  <w:num w:numId="84" w16cid:durableId="1974629300">
    <w:abstractNumId w:val="57"/>
  </w:num>
  <w:num w:numId="85" w16cid:durableId="12018683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681061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598809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52564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1369437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355641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978943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2551637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66169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27401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87974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95998203">
    <w:abstractNumId w:val="20"/>
  </w:num>
  <w:num w:numId="97" w16cid:durableId="1744182103">
    <w:abstractNumId w:val="23"/>
  </w:num>
  <w:num w:numId="98" w16cid:durableId="373384874">
    <w:abstractNumId w:val="43"/>
  </w:num>
  <w:num w:numId="99" w16cid:durableId="1515723574">
    <w:abstractNumId w:val="19"/>
  </w:num>
  <w:num w:numId="100" w16cid:durableId="930048293">
    <w:abstractNumId w:val="3"/>
  </w:num>
  <w:num w:numId="101" w16cid:durableId="2141990587">
    <w:abstractNumId w:val="35"/>
  </w:num>
  <w:num w:numId="102" w16cid:durableId="530849709">
    <w:abstractNumId w:val="15"/>
  </w:num>
  <w:num w:numId="103" w16cid:durableId="1223175043">
    <w:abstractNumId w:val="16"/>
  </w:num>
  <w:num w:numId="104" w16cid:durableId="214003064">
    <w:abstractNumId w:val="13"/>
  </w:num>
  <w:num w:numId="105" w16cid:durableId="1147360248">
    <w:abstractNumId w:val="55"/>
  </w:num>
  <w:num w:numId="106" w16cid:durableId="737896095">
    <w:abstractNumId w:val="62"/>
  </w:num>
  <w:num w:numId="107" w16cid:durableId="1162114489">
    <w:abstractNumId w:val="2"/>
  </w:num>
  <w:num w:numId="108" w16cid:durableId="1257400372">
    <w:abstractNumId w:val="40"/>
  </w:num>
  <w:num w:numId="109" w16cid:durableId="913470464">
    <w:abstractNumId w:val="27"/>
  </w:num>
  <w:num w:numId="110" w16cid:durableId="1261571303">
    <w:abstractNumId w:val="39"/>
  </w:num>
  <w:num w:numId="111" w16cid:durableId="2051568877">
    <w:abstractNumId w:val="32"/>
  </w:num>
  <w:num w:numId="112" w16cid:durableId="1760711977">
    <w:abstractNumId w:val="31"/>
  </w:num>
  <w:num w:numId="113" w16cid:durableId="190725575">
    <w:abstractNumId w:val="4"/>
  </w:num>
  <w:num w:numId="114" w16cid:durableId="882450684">
    <w:abstractNumId w:val="56"/>
  </w:num>
  <w:num w:numId="115" w16cid:durableId="1825471392">
    <w:abstractNumId w:val="11"/>
  </w:num>
  <w:num w:numId="116" w16cid:durableId="646282835">
    <w:abstractNumId w:val="48"/>
  </w:num>
  <w:num w:numId="117" w16cid:durableId="2036880936">
    <w:abstractNumId w:val="58"/>
  </w:num>
  <w:num w:numId="118" w16cid:durableId="846821529">
    <w:abstractNumId w:val="29"/>
  </w:num>
  <w:num w:numId="119" w16cid:durableId="696349488">
    <w:abstractNumId w:val="53"/>
  </w:num>
  <w:num w:numId="120" w16cid:durableId="254091632">
    <w:abstractNumId w:val="41"/>
  </w:num>
  <w:num w:numId="121" w16cid:durableId="1604846349">
    <w:abstractNumId w:val="26"/>
  </w:num>
  <w:num w:numId="122" w16cid:durableId="2103212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564193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899897735">
    <w:abstractNumId w:val="36"/>
  </w:num>
  <w:num w:numId="125" w16cid:durableId="456220268">
    <w:abstractNumId w:val="37"/>
  </w:num>
  <w:num w:numId="126" w16cid:durableId="1580409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49885742">
    <w:abstractNumId w:val="10"/>
  </w:num>
  <w:num w:numId="128" w16cid:durableId="1881238272">
    <w:abstractNumId w:val="24"/>
  </w:num>
  <w:num w:numId="129" w16cid:durableId="9209905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825416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207017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417046029">
    <w:abstractNumId w:val="0"/>
  </w:num>
  <w:num w:numId="133" w16cid:durableId="132869325">
    <w:abstractNumId w:val="6"/>
  </w:num>
  <w:num w:numId="134" w16cid:durableId="1488470323">
    <w:abstractNumId w:val="28"/>
  </w:num>
  <w:num w:numId="135" w16cid:durableId="1876114979">
    <w:abstractNumId w:val="3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EFD"/>
    <w:rsid w:val="00001733"/>
    <w:rsid w:val="00001AF4"/>
    <w:rsid w:val="000020CE"/>
    <w:rsid w:val="000020EB"/>
    <w:rsid w:val="00002453"/>
    <w:rsid w:val="00004702"/>
    <w:rsid w:val="00005A57"/>
    <w:rsid w:val="00006B41"/>
    <w:rsid w:val="00007A24"/>
    <w:rsid w:val="00010C63"/>
    <w:rsid w:val="000115DF"/>
    <w:rsid w:val="000136AF"/>
    <w:rsid w:val="000137D5"/>
    <w:rsid w:val="00015898"/>
    <w:rsid w:val="0001660A"/>
    <w:rsid w:val="00020AB4"/>
    <w:rsid w:val="00021FED"/>
    <w:rsid w:val="00022957"/>
    <w:rsid w:val="00023ABC"/>
    <w:rsid w:val="00024126"/>
    <w:rsid w:val="00024194"/>
    <w:rsid w:val="00024F8A"/>
    <w:rsid w:val="00025B66"/>
    <w:rsid w:val="00027BBD"/>
    <w:rsid w:val="000328B6"/>
    <w:rsid w:val="00036EAF"/>
    <w:rsid w:val="000423BF"/>
    <w:rsid w:val="00043727"/>
    <w:rsid w:val="00045D0C"/>
    <w:rsid w:val="00046B73"/>
    <w:rsid w:val="00050788"/>
    <w:rsid w:val="00051763"/>
    <w:rsid w:val="00054600"/>
    <w:rsid w:val="00054D34"/>
    <w:rsid w:val="000565CC"/>
    <w:rsid w:val="00060D00"/>
    <w:rsid w:val="00061771"/>
    <w:rsid w:val="00061CB5"/>
    <w:rsid w:val="000628D9"/>
    <w:rsid w:val="00065006"/>
    <w:rsid w:val="0006675F"/>
    <w:rsid w:val="000717A2"/>
    <w:rsid w:val="000734D9"/>
    <w:rsid w:val="0007402A"/>
    <w:rsid w:val="00074248"/>
    <w:rsid w:val="00074812"/>
    <w:rsid w:val="00075146"/>
    <w:rsid w:val="00075F2E"/>
    <w:rsid w:val="00076980"/>
    <w:rsid w:val="00081878"/>
    <w:rsid w:val="000821E2"/>
    <w:rsid w:val="000830E8"/>
    <w:rsid w:val="000832CB"/>
    <w:rsid w:val="0008357D"/>
    <w:rsid w:val="000835D5"/>
    <w:rsid w:val="00087D92"/>
    <w:rsid w:val="00090EB4"/>
    <w:rsid w:val="00094A13"/>
    <w:rsid w:val="00094C08"/>
    <w:rsid w:val="000952C4"/>
    <w:rsid w:val="000960E9"/>
    <w:rsid w:val="00096439"/>
    <w:rsid w:val="000969FC"/>
    <w:rsid w:val="00096DC6"/>
    <w:rsid w:val="00097F90"/>
    <w:rsid w:val="000A09F3"/>
    <w:rsid w:val="000A136F"/>
    <w:rsid w:val="000A2933"/>
    <w:rsid w:val="000A2AE8"/>
    <w:rsid w:val="000A308D"/>
    <w:rsid w:val="000A3E0C"/>
    <w:rsid w:val="000A4737"/>
    <w:rsid w:val="000A64AD"/>
    <w:rsid w:val="000B0840"/>
    <w:rsid w:val="000B1709"/>
    <w:rsid w:val="000B265A"/>
    <w:rsid w:val="000B5B77"/>
    <w:rsid w:val="000B796D"/>
    <w:rsid w:val="000B79D2"/>
    <w:rsid w:val="000C25F3"/>
    <w:rsid w:val="000C2AE7"/>
    <w:rsid w:val="000C7E50"/>
    <w:rsid w:val="000D0F08"/>
    <w:rsid w:val="000D2A41"/>
    <w:rsid w:val="000D30FF"/>
    <w:rsid w:val="000D35E8"/>
    <w:rsid w:val="000D3F31"/>
    <w:rsid w:val="000D448F"/>
    <w:rsid w:val="000D6E3A"/>
    <w:rsid w:val="000D6F6E"/>
    <w:rsid w:val="000D7A1A"/>
    <w:rsid w:val="000D7ABD"/>
    <w:rsid w:val="000E14D9"/>
    <w:rsid w:val="000E17EB"/>
    <w:rsid w:val="000E3272"/>
    <w:rsid w:val="000E4C19"/>
    <w:rsid w:val="000E4D22"/>
    <w:rsid w:val="000E68AA"/>
    <w:rsid w:val="000E77D3"/>
    <w:rsid w:val="000F040D"/>
    <w:rsid w:val="000F14BF"/>
    <w:rsid w:val="000F1D1F"/>
    <w:rsid w:val="000F1D66"/>
    <w:rsid w:val="000F6020"/>
    <w:rsid w:val="000F6877"/>
    <w:rsid w:val="000F7DCB"/>
    <w:rsid w:val="00110156"/>
    <w:rsid w:val="0011413F"/>
    <w:rsid w:val="001143C5"/>
    <w:rsid w:val="00115A52"/>
    <w:rsid w:val="0011603A"/>
    <w:rsid w:val="001166F2"/>
    <w:rsid w:val="00122A60"/>
    <w:rsid w:val="001242E9"/>
    <w:rsid w:val="0012527A"/>
    <w:rsid w:val="0012556E"/>
    <w:rsid w:val="00126A2E"/>
    <w:rsid w:val="00126E1F"/>
    <w:rsid w:val="00127195"/>
    <w:rsid w:val="001307D6"/>
    <w:rsid w:val="00131595"/>
    <w:rsid w:val="001319FE"/>
    <w:rsid w:val="00131ACF"/>
    <w:rsid w:val="00137538"/>
    <w:rsid w:val="00137EBF"/>
    <w:rsid w:val="00140911"/>
    <w:rsid w:val="00140995"/>
    <w:rsid w:val="00141FAA"/>
    <w:rsid w:val="0014274A"/>
    <w:rsid w:val="00142E59"/>
    <w:rsid w:val="0014500F"/>
    <w:rsid w:val="0014580E"/>
    <w:rsid w:val="00147265"/>
    <w:rsid w:val="0015053F"/>
    <w:rsid w:val="0015065F"/>
    <w:rsid w:val="0015186F"/>
    <w:rsid w:val="0015317A"/>
    <w:rsid w:val="00153CFB"/>
    <w:rsid w:val="00154130"/>
    <w:rsid w:val="001553A4"/>
    <w:rsid w:val="00157555"/>
    <w:rsid w:val="001613CE"/>
    <w:rsid w:val="00162329"/>
    <w:rsid w:val="00163807"/>
    <w:rsid w:val="0016581E"/>
    <w:rsid w:val="001664B4"/>
    <w:rsid w:val="001667BA"/>
    <w:rsid w:val="0017009D"/>
    <w:rsid w:val="001717BA"/>
    <w:rsid w:val="00171B16"/>
    <w:rsid w:val="00177847"/>
    <w:rsid w:val="00180026"/>
    <w:rsid w:val="0018084A"/>
    <w:rsid w:val="00181C09"/>
    <w:rsid w:val="00181D3C"/>
    <w:rsid w:val="00182238"/>
    <w:rsid w:val="00183F36"/>
    <w:rsid w:val="00183F59"/>
    <w:rsid w:val="00192219"/>
    <w:rsid w:val="00192473"/>
    <w:rsid w:val="00192B6D"/>
    <w:rsid w:val="00192FBD"/>
    <w:rsid w:val="00193863"/>
    <w:rsid w:val="0019711D"/>
    <w:rsid w:val="001A09B4"/>
    <w:rsid w:val="001A0FF0"/>
    <w:rsid w:val="001A1730"/>
    <w:rsid w:val="001A1B9A"/>
    <w:rsid w:val="001A1C1B"/>
    <w:rsid w:val="001A4AA0"/>
    <w:rsid w:val="001A575A"/>
    <w:rsid w:val="001A5ACE"/>
    <w:rsid w:val="001A6782"/>
    <w:rsid w:val="001A6F2B"/>
    <w:rsid w:val="001A73B0"/>
    <w:rsid w:val="001A7822"/>
    <w:rsid w:val="001B2234"/>
    <w:rsid w:val="001B50BE"/>
    <w:rsid w:val="001B5E31"/>
    <w:rsid w:val="001B7629"/>
    <w:rsid w:val="001C1E49"/>
    <w:rsid w:val="001C20B0"/>
    <w:rsid w:val="001C3775"/>
    <w:rsid w:val="001C4364"/>
    <w:rsid w:val="001C498F"/>
    <w:rsid w:val="001C4A81"/>
    <w:rsid w:val="001C4B57"/>
    <w:rsid w:val="001C4BEF"/>
    <w:rsid w:val="001C4C4E"/>
    <w:rsid w:val="001C4E19"/>
    <w:rsid w:val="001C52FA"/>
    <w:rsid w:val="001C5C95"/>
    <w:rsid w:val="001C64F0"/>
    <w:rsid w:val="001D09E7"/>
    <w:rsid w:val="001D0A43"/>
    <w:rsid w:val="001D0EAF"/>
    <w:rsid w:val="001D1226"/>
    <w:rsid w:val="001D129A"/>
    <w:rsid w:val="001D3C9A"/>
    <w:rsid w:val="001D4A04"/>
    <w:rsid w:val="001D6C04"/>
    <w:rsid w:val="001D777C"/>
    <w:rsid w:val="001E03EB"/>
    <w:rsid w:val="001E0C51"/>
    <w:rsid w:val="001E0C54"/>
    <w:rsid w:val="001E161D"/>
    <w:rsid w:val="001E4A96"/>
    <w:rsid w:val="001F08C9"/>
    <w:rsid w:val="001F0935"/>
    <w:rsid w:val="001F1D6E"/>
    <w:rsid w:val="001F489E"/>
    <w:rsid w:val="001F4E92"/>
    <w:rsid w:val="001F710F"/>
    <w:rsid w:val="00200744"/>
    <w:rsid w:val="00201813"/>
    <w:rsid w:val="00202E01"/>
    <w:rsid w:val="00203984"/>
    <w:rsid w:val="00204F4C"/>
    <w:rsid w:val="00210B3D"/>
    <w:rsid w:val="00210D32"/>
    <w:rsid w:val="002112F1"/>
    <w:rsid w:val="0021253F"/>
    <w:rsid w:val="00213F0E"/>
    <w:rsid w:val="00214F5C"/>
    <w:rsid w:val="00215F73"/>
    <w:rsid w:val="0021652C"/>
    <w:rsid w:val="00216DEC"/>
    <w:rsid w:val="002202B0"/>
    <w:rsid w:val="00220705"/>
    <w:rsid w:val="00223181"/>
    <w:rsid w:val="00223747"/>
    <w:rsid w:val="00223961"/>
    <w:rsid w:val="002242C7"/>
    <w:rsid w:val="00224D40"/>
    <w:rsid w:val="002255CF"/>
    <w:rsid w:val="002257B2"/>
    <w:rsid w:val="002261F0"/>
    <w:rsid w:val="002262EA"/>
    <w:rsid w:val="00226759"/>
    <w:rsid w:val="00226CA4"/>
    <w:rsid w:val="00227F17"/>
    <w:rsid w:val="00231BEB"/>
    <w:rsid w:val="00233232"/>
    <w:rsid w:val="00233407"/>
    <w:rsid w:val="00235165"/>
    <w:rsid w:val="002358E3"/>
    <w:rsid w:val="0023653A"/>
    <w:rsid w:val="00240181"/>
    <w:rsid w:val="00242244"/>
    <w:rsid w:val="00242923"/>
    <w:rsid w:val="00242BEA"/>
    <w:rsid w:val="002449FF"/>
    <w:rsid w:val="0024765C"/>
    <w:rsid w:val="00247AB6"/>
    <w:rsid w:val="00250589"/>
    <w:rsid w:val="00251A20"/>
    <w:rsid w:val="00251E3C"/>
    <w:rsid w:val="00252F9C"/>
    <w:rsid w:val="00253081"/>
    <w:rsid w:val="002533B2"/>
    <w:rsid w:val="0025360C"/>
    <w:rsid w:val="00253B85"/>
    <w:rsid w:val="002548CA"/>
    <w:rsid w:val="00254F2B"/>
    <w:rsid w:val="00257B6A"/>
    <w:rsid w:val="00257FCC"/>
    <w:rsid w:val="00263420"/>
    <w:rsid w:val="002643BD"/>
    <w:rsid w:val="002659B0"/>
    <w:rsid w:val="00265C44"/>
    <w:rsid w:val="00267084"/>
    <w:rsid w:val="002670DD"/>
    <w:rsid w:val="0026744A"/>
    <w:rsid w:val="00270650"/>
    <w:rsid w:val="002707F5"/>
    <w:rsid w:val="0027130A"/>
    <w:rsid w:val="0027270C"/>
    <w:rsid w:val="00275B48"/>
    <w:rsid w:val="0027622A"/>
    <w:rsid w:val="00277160"/>
    <w:rsid w:val="002802A8"/>
    <w:rsid w:val="00280602"/>
    <w:rsid w:val="00282189"/>
    <w:rsid w:val="00283D40"/>
    <w:rsid w:val="00285713"/>
    <w:rsid w:val="002858CD"/>
    <w:rsid w:val="00285B57"/>
    <w:rsid w:val="0028631F"/>
    <w:rsid w:val="00287821"/>
    <w:rsid w:val="0029003B"/>
    <w:rsid w:val="00291A1D"/>
    <w:rsid w:val="00293915"/>
    <w:rsid w:val="00293AF3"/>
    <w:rsid w:val="0029506F"/>
    <w:rsid w:val="00295807"/>
    <w:rsid w:val="00296F52"/>
    <w:rsid w:val="002A13F8"/>
    <w:rsid w:val="002A318A"/>
    <w:rsid w:val="002A3A56"/>
    <w:rsid w:val="002A5B23"/>
    <w:rsid w:val="002A5F3F"/>
    <w:rsid w:val="002A71EF"/>
    <w:rsid w:val="002B0B4E"/>
    <w:rsid w:val="002B2C71"/>
    <w:rsid w:val="002B51CF"/>
    <w:rsid w:val="002B639F"/>
    <w:rsid w:val="002B7145"/>
    <w:rsid w:val="002C09C4"/>
    <w:rsid w:val="002C1FED"/>
    <w:rsid w:val="002C380D"/>
    <w:rsid w:val="002C3943"/>
    <w:rsid w:val="002C3FDE"/>
    <w:rsid w:val="002C4D4F"/>
    <w:rsid w:val="002C56DE"/>
    <w:rsid w:val="002C5F98"/>
    <w:rsid w:val="002C790B"/>
    <w:rsid w:val="002D1C03"/>
    <w:rsid w:val="002D3A0D"/>
    <w:rsid w:val="002D4BA9"/>
    <w:rsid w:val="002D4FC3"/>
    <w:rsid w:val="002D637D"/>
    <w:rsid w:val="002D65CE"/>
    <w:rsid w:val="002D6837"/>
    <w:rsid w:val="002D6E51"/>
    <w:rsid w:val="002D6F8A"/>
    <w:rsid w:val="002D743E"/>
    <w:rsid w:val="002D77CA"/>
    <w:rsid w:val="002D7909"/>
    <w:rsid w:val="002E00C1"/>
    <w:rsid w:val="002E0221"/>
    <w:rsid w:val="002E27F8"/>
    <w:rsid w:val="002E2BE3"/>
    <w:rsid w:val="002E3800"/>
    <w:rsid w:val="002E4C42"/>
    <w:rsid w:val="002E54AE"/>
    <w:rsid w:val="002E5D06"/>
    <w:rsid w:val="002F0A57"/>
    <w:rsid w:val="002F2802"/>
    <w:rsid w:val="002F2827"/>
    <w:rsid w:val="002F2A0B"/>
    <w:rsid w:val="002F2AC5"/>
    <w:rsid w:val="002F2D82"/>
    <w:rsid w:val="002F3FFA"/>
    <w:rsid w:val="002F41C4"/>
    <w:rsid w:val="002F485E"/>
    <w:rsid w:val="002F49F0"/>
    <w:rsid w:val="002F59B7"/>
    <w:rsid w:val="002F5FC4"/>
    <w:rsid w:val="002F68E0"/>
    <w:rsid w:val="003000F6"/>
    <w:rsid w:val="00302EA5"/>
    <w:rsid w:val="00303184"/>
    <w:rsid w:val="00303713"/>
    <w:rsid w:val="00303B32"/>
    <w:rsid w:val="00304C28"/>
    <w:rsid w:val="003079DD"/>
    <w:rsid w:val="0031031A"/>
    <w:rsid w:val="00310371"/>
    <w:rsid w:val="00312BBA"/>
    <w:rsid w:val="00313A2C"/>
    <w:rsid w:val="00313B30"/>
    <w:rsid w:val="00314DF3"/>
    <w:rsid w:val="00325739"/>
    <w:rsid w:val="00327F84"/>
    <w:rsid w:val="00330A59"/>
    <w:rsid w:val="00330EFE"/>
    <w:rsid w:val="00331BF2"/>
    <w:rsid w:val="003328DF"/>
    <w:rsid w:val="003339D7"/>
    <w:rsid w:val="00334328"/>
    <w:rsid w:val="00337429"/>
    <w:rsid w:val="003375D4"/>
    <w:rsid w:val="00337D96"/>
    <w:rsid w:val="00340163"/>
    <w:rsid w:val="00341BC1"/>
    <w:rsid w:val="00341E0B"/>
    <w:rsid w:val="00342D82"/>
    <w:rsid w:val="003430F6"/>
    <w:rsid w:val="003432EB"/>
    <w:rsid w:val="003449D5"/>
    <w:rsid w:val="00347AD4"/>
    <w:rsid w:val="00347D2C"/>
    <w:rsid w:val="00350453"/>
    <w:rsid w:val="00353593"/>
    <w:rsid w:val="00354471"/>
    <w:rsid w:val="00357FE9"/>
    <w:rsid w:val="00360799"/>
    <w:rsid w:val="00361BAA"/>
    <w:rsid w:val="00362157"/>
    <w:rsid w:val="00363185"/>
    <w:rsid w:val="0036363F"/>
    <w:rsid w:val="00364DAD"/>
    <w:rsid w:val="00365670"/>
    <w:rsid w:val="003675F5"/>
    <w:rsid w:val="00370E24"/>
    <w:rsid w:val="00370EB1"/>
    <w:rsid w:val="00371985"/>
    <w:rsid w:val="003735FE"/>
    <w:rsid w:val="00373B94"/>
    <w:rsid w:val="00373F56"/>
    <w:rsid w:val="0037404C"/>
    <w:rsid w:val="00375922"/>
    <w:rsid w:val="00375CCA"/>
    <w:rsid w:val="0038059A"/>
    <w:rsid w:val="00381647"/>
    <w:rsid w:val="00381ED2"/>
    <w:rsid w:val="003821DE"/>
    <w:rsid w:val="00385A7C"/>
    <w:rsid w:val="003907AB"/>
    <w:rsid w:val="00391FDA"/>
    <w:rsid w:val="0039270D"/>
    <w:rsid w:val="00393847"/>
    <w:rsid w:val="003938E5"/>
    <w:rsid w:val="0039566A"/>
    <w:rsid w:val="00396FB1"/>
    <w:rsid w:val="0039768D"/>
    <w:rsid w:val="00397901"/>
    <w:rsid w:val="003A204C"/>
    <w:rsid w:val="003A3400"/>
    <w:rsid w:val="003A54C1"/>
    <w:rsid w:val="003A5545"/>
    <w:rsid w:val="003A5FF9"/>
    <w:rsid w:val="003A6E82"/>
    <w:rsid w:val="003A733B"/>
    <w:rsid w:val="003B0587"/>
    <w:rsid w:val="003B3EC3"/>
    <w:rsid w:val="003B4634"/>
    <w:rsid w:val="003B672B"/>
    <w:rsid w:val="003B6845"/>
    <w:rsid w:val="003B6892"/>
    <w:rsid w:val="003B696A"/>
    <w:rsid w:val="003B6D8B"/>
    <w:rsid w:val="003B6DD6"/>
    <w:rsid w:val="003C015C"/>
    <w:rsid w:val="003C0ACD"/>
    <w:rsid w:val="003C2432"/>
    <w:rsid w:val="003C294C"/>
    <w:rsid w:val="003C3625"/>
    <w:rsid w:val="003C3A59"/>
    <w:rsid w:val="003C43A1"/>
    <w:rsid w:val="003C5479"/>
    <w:rsid w:val="003C737A"/>
    <w:rsid w:val="003D21E1"/>
    <w:rsid w:val="003D26B7"/>
    <w:rsid w:val="003D2EAF"/>
    <w:rsid w:val="003D3009"/>
    <w:rsid w:val="003D3AA3"/>
    <w:rsid w:val="003D4147"/>
    <w:rsid w:val="003E0F98"/>
    <w:rsid w:val="003E3BE4"/>
    <w:rsid w:val="003E3D78"/>
    <w:rsid w:val="003E4130"/>
    <w:rsid w:val="003E479C"/>
    <w:rsid w:val="003E4B0D"/>
    <w:rsid w:val="003E4C13"/>
    <w:rsid w:val="003E665A"/>
    <w:rsid w:val="003E6D92"/>
    <w:rsid w:val="003E7226"/>
    <w:rsid w:val="003E754C"/>
    <w:rsid w:val="003F0216"/>
    <w:rsid w:val="003F0565"/>
    <w:rsid w:val="003F0675"/>
    <w:rsid w:val="003F0AB1"/>
    <w:rsid w:val="003F26A0"/>
    <w:rsid w:val="003F4A2C"/>
    <w:rsid w:val="003F543F"/>
    <w:rsid w:val="003F66D1"/>
    <w:rsid w:val="00400524"/>
    <w:rsid w:val="004006EF"/>
    <w:rsid w:val="00400E41"/>
    <w:rsid w:val="004021AC"/>
    <w:rsid w:val="00402398"/>
    <w:rsid w:val="00403E5A"/>
    <w:rsid w:val="00405B91"/>
    <w:rsid w:val="00405F1B"/>
    <w:rsid w:val="0040656A"/>
    <w:rsid w:val="00407625"/>
    <w:rsid w:val="004106CC"/>
    <w:rsid w:val="00410BA6"/>
    <w:rsid w:val="00410CE2"/>
    <w:rsid w:val="00411B15"/>
    <w:rsid w:val="00411CFF"/>
    <w:rsid w:val="004156DF"/>
    <w:rsid w:val="00416BE6"/>
    <w:rsid w:val="00417CE2"/>
    <w:rsid w:val="004206EE"/>
    <w:rsid w:val="00422368"/>
    <w:rsid w:val="00422C7C"/>
    <w:rsid w:val="004235DC"/>
    <w:rsid w:val="00423E06"/>
    <w:rsid w:val="00424964"/>
    <w:rsid w:val="00425848"/>
    <w:rsid w:val="0042643C"/>
    <w:rsid w:val="0042692E"/>
    <w:rsid w:val="004273E8"/>
    <w:rsid w:val="00430793"/>
    <w:rsid w:val="00431ECD"/>
    <w:rsid w:val="00432A5D"/>
    <w:rsid w:val="0043487E"/>
    <w:rsid w:val="0043539A"/>
    <w:rsid w:val="00435B2D"/>
    <w:rsid w:val="004365AF"/>
    <w:rsid w:val="004367A0"/>
    <w:rsid w:val="0043753C"/>
    <w:rsid w:val="00437DE4"/>
    <w:rsid w:val="00440A45"/>
    <w:rsid w:val="00440EE2"/>
    <w:rsid w:val="004417BD"/>
    <w:rsid w:val="004445C5"/>
    <w:rsid w:val="0044512D"/>
    <w:rsid w:val="00445A9D"/>
    <w:rsid w:val="004460E4"/>
    <w:rsid w:val="00450432"/>
    <w:rsid w:val="00451823"/>
    <w:rsid w:val="00454326"/>
    <w:rsid w:val="0045514E"/>
    <w:rsid w:val="004574C2"/>
    <w:rsid w:val="004578B7"/>
    <w:rsid w:val="004578D1"/>
    <w:rsid w:val="00457A3C"/>
    <w:rsid w:val="00464626"/>
    <w:rsid w:val="0046508D"/>
    <w:rsid w:val="00466D04"/>
    <w:rsid w:val="0047082F"/>
    <w:rsid w:val="00470DCD"/>
    <w:rsid w:val="004719C1"/>
    <w:rsid w:val="00471BEA"/>
    <w:rsid w:val="00472202"/>
    <w:rsid w:val="0047258D"/>
    <w:rsid w:val="0047344F"/>
    <w:rsid w:val="0047374D"/>
    <w:rsid w:val="0047545E"/>
    <w:rsid w:val="00476EC3"/>
    <w:rsid w:val="004810B7"/>
    <w:rsid w:val="00481ED8"/>
    <w:rsid w:val="00482332"/>
    <w:rsid w:val="00482D60"/>
    <w:rsid w:val="0048326F"/>
    <w:rsid w:val="004832A9"/>
    <w:rsid w:val="00484653"/>
    <w:rsid w:val="004863E1"/>
    <w:rsid w:val="004868D0"/>
    <w:rsid w:val="004871AF"/>
    <w:rsid w:val="00491DA2"/>
    <w:rsid w:val="0049442A"/>
    <w:rsid w:val="00495E72"/>
    <w:rsid w:val="00495FCF"/>
    <w:rsid w:val="00496911"/>
    <w:rsid w:val="00497574"/>
    <w:rsid w:val="00497644"/>
    <w:rsid w:val="004A102F"/>
    <w:rsid w:val="004A21FE"/>
    <w:rsid w:val="004A2A6B"/>
    <w:rsid w:val="004A3652"/>
    <w:rsid w:val="004A5B91"/>
    <w:rsid w:val="004A68D2"/>
    <w:rsid w:val="004A718A"/>
    <w:rsid w:val="004B65B1"/>
    <w:rsid w:val="004B66BC"/>
    <w:rsid w:val="004B69F0"/>
    <w:rsid w:val="004C15FD"/>
    <w:rsid w:val="004C1B87"/>
    <w:rsid w:val="004C1B95"/>
    <w:rsid w:val="004C3988"/>
    <w:rsid w:val="004C48B0"/>
    <w:rsid w:val="004C5179"/>
    <w:rsid w:val="004C6DBD"/>
    <w:rsid w:val="004C722E"/>
    <w:rsid w:val="004C7313"/>
    <w:rsid w:val="004D0367"/>
    <w:rsid w:val="004D152B"/>
    <w:rsid w:val="004D1EBC"/>
    <w:rsid w:val="004D21F5"/>
    <w:rsid w:val="004D235D"/>
    <w:rsid w:val="004D52F5"/>
    <w:rsid w:val="004D569B"/>
    <w:rsid w:val="004D605E"/>
    <w:rsid w:val="004D6CDB"/>
    <w:rsid w:val="004D7C67"/>
    <w:rsid w:val="004E055D"/>
    <w:rsid w:val="004E1DE0"/>
    <w:rsid w:val="004E5ADA"/>
    <w:rsid w:val="004E7D99"/>
    <w:rsid w:val="004F00A0"/>
    <w:rsid w:val="004F058A"/>
    <w:rsid w:val="004F15E0"/>
    <w:rsid w:val="004F1745"/>
    <w:rsid w:val="004F5092"/>
    <w:rsid w:val="004F6BD4"/>
    <w:rsid w:val="004F6D9E"/>
    <w:rsid w:val="004F7228"/>
    <w:rsid w:val="004F7F1C"/>
    <w:rsid w:val="005013D1"/>
    <w:rsid w:val="00501DB1"/>
    <w:rsid w:val="0050243E"/>
    <w:rsid w:val="005027A9"/>
    <w:rsid w:val="00502B1E"/>
    <w:rsid w:val="00503732"/>
    <w:rsid w:val="00503B8E"/>
    <w:rsid w:val="00505440"/>
    <w:rsid w:val="005055E7"/>
    <w:rsid w:val="00506D8E"/>
    <w:rsid w:val="00507B2C"/>
    <w:rsid w:val="00507F0B"/>
    <w:rsid w:val="0051101E"/>
    <w:rsid w:val="00511D54"/>
    <w:rsid w:val="00512457"/>
    <w:rsid w:val="00513540"/>
    <w:rsid w:val="00513799"/>
    <w:rsid w:val="00513D82"/>
    <w:rsid w:val="00514423"/>
    <w:rsid w:val="0051533D"/>
    <w:rsid w:val="00515447"/>
    <w:rsid w:val="005158F0"/>
    <w:rsid w:val="00515D4D"/>
    <w:rsid w:val="005167CB"/>
    <w:rsid w:val="00517105"/>
    <w:rsid w:val="005179A6"/>
    <w:rsid w:val="00517DBB"/>
    <w:rsid w:val="0052253F"/>
    <w:rsid w:val="00522779"/>
    <w:rsid w:val="00522DB5"/>
    <w:rsid w:val="00523823"/>
    <w:rsid w:val="00523BCC"/>
    <w:rsid w:val="00524285"/>
    <w:rsid w:val="00525CCE"/>
    <w:rsid w:val="00526316"/>
    <w:rsid w:val="00526F81"/>
    <w:rsid w:val="00530945"/>
    <w:rsid w:val="00530D80"/>
    <w:rsid w:val="00531C33"/>
    <w:rsid w:val="00531CEF"/>
    <w:rsid w:val="00532F46"/>
    <w:rsid w:val="005338CD"/>
    <w:rsid w:val="005338DC"/>
    <w:rsid w:val="00533900"/>
    <w:rsid w:val="00535C30"/>
    <w:rsid w:val="0054141C"/>
    <w:rsid w:val="00541F35"/>
    <w:rsid w:val="005423FD"/>
    <w:rsid w:val="00542577"/>
    <w:rsid w:val="00542F76"/>
    <w:rsid w:val="005445AA"/>
    <w:rsid w:val="005447B2"/>
    <w:rsid w:val="00544CD4"/>
    <w:rsid w:val="005453BB"/>
    <w:rsid w:val="00545DD5"/>
    <w:rsid w:val="00546DDE"/>
    <w:rsid w:val="0054732D"/>
    <w:rsid w:val="005504F7"/>
    <w:rsid w:val="00550B43"/>
    <w:rsid w:val="00551164"/>
    <w:rsid w:val="00552D77"/>
    <w:rsid w:val="00553ED2"/>
    <w:rsid w:val="005579BF"/>
    <w:rsid w:val="005603AA"/>
    <w:rsid w:val="00560B52"/>
    <w:rsid w:val="005612C7"/>
    <w:rsid w:val="00563E9D"/>
    <w:rsid w:val="00564832"/>
    <w:rsid w:val="00570172"/>
    <w:rsid w:val="005705CC"/>
    <w:rsid w:val="00570867"/>
    <w:rsid w:val="00571633"/>
    <w:rsid w:val="00572978"/>
    <w:rsid w:val="00572C73"/>
    <w:rsid w:val="00573673"/>
    <w:rsid w:val="00574AF2"/>
    <w:rsid w:val="005750BD"/>
    <w:rsid w:val="00575556"/>
    <w:rsid w:val="0057627D"/>
    <w:rsid w:val="0058036B"/>
    <w:rsid w:val="00582F00"/>
    <w:rsid w:val="005833AC"/>
    <w:rsid w:val="0058456E"/>
    <w:rsid w:val="005851AE"/>
    <w:rsid w:val="00586063"/>
    <w:rsid w:val="0058636C"/>
    <w:rsid w:val="005915AE"/>
    <w:rsid w:val="005922BF"/>
    <w:rsid w:val="0059283B"/>
    <w:rsid w:val="00593DD0"/>
    <w:rsid w:val="00593E68"/>
    <w:rsid w:val="00594555"/>
    <w:rsid w:val="00596AA9"/>
    <w:rsid w:val="005979EA"/>
    <w:rsid w:val="005A0252"/>
    <w:rsid w:val="005A1B9A"/>
    <w:rsid w:val="005A4F51"/>
    <w:rsid w:val="005A621C"/>
    <w:rsid w:val="005A701B"/>
    <w:rsid w:val="005B101F"/>
    <w:rsid w:val="005B155A"/>
    <w:rsid w:val="005B1DD5"/>
    <w:rsid w:val="005B34B4"/>
    <w:rsid w:val="005B3A94"/>
    <w:rsid w:val="005B4414"/>
    <w:rsid w:val="005B48EF"/>
    <w:rsid w:val="005B6034"/>
    <w:rsid w:val="005B7F35"/>
    <w:rsid w:val="005C3CC4"/>
    <w:rsid w:val="005C4998"/>
    <w:rsid w:val="005C4DB7"/>
    <w:rsid w:val="005C4E83"/>
    <w:rsid w:val="005C5A07"/>
    <w:rsid w:val="005D13C5"/>
    <w:rsid w:val="005D26C6"/>
    <w:rsid w:val="005D2D3F"/>
    <w:rsid w:val="005D3598"/>
    <w:rsid w:val="005D571F"/>
    <w:rsid w:val="005E0D4D"/>
    <w:rsid w:val="005E1493"/>
    <w:rsid w:val="005E4251"/>
    <w:rsid w:val="005E5CE2"/>
    <w:rsid w:val="005E64CE"/>
    <w:rsid w:val="005E6BB8"/>
    <w:rsid w:val="005E753E"/>
    <w:rsid w:val="005E7C61"/>
    <w:rsid w:val="005F02E7"/>
    <w:rsid w:val="005F1AAA"/>
    <w:rsid w:val="005F28F0"/>
    <w:rsid w:val="005F2B40"/>
    <w:rsid w:val="005F3031"/>
    <w:rsid w:val="005F375E"/>
    <w:rsid w:val="005F39EF"/>
    <w:rsid w:val="005F525F"/>
    <w:rsid w:val="005F5ABF"/>
    <w:rsid w:val="005F5DFE"/>
    <w:rsid w:val="005F60BD"/>
    <w:rsid w:val="005F61F1"/>
    <w:rsid w:val="005F64D2"/>
    <w:rsid w:val="005F723E"/>
    <w:rsid w:val="00601A64"/>
    <w:rsid w:val="00602807"/>
    <w:rsid w:val="00604289"/>
    <w:rsid w:val="0060466F"/>
    <w:rsid w:val="0060537A"/>
    <w:rsid w:val="006064D9"/>
    <w:rsid w:val="006075B1"/>
    <w:rsid w:val="00611019"/>
    <w:rsid w:val="006110DA"/>
    <w:rsid w:val="00612177"/>
    <w:rsid w:val="0062036B"/>
    <w:rsid w:val="00621D8A"/>
    <w:rsid w:val="00623F54"/>
    <w:rsid w:val="00623F96"/>
    <w:rsid w:val="00625EE7"/>
    <w:rsid w:val="00626334"/>
    <w:rsid w:val="006301FD"/>
    <w:rsid w:val="006312E8"/>
    <w:rsid w:val="0063274D"/>
    <w:rsid w:val="00633962"/>
    <w:rsid w:val="006344E8"/>
    <w:rsid w:val="006356F6"/>
    <w:rsid w:val="00635832"/>
    <w:rsid w:val="00636677"/>
    <w:rsid w:val="00636874"/>
    <w:rsid w:val="006422D2"/>
    <w:rsid w:val="00642576"/>
    <w:rsid w:val="00645B21"/>
    <w:rsid w:val="00645EE7"/>
    <w:rsid w:val="00646DAD"/>
    <w:rsid w:val="00646FDE"/>
    <w:rsid w:val="0064731B"/>
    <w:rsid w:val="006524BA"/>
    <w:rsid w:val="0065382B"/>
    <w:rsid w:val="00656DC7"/>
    <w:rsid w:val="006601C0"/>
    <w:rsid w:val="006613A8"/>
    <w:rsid w:val="006613D4"/>
    <w:rsid w:val="00662320"/>
    <w:rsid w:val="00664CEE"/>
    <w:rsid w:val="00664F6E"/>
    <w:rsid w:val="0066689B"/>
    <w:rsid w:val="00667DBD"/>
    <w:rsid w:val="006717B3"/>
    <w:rsid w:val="00671D77"/>
    <w:rsid w:val="00672048"/>
    <w:rsid w:val="00674813"/>
    <w:rsid w:val="006753F0"/>
    <w:rsid w:val="00675D27"/>
    <w:rsid w:val="006777E4"/>
    <w:rsid w:val="00681B22"/>
    <w:rsid w:val="00682938"/>
    <w:rsid w:val="00683470"/>
    <w:rsid w:val="00683A90"/>
    <w:rsid w:val="00683C6B"/>
    <w:rsid w:val="00684B98"/>
    <w:rsid w:val="00684E55"/>
    <w:rsid w:val="006855F0"/>
    <w:rsid w:val="006859FC"/>
    <w:rsid w:val="006863A7"/>
    <w:rsid w:val="006870BA"/>
    <w:rsid w:val="00690E3E"/>
    <w:rsid w:val="006911D7"/>
    <w:rsid w:val="006915D7"/>
    <w:rsid w:val="00692713"/>
    <w:rsid w:val="0069475C"/>
    <w:rsid w:val="006960C5"/>
    <w:rsid w:val="006A1C3F"/>
    <w:rsid w:val="006A2A1B"/>
    <w:rsid w:val="006A41D8"/>
    <w:rsid w:val="006A4E7D"/>
    <w:rsid w:val="006B0F31"/>
    <w:rsid w:val="006B0F32"/>
    <w:rsid w:val="006B38A7"/>
    <w:rsid w:val="006B43F3"/>
    <w:rsid w:val="006B55D7"/>
    <w:rsid w:val="006B5C68"/>
    <w:rsid w:val="006C0A51"/>
    <w:rsid w:val="006C490F"/>
    <w:rsid w:val="006C5534"/>
    <w:rsid w:val="006C557B"/>
    <w:rsid w:val="006C6827"/>
    <w:rsid w:val="006C6C76"/>
    <w:rsid w:val="006C7D45"/>
    <w:rsid w:val="006D0E5A"/>
    <w:rsid w:val="006D1C9C"/>
    <w:rsid w:val="006D2574"/>
    <w:rsid w:val="006D2861"/>
    <w:rsid w:val="006D2BC8"/>
    <w:rsid w:val="006D4759"/>
    <w:rsid w:val="006D58FC"/>
    <w:rsid w:val="006D6B48"/>
    <w:rsid w:val="006D6D14"/>
    <w:rsid w:val="006D72B8"/>
    <w:rsid w:val="006D7C65"/>
    <w:rsid w:val="006D7EFD"/>
    <w:rsid w:val="006E061E"/>
    <w:rsid w:val="006E1139"/>
    <w:rsid w:val="006E1B7A"/>
    <w:rsid w:val="006E2745"/>
    <w:rsid w:val="006E45F0"/>
    <w:rsid w:val="006E4E75"/>
    <w:rsid w:val="006E4FA9"/>
    <w:rsid w:val="006E6280"/>
    <w:rsid w:val="006E7CF2"/>
    <w:rsid w:val="006E7F4D"/>
    <w:rsid w:val="006F03B3"/>
    <w:rsid w:val="006F0886"/>
    <w:rsid w:val="006F13DC"/>
    <w:rsid w:val="006F1F4C"/>
    <w:rsid w:val="006F2E6F"/>
    <w:rsid w:val="006F320F"/>
    <w:rsid w:val="006F33F3"/>
    <w:rsid w:val="006F57F6"/>
    <w:rsid w:val="006F6457"/>
    <w:rsid w:val="006F7F32"/>
    <w:rsid w:val="007012FB"/>
    <w:rsid w:val="00701761"/>
    <w:rsid w:val="00701F0D"/>
    <w:rsid w:val="00703970"/>
    <w:rsid w:val="0070453C"/>
    <w:rsid w:val="007108FA"/>
    <w:rsid w:val="0071148A"/>
    <w:rsid w:val="007129D4"/>
    <w:rsid w:val="0071333B"/>
    <w:rsid w:val="007137F2"/>
    <w:rsid w:val="00713C25"/>
    <w:rsid w:val="00714751"/>
    <w:rsid w:val="007147F3"/>
    <w:rsid w:val="00715371"/>
    <w:rsid w:val="007156AD"/>
    <w:rsid w:val="0073023A"/>
    <w:rsid w:val="00731E6C"/>
    <w:rsid w:val="0073310A"/>
    <w:rsid w:val="00734861"/>
    <w:rsid w:val="00735831"/>
    <w:rsid w:val="00735FA8"/>
    <w:rsid w:val="0073626F"/>
    <w:rsid w:val="00740DCC"/>
    <w:rsid w:val="007416D8"/>
    <w:rsid w:val="00742DFC"/>
    <w:rsid w:val="007432A1"/>
    <w:rsid w:val="0074339A"/>
    <w:rsid w:val="00744E80"/>
    <w:rsid w:val="007458E2"/>
    <w:rsid w:val="007458FD"/>
    <w:rsid w:val="007464B7"/>
    <w:rsid w:val="007476A8"/>
    <w:rsid w:val="00747D95"/>
    <w:rsid w:val="0075091E"/>
    <w:rsid w:val="00753CA0"/>
    <w:rsid w:val="00756BAF"/>
    <w:rsid w:val="00757207"/>
    <w:rsid w:val="007579FF"/>
    <w:rsid w:val="00760CAB"/>
    <w:rsid w:val="0076259C"/>
    <w:rsid w:val="00762FCB"/>
    <w:rsid w:val="0076440A"/>
    <w:rsid w:val="00764DE9"/>
    <w:rsid w:val="007651AE"/>
    <w:rsid w:val="00765B5C"/>
    <w:rsid w:val="00766FE3"/>
    <w:rsid w:val="00770329"/>
    <w:rsid w:val="00772754"/>
    <w:rsid w:val="00773356"/>
    <w:rsid w:val="0077488D"/>
    <w:rsid w:val="00776417"/>
    <w:rsid w:val="0077671E"/>
    <w:rsid w:val="00776993"/>
    <w:rsid w:val="00777D53"/>
    <w:rsid w:val="007807F6"/>
    <w:rsid w:val="007809A4"/>
    <w:rsid w:val="00781C8F"/>
    <w:rsid w:val="00782F8D"/>
    <w:rsid w:val="007843C0"/>
    <w:rsid w:val="00784DFC"/>
    <w:rsid w:val="007918C7"/>
    <w:rsid w:val="00792016"/>
    <w:rsid w:val="007920A8"/>
    <w:rsid w:val="00793822"/>
    <w:rsid w:val="00794753"/>
    <w:rsid w:val="007948FC"/>
    <w:rsid w:val="007953DD"/>
    <w:rsid w:val="007A0297"/>
    <w:rsid w:val="007A0308"/>
    <w:rsid w:val="007A3213"/>
    <w:rsid w:val="007A41AD"/>
    <w:rsid w:val="007A66F7"/>
    <w:rsid w:val="007A6C79"/>
    <w:rsid w:val="007A74B6"/>
    <w:rsid w:val="007B069E"/>
    <w:rsid w:val="007B0B95"/>
    <w:rsid w:val="007B1B3C"/>
    <w:rsid w:val="007B29B0"/>
    <w:rsid w:val="007B3185"/>
    <w:rsid w:val="007B6840"/>
    <w:rsid w:val="007B75F0"/>
    <w:rsid w:val="007C030A"/>
    <w:rsid w:val="007C0F3A"/>
    <w:rsid w:val="007C14C3"/>
    <w:rsid w:val="007C1FB7"/>
    <w:rsid w:val="007C23C9"/>
    <w:rsid w:val="007C3382"/>
    <w:rsid w:val="007C4F1B"/>
    <w:rsid w:val="007C5299"/>
    <w:rsid w:val="007C5D40"/>
    <w:rsid w:val="007C7E36"/>
    <w:rsid w:val="007D2934"/>
    <w:rsid w:val="007D2B0F"/>
    <w:rsid w:val="007D3549"/>
    <w:rsid w:val="007D3B06"/>
    <w:rsid w:val="007D3B9A"/>
    <w:rsid w:val="007D5835"/>
    <w:rsid w:val="007D714A"/>
    <w:rsid w:val="007E05D8"/>
    <w:rsid w:val="007E06F9"/>
    <w:rsid w:val="007E0882"/>
    <w:rsid w:val="007E254D"/>
    <w:rsid w:val="007E3EEC"/>
    <w:rsid w:val="007E4784"/>
    <w:rsid w:val="007E5061"/>
    <w:rsid w:val="007E5546"/>
    <w:rsid w:val="007E592C"/>
    <w:rsid w:val="007E71B6"/>
    <w:rsid w:val="007F0515"/>
    <w:rsid w:val="007F0F81"/>
    <w:rsid w:val="007F37F7"/>
    <w:rsid w:val="007F3C40"/>
    <w:rsid w:val="007F3E31"/>
    <w:rsid w:val="007F5F41"/>
    <w:rsid w:val="007F6E22"/>
    <w:rsid w:val="007F7EF3"/>
    <w:rsid w:val="008015BF"/>
    <w:rsid w:val="008042D2"/>
    <w:rsid w:val="00805A79"/>
    <w:rsid w:val="0080714B"/>
    <w:rsid w:val="0081047B"/>
    <w:rsid w:val="00811506"/>
    <w:rsid w:val="0081223D"/>
    <w:rsid w:val="00814614"/>
    <w:rsid w:val="00817449"/>
    <w:rsid w:val="00817536"/>
    <w:rsid w:val="00817B7F"/>
    <w:rsid w:val="00821BCB"/>
    <w:rsid w:val="0082310C"/>
    <w:rsid w:val="0082352D"/>
    <w:rsid w:val="00824492"/>
    <w:rsid w:val="00824B75"/>
    <w:rsid w:val="00825148"/>
    <w:rsid w:val="0083004D"/>
    <w:rsid w:val="00830C32"/>
    <w:rsid w:val="00831564"/>
    <w:rsid w:val="008319A6"/>
    <w:rsid w:val="00832241"/>
    <w:rsid w:val="008326F7"/>
    <w:rsid w:val="008327C6"/>
    <w:rsid w:val="00832E99"/>
    <w:rsid w:val="008338C7"/>
    <w:rsid w:val="00835819"/>
    <w:rsid w:val="00835DA7"/>
    <w:rsid w:val="00836E16"/>
    <w:rsid w:val="00836FE1"/>
    <w:rsid w:val="0084096E"/>
    <w:rsid w:val="008410E9"/>
    <w:rsid w:val="00841F2D"/>
    <w:rsid w:val="00842B5E"/>
    <w:rsid w:val="00845CD4"/>
    <w:rsid w:val="0084643C"/>
    <w:rsid w:val="00850D1C"/>
    <w:rsid w:val="00851158"/>
    <w:rsid w:val="00854D97"/>
    <w:rsid w:val="0085581B"/>
    <w:rsid w:val="0086130C"/>
    <w:rsid w:val="00861928"/>
    <w:rsid w:val="00861D21"/>
    <w:rsid w:val="008623C4"/>
    <w:rsid w:val="0086278B"/>
    <w:rsid w:val="00863904"/>
    <w:rsid w:val="00866F5B"/>
    <w:rsid w:val="008714F6"/>
    <w:rsid w:val="00873DC4"/>
    <w:rsid w:val="00876512"/>
    <w:rsid w:val="008802B4"/>
    <w:rsid w:val="00882F6D"/>
    <w:rsid w:val="00884B05"/>
    <w:rsid w:val="00890A78"/>
    <w:rsid w:val="00890F6A"/>
    <w:rsid w:val="00891B58"/>
    <w:rsid w:val="00893E0A"/>
    <w:rsid w:val="00893EA1"/>
    <w:rsid w:val="008942DC"/>
    <w:rsid w:val="00894788"/>
    <w:rsid w:val="00896CF3"/>
    <w:rsid w:val="008A0B37"/>
    <w:rsid w:val="008A0FAF"/>
    <w:rsid w:val="008A10C9"/>
    <w:rsid w:val="008A1A27"/>
    <w:rsid w:val="008B4C06"/>
    <w:rsid w:val="008B4C09"/>
    <w:rsid w:val="008B5752"/>
    <w:rsid w:val="008C1782"/>
    <w:rsid w:val="008C1BB4"/>
    <w:rsid w:val="008C33D7"/>
    <w:rsid w:val="008C353E"/>
    <w:rsid w:val="008C6241"/>
    <w:rsid w:val="008C74DE"/>
    <w:rsid w:val="008C7B87"/>
    <w:rsid w:val="008D1395"/>
    <w:rsid w:val="008D3B87"/>
    <w:rsid w:val="008D51CD"/>
    <w:rsid w:val="008D522D"/>
    <w:rsid w:val="008D6FDB"/>
    <w:rsid w:val="008D713E"/>
    <w:rsid w:val="008D74CA"/>
    <w:rsid w:val="008E1249"/>
    <w:rsid w:val="008E2D10"/>
    <w:rsid w:val="008E3DF7"/>
    <w:rsid w:val="008E5382"/>
    <w:rsid w:val="008E5764"/>
    <w:rsid w:val="008E72D6"/>
    <w:rsid w:val="008E76C0"/>
    <w:rsid w:val="008F03F5"/>
    <w:rsid w:val="008F2062"/>
    <w:rsid w:val="008F2EB9"/>
    <w:rsid w:val="008F33F5"/>
    <w:rsid w:val="008F4092"/>
    <w:rsid w:val="008F4535"/>
    <w:rsid w:val="008F54D0"/>
    <w:rsid w:val="008F559C"/>
    <w:rsid w:val="008F577B"/>
    <w:rsid w:val="008F5FC3"/>
    <w:rsid w:val="008F66E2"/>
    <w:rsid w:val="008F768A"/>
    <w:rsid w:val="008F7F64"/>
    <w:rsid w:val="009026AA"/>
    <w:rsid w:val="00903110"/>
    <w:rsid w:val="00903E05"/>
    <w:rsid w:val="009105AE"/>
    <w:rsid w:val="009107AA"/>
    <w:rsid w:val="00912640"/>
    <w:rsid w:val="00912CC3"/>
    <w:rsid w:val="00915D53"/>
    <w:rsid w:val="00916893"/>
    <w:rsid w:val="00916A61"/>
    <w:rsid w:val="00916B32"/>
    <w:rsid w:val="00917235"/>
    <w:rsid w:val="00917D61"/>
    <w:rsid w:val="00920610"/>
    <w:rsid w:val="00921E1F"/>
    <w:rsid w:val="009253A7"/>
    <w:rsid w:val="00925668"/>
    <w:rsid w:val="00930658"/>
    <w:rsid w:val="0093215A"/>
    <w:rsid w:val="00932704"/>
    <w:rsid w:val="00932F02"/>
    <w:rsid w:val="00934951"/>
    <w:rsid w:val="00936F54"/>
    <w:rsid w:val="009410EB"/>
    <w:rsid w:val="009410FF"/>
    <w:rsid w:val="009411EB"/>
    <w:rsid w:val="00947609"/>
    <w:rsid w:val="00951954"/>
    <w:rsid w:val="00952C6C"/>
    <w:rsid w:val="00952FB1"/>
    <w:rsid w:val="00954371"/>
    <w:rsid w:val="0095524F"/>
    <w:rsid w:val="009574C4"/>
    <w:rsid w:val="00960D91"/>
    <w:rsid w:val="00960F07"/>
    <w:rsid w:val="00961C6D"/>
    <w:rsid w:val="00961F50"/>
    <w:rsid w:val="009635CF"/>
    <w:rsid w:val="009636E0"/>
    <w:rsid w:val="00964414"/>
    <w:rsid w:val="00965751"/>
    <w:rsid w:val="009657DF"/>
    <w:rsid w:val="00965B3B"/>
    <w:rsid w:val="009662B2"/>
    <w:rsid w:val="00970161"/>
    <w:rsid w:val="009725D1"/>
    <w:rsid w:val="0097292C"/>
    <w:rsid w:val="009733D7"/>
    <w:rsid w:val="009763A2"/>
    <w:rsid w:val="009768B6"/>
    <w:rsid w:val="009776A4"/>
    <w:rsid w:val="009813E6"/>
    <w:rsid w:val="00981A70"/>
    <w:rsid w:val="009842BE"/>
    <w:rsid w:val="00984D70"/>
    <w:rsid w:val="00985097"/>
    <w:rsid w:val="009852C1"/>
    <w:rsid w:val="0098549A"/>
    <w:rsid w:val="00985568"/>
    <w:rsid w:val="00986F8F"/>
    <w:rsid w:val="00987549"/>
    <w:rsid w:val="00987EE8"/>
    <w:rsid w:val="0099067B"/>
    <w:rsid w:val="00990A75"/>
    <w:rsid w:val="009915A1"/>
    <w:rsid w:val="009918E3"/>
    <w:rsid w:val="00993105"/>
    <w:rsid w:val="00994302"/>
    <w:rsid w:val="009947EA"/>
    <w:rsid w:val="009952B1"/>
    <w:rsid w:val="009955CF"/>
    <w:rsid w:val="00996652"/>
    <w:rsid w:val="009A0C51"/>
    <w:rsid w:val="009A0FCE"/>
    <w:rsid w:val="009A1BCE"/>
    <w:rsid w:val="009A3214"/>
    <w:rsid w:val="009A3345"/>
    <w:rsid w:val="009A36F0"/>
    <w:rsid w:val="009A44CA"/>
    <w:rsid w:val="009A5058"/>
    <w:rsid w:val="009A6301"/>
    <w:rsid w:val="009A637A"/>
    <w:rsid w:val="009A6CCD"/>
    <w:rsid w:val="009A786A"/>
    <w:rsid w:val="009B1FCF"/>
    <w:rsid w:val="009B2281"/>
    <w:rsid w:val="009B25E2"/>
    <w:rsid w:val="009B3A34"/>
    <w:rsid w:val="009B4461"/>
    <w:rsid w:val="009B62E5"/>
    <w:rsid w:val="009B7AC8"/>
    <w:rsid w:val="009C0C28"/>
    <w:rsid w:val="009C151F"/>
    <w:rsid w:val="009C4219"/>
    <w:rsid w:val="009C431C"/>
    <w:rsid w:val="009C64B4"/>
    <w:rsid w:val="009C7636"/>
    <w:rsid w:val="009C7652"/>
    <w:rsid w:val="009D04C4"/>
    <w:rsid w:val="009D08D6"/>
    <w:rsid w:val="009D1E63"/>
    <w:rsid w:val="009D2D1C"/>
    <w:rsid w:val="009D36E9"/>
    <w:rsid w:val="009D5924"/>
    <w:rsid w:val="009D623A"/>
    <w:rsid w:val="009D6A24"/>
    <w:rsid w:val="009E11D7"/>
    <w:rsid w:val="009E253A"/>
    <w:rsid w:val="009E3C6F"/>
    <w:rsid w:val="009E469A"/>
    <w:rsid w:val="009E5605"/>
    <w:rsid w:val="009E5C50"/>
    <w:rsid w:val="009E62A1"/>
    <w:rsid w:val="009E6A9F"/>
    <w:rsid w:val="009E6EAF"/>
    <w:rsid w:val="009F14F5"/>
    <w:rsid w:val="009F1522"/>
    <w:rsid w:val="009F20D9"/>
    <w:rsid w:val="009F2132"/>
    <w:rsid w:val="009F283F"/>
    <w:rsid w:val="009F2A29"/>
    <w:rsid w:val="009F3658"/>
    <w:rsid w:val="009F46DE"/>
    <w:rsid w:val="009F4B41"/>
    <w:rsid w:val="00A01BFD"/>
    <w:rsid w:val="00A027C7"/>
    <w:rsid w:val="00A03AD6"/>
    <w:rsid w:val="00A079B8"/>
    <w:rsid w:val="00A109F5"/>
    <w:rsid w:val="00A12159"/>
    <w:rsid w:val="00A12E9A"/>
    <w:rsid w:val="00A1438F"/>
    <w:rsid w:val="00A144B8"/>
    <w:rsid w:val="00A15567"/>
    <w:rsid w:val="00A20DA0"/>
    <w:rsid w:val="00A2505C"/>
    <w:rsid w:val="00A25C7B"/>
    <w:rsid w:val="00A30760"/>
    <w:rsid w:val="00A30F63"/>
    <w:rsid w:val="00A32CF8"/>
    <w:rsid w:val="00A33CD9"/>
    <w:rsid w:val="00A34BF8"/>
    <w:rsid w:val="00A3548C"/>
    <w:rsid w:val="00A3569D"/>
    <w:rsid w:val="00A3714F"/>
    <w:rsid w:val="00A37FA0"/>
    <w:rsid w:val="00A411B9"/>
    <w:rsid w:val="00A41790"/>
    <w:rsid w:val="00A42671"/>
    <w:rsid w:val="00A43F69"/>
    <w:rsid w:val="00A44D93"/>
    <w:rsid w:val="00A46BAF"/>
    <w:rsid w:val="00A47E8E"/>
    <w:rsid w:val="00A504D4"/>
    <w:rsid w:val="00A50B56"/>
    <w:rsid w:val="00A50B93"/>
    <w:rsid w:val="00A51292"/>
    <w:rsid w:val="00A51670"/>
    <w:rsid w:val="00A52520"/>
    <w:rsid w:val="00A5260E"/>
    <w:rsid w:val="00A52C48"/>
    <w:rsid w:val="00A53191"/>
    <w:rsid w:val="00A553F3"/>
    <w:rsid w:val="00A557E7"/>
    <w:rsid w:val="00A60DDF"/>
    <w:rsid w:val="00A61B69"/>
    <w:rsid w:val="00A652CA"/>
    <w:rsid w:val="00A65A9E"/>
    <w:rsid w:val="00A663D6"/>
    <w:rsid w:val="00A67D6F"/>
    <w:rsid w:val="00A72E74"/>
    <w:rsid w:val="00A72E9C"/>
    <w:rsid w:val="00A74932"/>
    <w:rsid w:val="00A74B84"/>
    <w:rsid w:val="00A75CF6"/>
    <w:rsid w:val="00A76790"/>
    <w:rsid w:val="00A76DA8"/>
    <w:rsid w:val="00A825B5"/>
    <w:rsid w:val="00A859F8"/>
    <w:rsid w:val="00A87700"/>
    <w:rsid w:val="00A90E1B"/>
    <w:rsid w:val="00A92139"/>
    <w:rsid w:val="00A9230B"/>
    <w:rsid w:val="00A92AAF"/>
    <w:rsid w:val="00A93767"/>
    <w:rsid w:val="00A9376F"/>
    <w:rsid w:val="00A94F9D"/>
    <w:rsid w:val="00A963AD"/>
    <w:rsid w:val="00A96C53"/>
    <w:rsid w:val="00A96D03"/>
    <w:rsid w:val="00A97D34"/>
    <w:rsid w:val="00AA2C2A"/>
    <w:rsid w:val="00AA3DE2"/>
    <w:rsid w:val="00AA477A"/>
    <w:rsid w:val="00AA509E"/>
    <w:rsid w:val="00AA762E"/>
    <w:rsid w:val="00AB1FAC"/>
    <w:rsid w:val="00AB2A85"/>
    <w:rsid w:val="00AB3C6A"/>
    <w:rsid w:val="00AB41D3"/>
    <w:rsid w:val="00AB42AE"/>
    <w:rsid w:val="00AB5DC8"/>
    <w:rsid w:val="00AC0232"/>
    <w:rsid w:val="00AC0CEF"/>
    <w:rsid w:val="00AC10DF"/>
    <w:rsid w:val="00AC26F9"/>
    <w:rsid w:val="00AC270C"/>
    <w:rsid w:val="00AC4300"/>
    <w:rsid w:val="00AC5E55"/>
    <w:rsid w:val="00AD066C"/>
    <w:rsid w:val="00AD0DA0"/>
    <w:rsid w:val="00AD4177"/>
    <w:rsid w:val="00AD4212"/>
    <w:rsid w:val="00AD57BD"/>
    <w:rsid w:val="00AD638F"/>
    <w:rsid w:val="00AD63CA"/>
    <w:rsid w:val="00AD69E8"/>
    <w:rsid w:val="00AD7E0F"/>
    <w:rsid w:val="00AE01ED"/>
    <w:rsid w:val="00AE1A69"/>
    <w:rsid w:val="00AE2255"/>
    <w:rsid w:val="00AE2D50"/>
    <w:rsid w:val="00AE2F14"/>
    <w:rsid w:val="00AE694C"/>
    <w:rsid w:val="00AE719B"/>
    <w:rsid w:val="00AE74BF"/>
    <w:rsid w:val="00AF0560"/>
    <w:rsid w:val="00AF1A76"/>
    <w:rsid w:val="00AF3A44"/>
    <w:rsid w:val="00AF4261"/>
    <w:rsid w:val="00AF4DA8"/>
    <w:rsid w:val="00AF74A7"/>
    <w:rsid w:val="00B00459"/>
    <w:rsid w:val="00B01DD4"/>
    <w:rsid w:val="00B02746"/>
    <w:rsid w:val="00B0439C"/>
    <w:rsid w:val="00B0453D"/>
    <w:rsid w:val="00B04974"/>
    <w:rsid w:val="00B04AD4"/>
    <w:rsid w:val="00B05A15"/>
    <w:rsid w:val="00B10323"/>
    <w:rsid w:val="00B107B8"/>
    <w:rsid w:val="00B10BF0"/>
    <w:rsid w:val="00B125D4"/>
    <w:rsid w:val="00B13CF4"/>
    <w:rsid w:val="00B17A85"/>
    <w:rsid w:val="00B211E0"/>
    <w:rsid w:val="00B21799"/>
    <w:rsid w:val="00B21D20"/>
    <w:rsid w:val="00B24E47"/>
    <w:rsid w:val="00B26845"/>
    <w:rsid w:val="00B269DC"/>
    <w:rsid w:val="00B279C6"/>
    <w:rsid w:val="00B30685"/>
    <w:rsid w:val="00B31D37"/>
    <w:rsid w:val="00B366F2"/>
    <w:rsid w:val="00B37290"/>
    <w:rsid w:val="00B40A6A"/>
    <w:rsid w:val="00B40C8A"/>
    <w:rsid w:val="00B40D3E"/>
    <w:rsid w:val="00B41371"/>
    <w:rsid w:val="00B42C43"/>
    <w:rsid w:val="00B43472"/>
    <w:rsid w:val="00B519A8"/>
    <w:rsid w:val="00B52D25"/>
    <w:rsid w:val="00B53F8E"/>
    <w:rsid w:val="00B54E37"/>
    <w:rsid w:val="00B55FE5"/>
    <w:rsid w:val="00B57C22"/>
    <w:rsid w:val="00B6029D"/>
    <w:rsid w:val="00B606CC"/>
    <w:rsid w:val="00B618B9"/>
    <w:rsid w:val="00B632AC"/>
    <w:rsid w:val="00B639C9"/>
    <w:rsid w:val="00B64300"/>
    <w:rsid w:val="00B64B23"/>
    <w:rsid w:val="00B64EA7"/>
    <w:rsid w:val="00B66B6F"/>
    <w:rsid w:val="00B66F11"/>
    <w:rsid w:val="00B6761C"/>
    <w:rsid w:val="00B67783"/>
    <w:rsid w:val="00B70337"/>
    <w:rsid w:val="00B70991"/>
    <w:rsid w:val="00B7270E"/>
    <w:rsid w:val="00B7283E"/>
    <w:rsid w:val="00B731E4"/>
    <w:rsid w:val="00B74FFB"/>
    <w:rsid w:val="00B76D06"/>
    <w:rsid w:val="00B7737C"/>
    <w:rsid w:val="00B801F4"/>
    <w:rsid w:val="00B8023A"/>
    <w:rsid w:val="00B81C34"/>
    <w:rsid w:val="00B81ED9"/>
    <w:rsid w:val="00B83B67"/>
    <w:rsid w:val="00B85767"/>
    <w:rsid w:val="00B86131"/>
    <w:rsid w:val="00B862C0"/>
    <w:rsid w:val="00B8635D"/>
    <w:rsid w:val="00B86D38"/>
    <w:rsid w:val="00B870F7"/>
    <w:rsid w:val="00B91820"/>
    <w:rsid w:val="00B92268"/>
    <w:rsid w:val="00B94DEE"/>
    <w:rsid w:val="00B9609C"/>
    <w:rsid w:val="00B97A1B"/>
    <w:rsid w:val="00B97C52"/>
    <w:rsid w:val="00BA1349"/>
    <w:rsid w:val="00BA1383"/>
    <w:rsid w:val="00BA15EE"/>
    <w:rsid w:val="00BA1A6A"/>
    <w:rsid w:val="00BA55BD"/>
    <w:rsid w:val="00BA6673"/>
    <w:rsid w:val="00BB0574"/>
    <w:rsid w:val="00BB158F"/>
    <w:rsid w:val="00BB22EB"/>
    <w:rsid w:val="00BB34BB"/>
    <w:rsid w:val="00BB547D"/>
    <w:rsid w:val="00BB56F6"/>
    <w:rsid w:val="00BB6322"/>
    <w:rsid w:val="00BB64E7"/>
    <w:rsid w:val="00BC1CD4"/>
    <w:rsid w:val="00BC2034"/>
    <w:rsid w:val="00BC2BA5"/>
    <w:rsid w:val="00BC5BC3"/>
    <w:rsid w:val="00BD2537"/>
    <w:rsid w:val="00BD3BEE"/>
    <w:rsid w:val="00BD41A8"/>
    <w:rsid w:val="00BD464C"/>
    <w:rsid w:val="00BD4A04"/>
    <w:rsid w:val="00BE0118"/>
    <w:rsid w:val="00BE0542"/>
    <w:rsid w:val="00BE17C3"/>
    <w:rsid w:val="00BE1871"/>
    <w:rsid w:val="00BE3882"/>
    <w:rsid w:val="00BE4A13"/>
    <w:rsid w:val="00BE545F"/>
    <w:rsid w:val="00BE5AEF"/>
    <w:rsid w:val="00BE60F3"/>
    <w:rsid w:val="00BE7CCA"/>
    <w:rsid w:val="00BE7FD3"/>
    <w:rsid w:val="00BF008A"/>
    <w:rsid w:val="00BF123D"/>
    <w:rsid w:val="00BF6178"/>
    <w:rsid w:val="00C00863"/>
    <w:rsid w:val="00C02237"/>
    <w:rsid w:val="00C023D9"/>
    <w:rsid w:val="00C0259D"/>
    <w:rsid w:val="00C06106"/>
    <w:rsid w:val="00C0743A"/>
    <w:rsid w:val="00C1055F"/>
    <w:rsid w:val="00C11296"/>
    <w:rsid w:val="00C11EF4"/>
    <w:rsid w:val="00C12216"/>
    <w:rsid w:val="00C1275B"/>
    <w:rsid w:val="00C12FB9"/>
    <w:rsid w:val="00C168BD"/>
    <w:rsid w:val="00C17348"/>
    <w:rsid w:val="00C174FF"/>
    <w:rsid w:val="00C179A0"/>
    <w:rsid w:val="00C17A28"/>
    <w:rsid w:val="00C17C3B"/>
    <w:rsid w:val="00C20619"/>
    <w:rsid w:val="00C21E56"/>
    <w:rsid w:val="00C22448"/>
    <w:rsid w:val="00C22BD3"/>
    <w:rsid w:val="00C22CAF"/>
    <w:rsid w:val="00C22DAF"/>
    <w:rsid w:val="00C230B5"/>
    <w:rsid w:val="00C241AA"/>
    <w:rsid w:val="00C24516"/>
    <w:rsid w:val="00C25A9C"/>
    <w:rsid w:val="00C26B13"/>
    <w:rsid w:val="00C27BED"/>
    <w:rsid w:val="00C30A85"/>
    <w:rsid w:val="00C31BA6"/>
    <w:rsid w:val="00C321A5"/>
    <w:rsid w:val="00C32930"/>
    <w:rsid w:val="00C33D1E"/>
    <w:rsid w:val="00C34465"/>
    <w:rsid w:val="00C34B33"/>
    <w:rsid w:val="00C35BA8"/>
    <w:rsid w:val="00C369A6"/>
    <w:rsid w:val="00C37674"/>
    <w:rsid w:val="00C419F8"/>
    <w:rsid w:val="00C509CE"/>
    <w:rsid w:val="00C50FE2"/>
    <w:rsid w:val="00C52F2E"/>
    <w:rsid w:val="00C558CE"/>
    <w:rsid w:val="00C56801"/>
    <w:rsid w:val="00C56AE2"/>
    <w:rsid w:val="00C573C3"/>
    <w:rsid w:val="00C600FE"/>
    <w:rsid w:val="00C607BF"/>
    <w:rsid w:val="00C609B4"/>
    <w:rsid w:val="00C62112"/>
    <w:rsid w:val="00C621E8"/>
    <w:rsid w:val="00C62812"/>
    <w:rsid w:val="00C646B6"/>
    <w:rsid w:val="00C64F89"/>
    <w:rsid w:val="00C65337"/>
    <w:rsid w:val="00C659F3"/>
    <w:rsid w:val="00C6625E"/>
    <w:rsid w:val="00C66DA1"/>
    <w:rsid w:val="00C67DD3"/>
    <w:rsid w:val="00C70ED5"/>
    <w:rsid w:val="00C71206"/>
    <w:rsid w:val="00C75FCD"/>
    <w:rsid w:val="00C76262"/>
    <w:rsid w:val="00C765F0"/>
    <w:rsid w:val="00C76C69"/>
    <w:rsid w:val="00C76F4F"/>
    <w:rsid w:val="00C80391"/>
    <w:rsid w:val="00C81451"/>
    <w:rsid w:val="00C822C4"/>
    <w:rsid w:val="00C83A93"/>
    <w:rsid w:val="00C8470D"/>
    <w:rsid w:val="00C87914"/>
    <w:rsid w:val="00C879D1"/>
    <w:rsid w:val="00C91F45"/>
    <w:rsid w:val="00C9446B"/>
    <w:rsid w:val="00C94F39"/>
    <w:rsid w:val="00C953F7"/>
    <w:rsid w:val="00C97186"/>
    <w:rsid w:val="00C97CDE"/>
    <w:rsid w:val="00CA0AB4"/>
    <w:rsid w:val="00CA0FAD"/>
    <w:rsid w:val="00CA665C"/>
    <w:rsid w:val="00CB00D9"/>
    <w:rsid w:val="00CB2A65"/>
    <w:rsid w:val="00CB3A23"/>
    <w:rsid w:val="00CB3ED4"/>
    <w:rsid w:val="00CB414E"/>
    <w:rsid w:val="00CB6512"/>
    <w:rsid w:val="00CC1124"/>
    <w:rsid w:val="00CC2400"/>
    <w:rsid w:val="00CC267D"/>
    <w:rsid w:val="00CC2A8F"/>
    <w:rsid w:val="00CC46A8"/>
    <w:rsid w:val="00CD2853"/>
    <w:rsid w:val="00CD3032"/>
    <w:rsid w:val="00CD3F68"/>
    <w:rsid w:val="00CD4EDE"/>
    <w:rsid w:val="00CD6376"/>
    <w:rsid w:val="00CD6C23"/>
    <w:rsid w:val="00CD6DC9"/>
    <w:rsid w:val="00CE05B4"/>
    <w:rsid w:val="00CE08A8"/>
    <w:rsid w:val="00CE192F"/>
    <w:rsid w:val="00CE22E5"/>
    <w:rsid w:val="00CE3107"/>
    <w:rsid w:val="00CE37A0"/>
    <w:rsid w:val="00CE42BE"/>
    <w:rsid w:val="00CF084D"/>
    <w:rsid w:val="00CF0CA1"/>
    <w:rsid w:val="00CF2C56"/>
    <w:rsid w:val="00CF6210"/>
    <w:rsid w:val="00CF7371"/>
    <w:rsid w:val="00CF7849"/>
    <w:rsid w:val="00D002A0"/>
    <w:rsid w:val="00D007E0"/>
    <w:rsid w:val="00D02F98"/>
    <w:rsid w:val="00D03422"/>
    <w:rsid w:val="00D03A7E"/>
    <w:rsid w:val="00D03AA9"/>
    <w:rsid w:val="00D04547"/>
    <w:rsid w:val="00D05E57"/>
    <w:rsid w:val="00D060A2"/>
    <w:rsid w:val="00D069CD"/>
    <w:rsid w:val="00D108D0"/>
    <w:rsid w:val="00D112FB"/>
    <w:rsid w:val="00D114F6"/>
    <w:rsid w:val="00D11926"/>
    <w:rsid w:val="00D11E52"/>
    <w:rsid w:val="00D13341"/>
    <w:rsid w:val="00D13BEA"/>
    <w:rsid w:val="00D14893"/>
    <w:rsid w:val="00D15066"/>
    <w:rsid w:val="00D16806"/>
    <w:rsid w:val="00D21693"/>
    <w:rsid w:val="00D21BF1"/>
    <w:rsid w:val="00D223B2"/>
    <w:rsid w:val="00D2258B"/>
    <w:rsid w:val="00D22784"/>
    <w:rsid w:val="00D243F2"/>
    <w:rsid w:val="00D24693"/>
    <w:rsid w:val="00D2518A"/>
    <w:rsid w:val="00D25C07"/>
    <w:rsid w:val="00D25FFE"/>
    <w:rsid w:val="00D26512"/>
    <w:rsid w:val="00D26636"/>
    <w:rsid w:val="00D27319"/>
    <w:rsid w:val="00D27DC6"/>
    <w:rsid w:val="00D3164E"/>
    <w:rsid w:val="00D316CA"/>
    <w:rsid w:val="00D31C1E"/>
    <w:rsid w:val="00D323D3"/>
    <w:rsid w:val="00D32A95"/>
    <w:rsid w:val="00D33906"/>
    <w:rsid w:val="00D340E8"/>
    <w:rsid w:val="00D34138"/>
    <w:rsid w:val="00D35335"/>
    <w:rsid w:val="00D372F7"/>
    <w:rsid w:val="00D37419"/>
    <w:rsid w:val="00D37578"/>
    <w:rsid w:val="00D40ADC"/>
    <w:rsid w:val="00D40B28"/>
    <w:rsid w:val="00D41E43"/>
    <w:rsid w:val="00D42A04"/>
    <w:rsid w:val="00D43C02"/>
    <w:rsid w:val="00D44A80"/>
    <w:rsid w:val="00D4693C"/>
    <w:rsid w:val="00D51090"/>
    <w:rsid w:val="00D54ED7"/>
    <w:rsid w:val="00D5511F"/>
    <w:rsid w:val="00D55384"/>
    <w:rsid w:val="00D56FCE"/>
    <w:rsid w:val="00D63EA0"/>
    <w:rsid w:val="00D664AF"/>
    <w:rsid w:val="00D6694E"/>
    <w:rsid w:val="00D679E4"/>
    <w:rsid w:val="00D67D5E"/>
    <w:rsid w:val="00D707E0"/>
    <w:rsid w:val="00D71C40"/>
    <w:rsid w:val="00D71D24"/>
    <w:rsid w:val="00D72451"/>
    <w:rsid w:val="00D7422F"/>
    <w:rsid w:val="00D74715"/>
    <w:rsid w:val="00D7563C"/>
    <w:rsid w:val="00D76C22"/>
    <w:rsid w:val="00D81D2D"/>
    <w:rsid w:val="00D81D91"/>
    <w:rsid w:val="00D8239C"/>
    <w:rsid w:val="00D864F7"/>
    <w:rsid w:val="00D86FAE"/>
    <w:rsid w:val="00D87C1E"/>
    <w:rsid w:val="00D87DC9"/>
    <w:rsid w:val="00D91C2B"/>
    <w:rsid w:val="00D9296B"/>
    <w:rsid w:val="00D93488"/>
    <w:rsid w:val="00D94C3D"/>
    <w:rsid w:val="00D97A8D"/>
    <w:rsid w:val="00D97BEE"/>
    <w:rsid w:val="00DA1192"/>
    <w:rsid w:val="00DA1892"/>
    <w:rsid w:val="00DA1BE5"/>
    <w:rsid w:val="00DA3025"/>
    <w:rsid w:val="00DA3AC1"/>
    <w:rsid w:val="00DA4E3D"/>
    <w:rsid w:val="00DA6619"/>
    <w:rsid w:val="00DA6CBD"/>
    <w:rsid w:val="00DA6E44"/>
    <w:rsid w:val="00DA742B"/>
    <w:rsid w:val="00DB034B"/>
    <w:rsid w:val="00DB0D44"/>
    <w:rsid w:val="00DB377C"/>
    <w:rsid w:val="00DB56BF"/>
    <w:rsid w:val="00DB5EDD"/>
    <w:rsid w:val="00DB5FDF"/>
    <w:rsid w:val="00DB61A2"/>
    <w:rsid w:val="00DB62A3"/>
    <w:rsid w:val="00DB73B8"/>
    <w:rsid w:val="00DB7D3E"/>
    <w:rsid w:val="00DC00CC"/>
    <w:rsid w:val="00DC0657"/>
    <w:rsid w:val="00DC18D5"/>
    <w:rsid w:val="00DC19D6"/>
    <w:rsid w:val="00DC2736"/>
    <w:rsid w:val="00DC668F"/>
    <w:rsid w:val="00DD1644"/>
    <w:rsid w:val="00DD2306"/>
    <w:rsid w:val="00DD3217"/>
    <w:rsid w:val="00DD36D3"/>
    <w:rsid w:val="00DD4162"/>
    <w:rsid w:val="00DD5372"/>
    <w:rsid w:val="00DD577D"/>
    <w:rsid w:val="00DD5C97"/>
    <w:rsid w:val="00DD72FB"/>
    <w:rsid w:val="00DE0CB6"/>
    <w:rsid w:val="00DE146D"/>
    <w:rsid w:val="00DE214C"/>
    <w:rsid w:val="00DE2C55"/>
    <w:rsid w:val="00DE306E"/>
    <w:rsid w:val="00DE57D3"/>
    <w:rsid w:val="00DE587A"/>
    <w:rsid w:val="00DE6A88"/>
    <w:rsid w:val="00DF034B"/>
    <w:rsid w:val="00DF2472"/>
    <w:rsid w:val="00DF2567"/>
    <w:rsid w:val="00DF2949"/>
    <w:rsid w:val="00DF378A"/>
    <w:rsid w:val="00DF4A7E"/>
    <w:rsid w:val="00DF579D"/>
    <w:rsid w:val="00E01925"/>
    <w:rsid w:val="00E02710"/>
    <w:rsid w:val="00E03874"/>
    <w:rsid w:val="00E03C06"/>
    <w:rsid w:val="00E07579"/>
    <w:rsid w:val="00E0781F"/>
    <w:rsid w:val="00E10597"/>
    <w:rsid w:val="00E10ACA"/>
    <w:rsid w:val="00E11B70"/>
    <w:rsid w:val="00E121C8"/>
    <w:rsid w:val="00E12DD7"/>
    <w:rsid w:val="00E141C5"/>
    <w:rsid w:val="00E14C23"/>
    <w:rsid w:val="00E15C77"/>
    <w:rsid w:val="00E171E9"/>
    <w:rsid w:val="00E17FD1"/>
    <w:rsid w:val="00E20BEF"/>
    <w:rsid w:val="00E226AA"/>
    <w:rsid w:val="00E234E5"/>
    <w:rsid w:val="00E2373B"/>
    <w:rsid w:val="00E328C7"/>
    <w:rsid w:val="00E33E9D"/>
    <w:rsid w:val="00E34E12"/>
    <w:rsid w:val="00E35AD2"/>
    <w:rsid w:val="00E3676F"/>
    <w:rsid w:val="00E41BCB"/>
    <w:rsid w:val="00E41D6E"/>
    <w:rsid w:val="00E41DF4"/>
    <w:rsid w:val="00E42D29"/>
    <w:rsid w:val="00E435B3"/>
    <w:rsid w:val="00E46698"/>
    <w:rsid w:val="00E50853"/>
    <w:rsid w:val="00E50902"/>
    <w:rsid w:val="00E50C8E"/>
    <w:rsid w:val="00E51C64"/>
    <w:rsid w:val="00E52734"/>
    <w:rsid w:val="00E53424"/>
    <w:rsid w:val="00E5348D"/>
    <w:rsid w:val="00E53E25"/>
    <w:rsid w:val="00E54664"/>
    <w:rsid w:val="00E55022"/>
    <w:rsid w:val="00E564E3"/>
    <w:rsid w:val="00E57136"/>
    <w:rsid w:val="00E5737E"/>
    <w:rsid w:val="00E633E0"/>
    <w:rsid w:val="00E64BD8"/>
    <w:rsid w:val="00E658A8"/>
    <w:rsid w:val="00E65D40"/>
    <w:rsid w:val="00E66841"/>
    <w:rsid w:val="00E72FF3"/>
    <w:rsid w:val="00E80066"/>
    <w:rsid w:val="00E81E9E"/>
    <w:rsid w:val="00E82325"/>
    <w:rsid w:val="00E8382F"/>
    <w:rsid w:val="00E8393E"/>
    <w:rsid w:val="00E8541B"/>
    <w:rsid w:val="00E8601B"/>
    <w:rsid w:val="00E862FD"/>
    <w:rsid w:val="00E87521"/>
    <w:rsid w:val="00E87DEA"/>
    <w:rsid w:val="00E907BB"/>
    <w:rsid w:val="00E91912"/>
    <w:rsid w:val="00E920D0"/>
    <w:rsid w:val="00E921D6"/>
    <w:rsid w:val="00E95948"/>
    <w:rsid w:val="00E96020"/>
    <w:rsid w:val="00E9706B"/>
    <w:rsid w:val="00EA088F"/>
    <w:rsid w:val="00EA0BDF"/>
    <w:rsid w:val="00EA2317"/>
    <w:rsid w:val="00EA27D8"/>
    <w:rsid w:val="00EA35C0"/>
    <w:rsid w:val="00EA3DDE"/>
    <w:rsid w:val="00EA41D0"/>
    <w:rsid w:val="00EA436D"/>
    <w:rsid w:val="00EA47F7"/>
    <w:rsid w:val="00EA51B4"/>
    <w:rsid w:val="00EA7E9D"/>
    <w:rsid w:val="00EB0472"/>
    <w:rsid w:val="00EB0A81"/>
    <w:rsid w:val="00EB12D6"/>
    <w:rsid w:val="00EB4671"/>
    <w:rsid w:val="00EB5490"/>
    <w:rsid w:val="00EB5C41"/>
    <w:rsid w:val="00EB6778"/>
    <w:rsid w:val="00EC1EC1"/>
    <w:rsid w:val="00EC2A23"/>
    <w:rsid w:val="00EC34BF"/>
    <w:rsid w:val="00EC3C40"/>
    <w:rsid w:val="00EC69C3"/>
    <w:rsid w:val="00EC769A"/>
    <w:rsid w:val="00EC79EF"/>
    <w:rsid w:val="00ED0BE1"/>
    <w:rsid w:val="00ED1BAA"/>
    <w:rsid w:val="00ED45BB"/>
    <w:rsid w:val="00ED6AA4"/>
    <w:rsid w:val="00EE12AA"/>
    <w:rsid w:val="00EE2F23"/>
    <w:rsid w:val="00EE300F"/>
    <w:rsid w:val="00EE56AE"/>
    <w:rsid w:val="00EE73D8"/>
    <w:rsid w:val="00EF179C"/>
    <w:rsid w:val="00EF17A6"/>
    <w:rsid w:val="00EF1A33"/>
    <w:rsid w:val="00EF37A5"/>
    <w:rsid w:val="00EF4DDB"/>
    <w:rsid w:val="00EF5057"/>
    <w:rsid w:val="00EF6FCC"/>
    <w:rsid w:val="00EF7F05"/>
    <w:rsid w:val="00F0090E"/>
    <w:rsid w:val="00F017D8"/>
    <w:rsid w:val="00F01A10"/>
    <w:rsid w:val="00F01E5F"/>
    <w:rsid w:val="00F02CA9"/>
    <w:rsid w:val="00F05449"/>
    <w:rsid w:val="00F058DE"/>
    <w:rsid w:val="00F07B42"/>
    <w:rsid w:val="00F103BB"/>
    <w:rsid w:val="00F11A1E"/>
    <w:rsid w:val="00F12841"/>
    <w:rsid w:val="00F13159"/>
    <w:rsid w:val="00F1482B"/>
    <w:rsid w:val="00F158D6"/>
    <w:rsid w:val="00F16D15"/>
    <w:rsid w:val="00F17A02"/>
    <w:rsid w:val="00F17DB2"/>
    <w:rsid w:val="00F2000E"/>
    <w:rsid w:val="00F21C8D"/>
    <w:rsid w:val="00F21EF0"/>
    <w:rsid w:val="00F225A4"/>
    <w:rsid w:val="00F2323F"/>
    <w:rsid w:val="00F237F5"/>
    <w:rsid w:val="00F24F83"/>
    <w:rsid w:val="00F256E8"/>
    <w:rsid w:val="00F26873"/>
    <w:rsid w:val="00F2723C"/>
    <w:rsid w:val="00F278F0"/>
    <w:rsid w:val="00F30312"/>
    <w:rsid w:val="00F31D04"/>
    <w:rsid w:val="00F32385"/>
    <w:rsid w:val="00F340AF"/>
    <w:rsid w:val="00F34752"/>
    <w:rsid w:val="00F34D57"/>
    <w:rsid w:val="00F375A8"/>
    <w:rsid w:val="00F40640"/>
    <w:rsid w:val="00F40C4A"/>
    <w:rsid w:val="00F40D46"/>
    <w:rsid w:val="00F42C34"/>
    <w:rsid w:val="00F436CE"/>
    <w:rsid w:val="00F458F0"/>
    <w:rsid w:val="00F45968"/>
    <w:rsid w:val="00F45C62"/>
    <w:rsid w:val="00F465F0"/>
    <w:rsid w:val="00F47E31"/>
    <w:rsid w:val="00F500D6"/>
    <w:rsid w:val="00F51A8C"/>
    <w:rsid w:val="00F53C5A"/>
    <w:rsid w:val="00F53F31"/>
    <w:rsid w:val="00F54794"/>
    <w:rsid w:val="00F549DA"/>
    <w:rsid w:val="00F54B48"/>
    <w:rsid w:val="00F54C62"/>
    <w:rsid w:val="00F55E59"/>
    <w:rsid w:val="00F56559"/>
    <w:rsid w:val="00F569BD"/>
    <w:rsid w:val="00F57B6B"/>
    <w:rsid w:val="00F630CA"/>
    <w:rsid w:val="00F674A5"/>
    <w:rsid w:val="00F717B0"/>
    <w:rsid w:val="00F7261D"/>
    <w:rsid w:val="00F72C57"/>
    <w:rsid w:val="00F7372C"/>
    <w:rsid w:val="00F73A51"/>
    <w:rsid w:val="00F73B4E"/>
    <w:rsid w:val="00F74C86"/>
    <w:rsid w:val="00F776AC"/>
    <w:rsid w:val="00F83749"/>
    <w:rsid w:val="00F84E66"/>
    <w:rsid w:val="00F872CF"/>
    <w:rsid w:val="00F91619"/>
    <w:rsid w:val="00F92F55"/>
    <w:rsid w:val="00F93D98"/>
    <w:rsid w:val="00F94B87"/>
    <w:rsid w:val="00F97675"/>
    <w:rsid w:val="00F97DAA"/>
    <w:rsid w:val="00FA0E5E"/>
    <w:rsid w:val="00FA21D9"/>
    <w:rsid w:val="00FA3F68"/>
    <w:rsid w:val="00FA4478"/>
    <w:rsid w:val="00FA4A16"/>
    <w:rsid w:val="00FA5B3B"/>
    <w:rsid w:val="00FA635A"/>
    <w:rsid w:val="00FA73BD"/>
    <w:rsid w:val="00FB01AB"/>
    <w:rsid w:val="00FB29E4"/>
    <w:rsid w:val="00FB328D"/>
    <w:rsid w:val="00FB51F7"/>
    <w:rsid w:val="00FB55F6"/>
    <w:rsid w:val="00FB5BA7"/>
    <w:rsid w:val="00FB7C4B"/>
    <w:rsid w:val="00FC303E"/>
    <w:rsid w:val="00FC35B7"/>
    <w:rsid w:val="00FC4543"/>
    <w:rsid w:val="00FC6EB1"/>
    <w:rsid w:val="00FD1879"/>
    <w:rsid w:val="00FD1A7D"/>
    <w:rsid w:val="00FD1B7D"/>
    <w:rsid w:val="00FD2261"/>
    <w:rsid w:val="00FD28B2"/>
    <w:rsid w:val="00FD2F49"/>
    <w:rsid w:val="00FD3FC6"/>
    <w:rsid w:val="00FD4385"/>
    <w:rsid w:val="00FD47F9"/>
    <w:rsid w:val="00FD48D7"/>
    <w:rsid w:val="00FD72CC"/>
    <w:rsid w:val="00FD798B"/>
    <w:rsid w:val="00FE1198"/>
    <w:rsid w:val="00FE3C3C"/>
    <w:rsid w:val="00FE4E24"/>
    <w:rsid w:val="00FE6853"/>
    <w:rsid w:val="00FE6CCA"/>
    <w:rsid w:val="00FE7B26"/>
    <w:rsid w:val="00FF1C25"/>
    <w:rsid w:val="00FF1C92"/>
    <w:rsid w:val="00FF1D77"/>
    <w:rsid w:val="00FF2177"/>
    <w:rsid w:val="00FF2425"/>
    <w:rsid w:val="00FF3FF0"/>
    <w:rsid w:val="00FF42FA"/>
    <w:rsid w:val="00FF50D4"/>
    <w:rsid w:val="00FF5530"/>
    <w:rsid w:val="00FF699A"/>
    <w:rsid w:val="00FF73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8A0FD7"/>
  <w15:docId w15:val="{172CEA56-C91F-4A02-8DB9-F58D29CE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iPriority="0" w:unhideWhenUsed="1"/>
    <w:lsdException w:name="header" w:locked="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4FA9"/>
    <w:pPr>
      <w:widowControl w:val="0"/>
      <w:autoSpaceDE w:val="0"/>
      <w:autoSpaceDN w:val="0"/>
      <w:adjustRightInd w:val="0"/>
    </w:pPr>
    <w:rPr>
      <w:rFonts w:ascii="Arial" w:hAnsi="Arial" w:cs="Arial"/>
      <w:sz w:val="20"/>
      <w:szCs w:val="20"/>
    </w:rPr>
  </w:style>
  <w:style w:type="paragraph" w:styleId="berschrift1">
    <w:name w:val="heading 1"/>
    <w:basedOn w:val="Standard"/>
    <w:next w:val="Standard"/>
    <w:link w:val="berschrift1Zchn"/>
    <w:uiPriority w:val="99"/>
    <w:qFormat/>
    <w:rsid w:val="006D4759"/>
    <w:pPr>
      <w:keepNext/>
      <w:spacing w:before="240" w:after="60"/>
      <w:outlineLvl w:val="0"/>
    </w:pPr>
    <w:rPr>
      <w:rFonts w:ascii="Calibri Light" w:hAnsi="Calibri Light" w:cs="Times New Roman"/>
      <w:b/>
      <w:bCs/>
      <w:kern w:val="32"/>
      <w:sz w:val="32"/>
      <w:szCs w:val="32"/>
    </w:rPr>
  </w:style>
  <w:style w:type="paragraph" w:styleId="berschrift2">
    <w:name w:val="heading 2"/>
    <w:basedOn w:val="Standard"/>
    <w:next w:val="Standard"/>
    <w:link w:val="berschrift2Zchn"/>
    <w:uiPriority w:val="99"/>
    <w:qFormat/>
    <w:rsid w:val="00203984"/>
    <w:pPr>
      <w:keepNext/>
      <w:spacing w:before="240" w:after="60"/>
      <w:outlineLvl w:val="1"/>
    </w:pPr>
    <w:rPr>
      <w:rFonts w:cs="Times New Roman"/>
      <w:b/>
      <w:bCs/>
      <w:iCs/>
      <w:sz w:val="28"/>
      <w:szCs w:val="28"/>
    </w:rPr>
  </w:style>
  <w:style w:type="paragraph" w:styleId="berschrift3">
    <w:name w:val="heading 3"/>
    <w:basedOn w:val="Standard"/>
    <w:next w:val="Standard"/>
    <w:link w:val="berschrift3Zchn"/>
    <w:uiPriority w:val="99"/>
    <w:qFormat/>
    <w:rsid w:val="006D4759"/>
    <w:pPr>
      <w:keepNext/>
      <w:spacing w:before="240" w:after="60"/>
      <w:outlineLvl w:val="2"/>
    </w:pPr>
    <w:rPr>
      <w:rFonts w:ascii="Calibri Light" w:hAnsi="Calibri Light"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D4759"/>
    <w:rPr>
      <w:rFonts w:ascii="Calibri Light" w:hAnsi="Calibri Light" w:cs="Times New Roman"/>
      <w:b/>
      <w:bCs/>
      <w:kern w:val="32"/>
      <w:sz w:val="32"/>
      <w:szCs w:val="32"/>
    </w:rPr>
  </w:style>
  <w:style w:type="character" w:customStyle="1" w:styleId="berschrift2Zchn">
    <w:name w:val="Überschrift 2 Zchn"/>
    <w:basedOn w:val="Absatz-Standardschriftart"/>
    <w:link w:val="berschrift2"/>
    <w:uiPriority w:val="99"/>
    <w:locked/>
    <w:rsid w:val="00203984"/>
    <w:rPr>
      <w:rFonts w:ascii="Arial" w:hAnsi="Arial" w:cs="Times New Roman"/>
      <w:b/>
      <w:bCs/>
      <w:iCs/>
      <w:sz w:val="28"/>
      <w:szCs w:val="28"/>
    </w:rPr>
  </w:style>
  <w:style w:type="character" w:customStyle="1" w:styleId="berschrift3Zchn">
    <w:name w:val="Überschrift 3 Zchn"/>
    <w:basedOn w:val="Absatz-Standardschriftart"/>
    <w:link w:val="berschrift3"/>
    <w:uiPriority w:val="99"/>
    <w:semiHidden/>
    <w:locked/>
    <w:rsid w:val="006D4759"/>
    <w:rPr>
      <w:rFonts w:ascii="Calibri Light" w:hAnsi="Calibri Light" w:cs="Times New Roman"/>
      <w:b/>
      <w:bCs/>
      <w:sz w:val="26"/>
      <w:szCs w:val="26"/>
    </w:rPr>
  </w:style>
  <w:style w:type="paragraph" w:customStyle="1" w:styleId="TOParagraph">
    <w:name w:val="TO Paragraph"/>
    <w:basedOn w:val="Standard"/>
    <w:link w:val="TOParagraphZchn"/>
    <w:uiPriority w:val="99"/>
    <w:rsid w:val="00C6625E"/>
    <w:pPr>
      <w:keepNext/>
      <w:numPr>
        <w:numId w:val="2"/>
      </w:numPr>
      <w:spacing w:before="360" w:after="120"/>
      <w:ind w:left="720" w:right="6"/>
      <w:jc w:val="center"/>
    </w:pPr>
    <w:rPr>
      <w:rFonts w:cs="Times New Roman"/>
      <w:b/>
      <w:bCs/>
      <w:color w:val="231F20"/>
      <w:sz w:val="28"/>
      <w:szCs w:val="22"/>
    </w:rPr>
  </w:style>
  <w:style w:type="paragraph" w:customStyle="1" w:styleId="TOAbschnitt">
    <w:name w:val="TO Abschnitt"/>
    <w:basedOn w:val="Standard"/>
    <w:link w:val="TOAbschnittZchn"/>
    <w:uiPriority w:val="99"/>
    <w:rsid w:val="007E05D8"/>
    <w:pPr>
      <w:keepNext/>
      <w:pageBreakBefore/>
      <w:numPr>
        <w:numId w:val="1"/>
      </w:numPr>
      <w:spacing w:before="600" w:after="120"/>
      <w:ind w:left="425" w:hanging="357"/>
      <w:jc w:val="center"/>
    </w:pPr>
    <w:rPr>
      <w:b/>
      <w:bCs/>
      <w:color w:val="231F20"/>
      <w:spacing w:val="-9"/>
      <w:sz w:val="28"/>
      <w:szCs w:val="22"/>
    </w:rPr>
  </w:style>
  <w:style w:type="character" w:customStyle="1" w:styleId="TOParagraphZchn">
    <w:name w:val="TO Paragraph Zchn"/>
    <w:basedOn w:val="Absatz-Standardschriftart"/>
    <w:link w:val="TOParagraph"/>
    <w:uiPriority w:val="99"/>
    <w:locked/>
    <w:rsid w:val="00C6625E"/>
    <w:rPr>
      <w:rFonts w:ascii="Arial" w:hAnsi="Arial"/>
      <w:b/>
      <w:bCs/>
      <w:color w:val="231F20"/>
      <w:sz w:val="28"/>
    </w:rPr>
  </w:style>
  <w:style w:type="paragraph" w:customStyle="1" w:styleId="AbsatzBuchstaben">
    <w:name w:val="Absatz Buchstaben"/>
    <w:basedOn w:val="Standard"/>
    <w:link w:val="AbsatzBuchstabenZchn"/>
    <w:uiPriority w:val="99"/>
    <w:rsid w:val="001613CE"/>
    <w:pPr>
      <w:keepLines/>
      <w:numPr>
        <w:numId w:val="29"/>
      </w:numPr>
      <w:spacing w:after="60" w:line="259" w:lineRule="auto"/>
      <w:ind w:left="567" w:right="11" w:hanging="567"/>
      <w:jc w:val="both"/>
    </w:pPr>
    <w:rPr>
      <w:color w:val="231F20"/>
      <w:spacing w:val="-1"/>
      <w:sz w:val="28"/>
      <w:szCs w:val="22"/>
    </w:rPr>
  </w:style>
  <w:style w:type="character" w:customStyle="1" w:styleId="TOAbschnittZchn">
    <w:name w:val="TO Abschnitt Zchn"/>
    <w:basedOn w:val="Absatz-Standardschriftart"/>
    <w:link w:val="TOAbschnitt"/>
    <w:uiPriority w:val="99"/>
    <w:locked/>
    <w:rsid w:val="007E05D8"/>
    <w:rPr>
      <w:rFonts w:ascii="Arial" w:hAnsi="Arial" w:cs="Arial"/>
      <w:b/>
      <w:bCs/>
      <w:color w:val="231F20"/>
      <w:spacing w:val="-9"/>
      <w:sz w:val="28"/>
    </w:rPr>
  </w:style>
  <w:style w:type="paragraph" w:customStyle="1" w:styleId="Satz">
    <w:name w:val="Satz"/>
    <w:basedOn w:val="AbsatzBuchstaben"/>
    <w:link w:val="SatzZchn"/>
    <w:uiPriority w:val="99"/>
    <w:rsid w:val="00435B2D"/>
    <w:pPr>
      <w:numPr>
        <w:numId w:val="0"/>
      </w:numPr>
    </w:pPr>
  </w:style>
  <w:style w:type="character" w:customStyle="1" w:styleId="AbsatzBuchstabenZchn">
    <w:name w:val="Absatz Buchstaben Zchn"/>
    <w:basedOn w:val="Absatz-Standardschriftart"/>
    <w:link w:val="AbsatzBuchstaben"/>
    <w:uiPriority w:val="99"/>
    <w:locked/>
    <w:rsid w:val="001613CE"/>
    <w:rPr>
      <w:rFonts w:ascii="Arial" w:hAnsi="Arial" w:cs="Arial"/>
      <w:color w:val="231F20"/>
      <w:spacing w:val="-1"/>
      <w:sz w:val="28"/>
    </w:rPr>
  </w:style>
  <w:style w:type="paragraph" w:styleId="Titel">
    <w:name w:val="Title"/>
    <w:basedOn w:val="Standard"/>
    <w:next w:val="Standard"/>
    <w:link w:val="TitelZchn"/>
    <w:uiPriority w:val="99"/>
    <w:qFormat/>
    <w:rsid w:val="00203984"/>
    <w:pPr>
      <w:spacing w:before="240" w:after="60"/>
      <w:jc w:val="center"/>
      <w:outlineLvl w:val="0"/>
    </w:pPr>
    <w:rPr>
      <w:rFonts w:ascii="Calibri Light" w:hAnsi="Calibri Light" w:cs="Times New Roman"/>
      <w:b/>
      <w:bCs/>
      <w:kern w:val="28"/>
      <w:sz w:val="40"/>
      <w:szCs w:val="32"/>
    </w:rPr>
  </w:style>
  <w:style w:type="character" w:customStyle="1" w:styleId="TitelZchn">
    <w:name w:val="Titel Zchn"/>
    <w:basedOn w:val="Absatz-Standardschriftart"/>
    <w:link w:val="Titel"/>
    <w:uiPriority w:val="99"/>
    <w:locked/>
    <w:rsid w:val="00203984"/>
    <w:rPr>
      <w:rFonts w:ascii="Calibri Light" w:hAnsi="Calibri Light" w:cs="Times New Roman"/>
      <w:b/>
      <w:bCs/>
      <w:kern w:val="28"/>
      <w:sz w:val="32"/>
      <w:szCs w:val="32"/>
    </w:rPr>
  </w:style>
  <w:style w:type="character" w:customStyle="1" w:styleId="SatzZchn">
    <w:name w:val="Satz Zchn"/>
    <w:basedOn w:val="AbsatzBuchstabenZchn"/>
    <w:link w:val="Satz"/>
    <w:uiPriority w:val="99"/>
    <w:locked/>
    <w:rsid w:val="00435B2D"/>
    <w:rPr>
      <w:rFonts w:ascii="Arial" w:hAnsi="Arial" w:cs="Arial"/>
      <w:color w:val="231F20"/>
      <w:spacing w:val="-1"/>
      <w:sz w:val="28"/>
    </w:rPr>
  </w:style>
  <w:style w:type="paragraph" w:styleId="Untertitel">
    <w:name w:val="Subtitle"/>
    <w:basedOn w:val="Standard"/>
    <w:next w:val="Standard"/>
    <w:link w:val="UntertitelZchn"/>
    <w:uiPriority w:val="99"/>
    <w:qFormat/>
    <w:rsid w:val="0043539A"/>
    <w:pPr>
      <w:spacing w:after="360"/>
      <w:jc w:val="center"/>
      <w:outlineLvl w:val="1"/>
    </w:pPr>
    <w:rPr>
      <w:rFonts w:ascii="Calibri Light" w:hAnsi="Calibri Light" w:cs="Times New Roman"/>
      <w:sz w:val="32"/>
      <w:szCs w:val="24"/>
    </w:rPr>
  </w:style>
  <w:style w:type="character" w:customStyle="1" w:styleId="UntertitelZchn">
    <w:name w:val="Untertitel Zchn"/>
    <w:basedOn w:val="Absatz-Standardschriftart"/>
    <w:link w:val="Untertitel"/>
    <w:uiPriority w:val="99"/>
    <w:locked/>
    <w:rsid w:val="0043539A"/>
    <w:rPr>
      <w:rFonts w:ascii="Calibri Light" w:hAnsi="Calibri Light" w:cs="Times New Roman"/>
      <w:sz w:val="24"/>
      <w:szCs w:val="24"/>
    </w:rPr>
  </w:style>
  <w:style w:type="paragraph" w:styleId="Verzeichnis2">
    <w:name w:val="toc 2"/>
    <w:basedOn w:val="Standard"/>
    <w:next w:val="Standard"/>
    <w:autoRedefine/>
    <w:uiPriority w:val="39"/>
    <w:rsid w:val="00BA1A6A"/>
    <w:pPr>
      <w:ind w:left="1560" w:hanging="1134"/>
    </w:pPr>
    <w:rPr>
      <w:noProof/>
      <w:sz w:val="28"/>
    </w:rPr>
  </w:style>
  <w:style w:type="paragraph" w:styleId="Verzeichnis1">
    <w:name w:val="toc 1"/>
    <w:basedOn w:val="Standard"/>
    <w:next w:val="Standard"/>
    <w:autoRedefine/>
    <w:uiPriority w:val="39"/>
    <w:rsid w:val="007E05D8"/>
    <w:pPr>
      <w:tabs>
        <w:tab w:val="left" w:pos="1560"/>
        <w:tab w:val="right" w:pos="9639"/>
      </w:tabs>
      <w:spacing w:before="120" w:after="60"/>
      <w:ind w:left="851" w:hanging="851"/>
    </w:pPr>
    <w:rPr>
      <w:b/>
      <w:noProof/>
      <w:sz w:val="28"/>
    </w:rPr>
  </w:style>
  <w:style w:type="character" w:styleId="Hyperlink">
    <w:name w:val="Hyperlink"/>
    <w:basedOn w:val="Absatz-Standardschriftart"/>
    <w:uiPriority w:val="99"/>
    <w:rsid w:val="006D4759"/>
    <w:rPr>
      <w:rFonts w:cs="Times New Roman"/>
      <w:color w:val="0563C1"/>
      <w:u w:val="single"/>
    </w:rPr>
  </w:style>
  <w:style w:type="paragraph" w:styleId="KeinLeerraum">
    <w:name w:val="No Spacing"/>
    <w:uiPriority w:val="99"/>
    <w:qFormat/>
    <w:rsid w:val="00D24693"/>
    <w:rPr>
      <w:lang w:eastAsia="en-US"/>
    </w:rPr>
  </w:style>
  <w:style w:type="paragraph" w:styleId="Textkrper">
    <w:name w:val="Body Text"/>
    <w:basedOn w:val="Standard"/>
    <w:link w:val="TextkrperZchn"/>
    <w:uiPriority w:val="99"/>
    <w:semiHidden/>
    <w:rsid w:val="00D24693"/>
    <w:pPr>
      <w:widowControl/>
      <w:autoSpaceDE/>
      <w:autoSpaceDN/>
      <w:adjustRightInd/>
      <w:spacing w:after="120"/>
    </w:pPr>
    <w:rPr>
      <w:rFonts w:ascii="Calibri" w:hAnsi="Calibri" w:cs="Times New Roman"/>
      <w:sz w:val="22"/>
      <w:szCs w:val="22"/>
      <w:lang w:eastAsia="en-US"/>
    </w:rPr>
  </w:style>
  <w:style w:type="character" w:customStyle="1" w:styleId="TextkrperZchn">
    <w:name w:val="Textkörper Zchn"/>
    <w:basedOn w:val="Absatz-Standardschriftart"/>
    <w:link w:val="Textkrper"/>
    <w:uiPriority w:val="99"/>
    <w:semiHidden/>
    <w:locked/>
    <w:rsid w:val="00D24693"/>
    <w:rPr>
      <w:rFonts w:ascii="Calibri" w:eastAsia="Times New Roman" w:hAnsi="Calibri" w:cs="Times New Roman"/>
      <w:lang w:eastAsia="en-US"/>
    </w:rPr>
  </w:style>
  <w:style w:type="paragraph" w:customStyle="1" w:styleId="Default">
    <w:name w:val="Default"/>
    <w:rsid w:val="00D24693"/>
    <w:pPr>
      <w:autoSpaceDE w:val="0"/>
      <w:autoSpaceDN w:val="0"/>
      <w:adjustRightInd w:val="0"/>
    </w:pPr>
    <w:rPr>
      <w:rFonts w:ascii="Arial" w:hAnsi="Arial" w:cs="Arial"/>
      <w:color w:val="000000"/>
      <w:sz w:val="24"/>
      <w:szCs w:val="24"/>
    </w:rPr>
  </w:style>
  <w:style w:type="paragraph" w:styleId="Kopfzeile">
    <w:name w:val="header"/>
    <w:basedOn w:val="Standard"/>
    <w:link w:val="KopfzeileZchn"/>
    <w:uiPriority w:val="99"/>
    <w:rsid w:val="002202B0"/>
    <w:pPr>
      <w:tabs>
        <w:tab w:val="center" w:pos="4536"/>
        <w:tab w:val="right" w:pos="9072"/>
      </w:tabs>
    </w:pPr>
  </w:style>
  <w:style w:type="character" w:customStyle="1" w:styleId="KopfzeileZchn">
    <w:name w:val="Kopfzeile Zchn"/>
    <w:basedOn w:val="Absatz-Standardschriftart"/>
    <w:link w:val="Kopfzeile"/>
    <w:uiPriority w:val="99"/>
    <w:locked/>
    <w:rsid w:val="002202B0"/>
    <w:rPr>
      <w:rFonts w:ascii="Arial" w:hAnsi="Arial" w:cs="Arial"/>
      <w:sz w:val="20"/>
      <w:szCs w:val="20"/>
    </w:rPr>
  </w:style>
  <w:style w:type="paragraph" w:styleId="Fuzeile">
    <w:name w:val="footer"/>
    <w:basedOn w:val="Standard"/>
    <w:link w:val="FuzeileZchn"/>
    <w:uiPriority w:val="99"/>
    <w:rsid w:val="002202B0"/>
    <w:pPr>
      <w:tabs>
        <w:tab w:val="center" w:pos="4536"/>
        <w:tab w:val="right" w:pos="9072"/>
      </w:tabs>
    </w:pPr>
  </w:style>
  <w:style w:type="character" w:customStyle="1" w:styleId="FuzeileZchn">
    <w:name w:val="Fußzeile Zchn"/>
    <w:basedOn w:val="Absatz-Standardschriftart"/>
    <w:link w:val="Fuzeile"/>
    <w:uiPriority w:val="99"/>
    <w:locked/>
    <w:rsid w:val="002202B0"/>
    <w:rPr>
      <w:rFonts w:ascii="Arial" w:hAnsi="Arial" w:cs="Arial"/>
      <w:sz w:val="20"/>
      <w:szCs w:val="20"/>
    </w:rPr>
  </w:style>
  <w:style w:type="paragraph" w:styleId="Textkrper-Erstzeileneinzug">
    <w:name w:val="Body Text First Indent"/>
    <w:basedOn w:val="Textkrper"/>
    <w:link w:val="Textkrper-ErstzeileneinzugZchn"/>
    <w:uiPriority w:val="99"/>
    <w:semiHidden/>
    <w:rsid w:val="00203984"/>
    <w:pPr>
      <w:ind w:firstLine="210"/>
    </w:pPr>
    <w:rPr>
      <w:rFonts w:ascii="Tahoma" w:hAnsi="Tahoma"/>
      <w:sz w:val="24"/>
      <w:szCs w:val="24"/>
      <w:lang w:eastAsia="de-DE"/>
    </w:rPr>
  </w:style>
  <w:style w:type="character" w:customStyle="1" w:styleId="Textkrper-ErstzeileneinzugZchn">
    <w:name w:val="Textkörper-Erstzeileneinzug Zchn"/>
    <w:basedOn w:val="TextkrperZchn"/>
    <w:link w:val="Textkrper-Erstzeileneinzug"/>
    <w:uiPriority w:val="99"/>
    <w:semiHidden/>
    <w:locked/>
    <w:rsid w:val="00203984"/>
    <w:rPr>
      <w:rFonts w:ascii="Tahoma" w:eastAsia="Times New Roman" w:hAnsi="Tahoma" w:cs="Times New Roman"/>
      <w:sz w:val="24"/>
      <w:szCs w:val="24"/>
      <w:lang w:eastAsia="en-US"/>
    </w:rPr>
  </w:style>
  <w:style w:type="character" w:styleId="Seitenzahl">
    <w:name w:val="page number"/>
    <w:basedOn w:val="Absatz-Standardschriftart"/>
    <w:uiPriority w:val="99"/>
    <w:semiHidden/>
    <w:rsid w:val="00203984"/>
    <w:rPr>
      <w:rFonts w:cs="Times New Roman"/>
    </w:rPr>
  </w:style>
  <w:style w:type="paragraph" w:styleId="Sprechblasentext">
    <w:name w:val="Balloon Text"/>
    <w:basedOn w:val="Standard"/>
    <w:link w:val="SprechblasentextZchn"/>
    <w:uiPriority w:val="99"/>
    <w:semiHidden/>
    <w:rsid w:val="00203984"/>
    <w:pPr>
      <w:widowControl/>
      <w:autoSpaceDE/>
      <w:autoSpaceDN/>
      <w:adjustRightInd/>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03984"/>
    <w:rPr>
      <w:rFonts w:ascii="Tahoma" w:hAnsi="Tahoma" w:cs="Tahoma"/>
      <w:sz w:val="16"/>
      <w:szCs w:val="16"/>
    </w:rPr>
  </w:style>
  <w:style w:type="paragraph" w:styleId="berarbeitung">
    <w:name w:val="Revision"/>
    <w:hidden/>
    <w:uiPriority w:val="99"/>
    <w:semiHidden/>
    <w:rsid w:val="00203984"/>
    <w:rPr>
      <w:rFonts w:ascii="Tahoma" w:hAnsi="Tahoma" w:cs="Tahoma"/>
      <w:sz w:val="28"/>
      <w:szCs w:val="28"/>
    </w:rPr>
  </w:style>
  <w:style w:type="paragraph" w:styleId="Listenabsatz">
    <w:name w:val="List Paragraph"/>
    <w:basedOn w:val="Standard"/>
    <w:uiPriority w:val="34"/>
    <w:qFormat/>
    <w:rsid w:val="00203984"/>
    <w:pPr>
      <w:widowControl/>
      <w:autoSpaceDE/>
      <w:autoSpaceDN/>
      <w:adjustRightInd/>
      <w:ind w:left="720"/>
      <w:contextualSpacing/>
    </w:pPr>
    <w:rPr>
      <w:rFonts w:ascii="Tahoma" w:hAnsi="Tahoma" w:cs="Tahoma"/>
      <w:sz w:val="28"/>
      <w:szCs w:val="28"/>
    </w:rPr>
  </w:style>
  <w:style w:type="paragraph" w:customStyle="1" w:styleId="Text">
    <w:name w:val="Text"/>
    <w:basedOn w:val="Standard"/>
    <w:link w:val="TextZchn"/>
    <w:uiPriority w:val="99"/>
    <w:rsid w:val="00203984"/>
    <w:pPr>
      <w:widowControl/>
      <w:numPr>
        <w:numId w:val="4"/>
      </w:numPr>
      <w:tabs>
        <w:tab w:val="left" w:pos="142"/>
      </w:tabs>
      <w:autoSpaceDE/>
      <w:autoSpaceDN/>
      <w:adjustRightInd/>
      <w:spacing w:before="240" w:after="120"/>
      <w:ind w:left="709" w:hanging="425"/>
      <w:jc w:val="both"/>
    </w:pPr>
    <w:rPr>
      <w:sz w:val="28"/>
      <w:szCs w:val="28"/>
    </w:rPr>
  </w:style>
  <w:style w:type="paragraph" w:customStyle="1" w:styleId="ITFText">
    <w:name w:val="ITF Text"/>
    <w:basedOn w:val="Text"/>
    <w:link w:val="ITFTextZchn"/>
    <w:uiPriority w:val="99"/>
    <w:rsid w:val="00BA1A6A"/>
    <w:pPr>
      <w:keepLines/>
      <w:numPr>
        <w:numId w:val="0"/>
      </w:numPr>
      <w:spacing w:before="120"/>
    </w:pPr>
  </w:style>
  <w:style w:type="character" w:customStyle="1" w:styleId="TextZchn">
    <w:name w:val="Text Zchn"/>
    <w:basedOn w:val="Absatz-Standardschriftart"/>
    <w:link w:val="Text"/>
    <w:uiPriority w:val="99"/>
    <w:locked/>
    <w:rsid w:val="00203984"/>
    <w:rPr>
      <w:rFonts w:ascii="Arial" w:hAnsi="Arial" w:cs="Arial"/>
      <w:sz w:val="28"/>
      <w:szCs w:val="28"/>
    </w:rPr>
  </w:style>
  <w:style w:type="character" w:customStyle="1" w:styleId="ITFTextZchn">
    <w:name w:val="ITF Text Zchn"/>
    <w:basedOn w:val="TextZchn"/>
    <w:link w:val="ITFText"/>
    <w:uiPriority w:val="99"/>
    <w:locked/>
    <w:rsid w:val="00BA1A6A"/>
    <w:rPr>
      <w:rFonts w:ascii="Arial" w:hAnsi="Arial" w:cs="Arial"/>
      <w:sz w:val="28"/>
      <w:szCs w:val="28"/>
    </w:rPr>
  </w:style>
  <w:style w:type="paragraph" w:customStyle="1" w:styleId="Unterpunkte">
    <w:name w:val="Unterpunkte"/>
    <w:basedOn w:val="ITFText"/>
    <w:link w:val="UnterpunkteZchn"/>
    <w:uiPriority w:val="99"/>
    <w:rsid w:val="00203984"/>
    <w:pPr>
      <w:ind w:left="1276" w:hanging="567"/>
    </w:pPr>
  </w:style>
  <w:style w:type="character" w:customStyle="1" w:styleId="UnterpunkteZchn">
    <w:name w:val="Unterpunkte Zchn"/>
    <w:basedOn w:val="ITFTextZchn"/>
    <w:link w:val="Unterpunkte"/>
    <w:uiPriority w:val="99"/>
    <w:locked/>
    <w:rsid w:val="00203984"/>
    <w:rPr>
      <w:rFonts w:ascii="Arial" w:hAnsi="Arial" w:cs="Arial"/>
      <w:sz w:val="28"/>
      <w:szCs w:val="28"/>
    </w:rPr>
  </w:style>
  <w:style w:type="paragraph" w:styleId="Verzeichnis3">
    <w:name w:val="toc 3"/>
    <w:basedOn w:val="Standard"/>
    <w:next w:val="Standard"/>
    <w:autoRedefine/>
    <w:uiPriority w:val="99"/>
    <w:rsid w:val="00203984"/>
    <w:pPr>
      <w:widowControl/>
      <w:autoSpaceDE/>
      <w:autoSpaceDN/>
      <w:adjustRightInd/>
      <w:ind w:left="560"/>
    </w:pPr>
    <w:rPr>
      <w:rFonts w:ascii="Calibri" w:hAnsi="Calibri" w:cs="Tahoma"/>
    </w:rPr>
  </w:style>
  <w:style w:type="paragraph" w:styleId="Verzeichnis4">
    <w:name w:val="toc 4"/>
    <w:basedOn w:val="Standard"/>
    <w:next w:val="Standard"/>
    <w:autoRedefine/>
    <w:uiPriority w:val="99"/>
    <w:rsid w:val="00203984"/>
    <w:pPr>
      <w:widowControl/>
      <w:autoSpaceDE/>
      <w:autoSpaceDN/>
      <w:adjustRightInd/>
      <w:ind w:left="840"/>
    </w:pPr>
    <w:rPr>
      <w:rFonts w:ascii="Calibri" w:hAnsi="Calibri" w:cs="Tahoma"/>
    </w:rPr>
  </w:style>
  <w:style w:type="paragraph" w:styleId="Verzeichnis5">
    <w:name w:val="toc 5"/>
    <w:basedOn w:val="Standard"/>
    <w:next w:val="Standard"/>
    <w:autoRedefine/>
    <w:uiPriority w:val="99"/>
    <w:rsid w:val="00203984"/>
    <w:pPr>
      <w:widowControl/>
      <w:autoSpaceDE/>
      <w:autoSpaceDN/>
      <w:adjustRightInd/>
      <w:ind w:left="1120"/>
    </w:pPr>
    <w:rPr>
      <w:rFonts w:ascii="Calibri" w:hAnsi="Calibri" w:cs="Tahoma"/>
    </w:rPr>
  </w:style>
  <w:style w:type="paragraph" w:styleId="Verzeichnis6">
    <w:name w:val="toc 6"/>
    <w:basedOn w:val="Standard"/>
    <w:next w:val="Standard"/>
    <w:autoRedefine/>
    <w:uiPriority w:val="99"/>
    <w:rsid w:val="00203984"/>
    <w:pPr>
      <w:widowControl/>
      <w:autoSpaceDE/>
      <w:autoSpaceDN/>
      <w:adjustRightInd/>
      <w:ind w:left="1400"/>
    </w:pPr>
    <w:rPr>
      <w:rFonts w:ascii="Calibri" w:hAnsi="Calibri" w:cs="Tahoma"/>
    </w:rPr>
  </w:style>
  <w:style w:type="paragraph" w:styleId="Verzeichnis7">
    <w:name w:val="toc 7"/>
    <w:basedOn w:val="Standard"/>
    <w:next w:val="Standard"/>
    <w:autoRedefine/>
    <w:uiPriority w:val="99"/>
    <w:rsid w:val="00203984"/>
    <w:pPr>
      <w:widowControl/>
      <w:autoSpaceDE/>
      <w:autoSpaceDN/>
      <w:adjustRightInd/>
      <w:ind w:left="1680"/>
    </w:pPr>
    <w:rPr>
      <w:rFonts w:ascii="Calibri" w:hAnsi="Calibri" w:cs="Tahoma"/>
    </w:rPr>
  </w:style>
  <w:style w:type="paragraph" w:styleId="Verzeichnis8">
    <w:name w:val="toc 8"/>
    <w:basedOn w:val="Standard"/>
    <w:next w:val="Standard"/>
    <w:autoRedefine/>
    <w:uiPriority w:val="99"/>
    <w:rsid w:val="00203984"/>
    <w:pPr>
      <w:widowControl/>
      <w:autoSpaceDE/>
      <w:autoSpaceDN/>
      <w:adjustRightInd/>
      <w:ind w:left="1960"/>
    </w:pPr>
    <w:rPr>
      <w:rFonts w:ascii="Calibri" w:hAnsi="Calibri" w:cs="Tahoma"/>
    </w:rPr>
  </w:style>
  <w:style w:type="paragraph" w:styleId="Verzeichnis9">
    <w:name w:val="toc 9"/>
    <w:basedOn w:val="Standard"/>
    <w:next w:val="Standard"/>
    <w:autoRedefine/>
    <w:uiPriority w:val="99"/>
    <w:rsid w:val="00203984"/>
    <w:pPr>
      <w:widowControl/>
      <w:autoSpaceDE/>
      <w:autoSpaceDN/>
      <w:adjustRightInd/>
      <w:ind w:left="2240"/>
    </w:pPr>
    <w:rPr>
      <w:rFonts w:ascii="Calibri" w:hAnsi="Calibri" w:cs="Tahoma"/>
    </w:rPr>
  </w:style>
  <w:style w:type="paragraph" w:customStyle="1" w:styleId="CM24">
    <w:name w:val="CM24"/>
    <w:basedOn w:val="Default"/>
    <w:next w:val="Default"/>
    <w:uiPriority w:val="99"/>
    <w:rsid w:val="00203984"/>
    <w:pPr>
      <w:widowControl w:val="0"/>
      <w:spacing w:after="153"/>
    </w:pPr>
    <w:rPr>
      <w:rFonts w:ascii="Helvetica" w:hAnsi="Helvetica" w:cs="Helvetica"/>
      <w:color w:val="auto"/>
    </w:rPr>
  </w:style>
  <w:style w:type="paragraph" w:customStyle="1" w:styleId="CM25">
    <w:name w:val="CM25"/>
    <w:basedOn w:val="Default"/>
    <w:next w:val="Default"/>
    <w:uiPriority w:val="99"/>
    <w:rsid w:val="00203984"/>
    <w:pPr>
      <w:widowControl w:val="0"/>
      <w:spacing w:after="270"/>
    </w:pPr>
    <w:rPr>
      <w:rFonts w:ascii="Helvetica" w:hAnsi="Helvetica" w:cs="Helvetica"/>
      <w:color w:val="auto"/>
    </w:rPr>
  </w:style>
  <w:style w:type="paragraph" w:customStyle="1" w:styleId="CM6">
    <w:name w:val="CM6"/>
    <w:basedOn w:val="Default"/>
    <w:next w:val="Default"/>
    <w:uiPriority w:val="99"/>
    <w:rsid w:val="00203984"/>
    <w:pPr>
      <w:widowControl w:val="0"/>
    </w:pPr>
    <w:rPr>
      <w:rFonts w:ascii="Helvetica" w:hAnsi="Helvetica" w:cs="Helvetica"/>
      <w:color w:val="auto"/>
    </w:rPr>
  </w:style>
  <w:style w:type="paragraph" w:customStyle="1" w:styleId="CM7">
    <w:name w:val="CM7"/>
    <w:basedOn w:val="Default"/>
    <w:next w:val="Default"/>
    <w:uiPriority w:val="99"/>
    <w:rsid w:val="00203984"/>
    <w:pPr>
      <w:widowControl w:val="0"/>
      <w:spacing w:line="153" w:lineRule="atLeast"/>
    </w:pPr>
    <w:rPr>
      <w:rFonts w:ascii="Helvetica" w:hAnsi="Helvetica" w:cs="Helvetica"/>
      <w:color w:val="auto"/>
    </w:rPr>
  </w:style>
  <w:style w:type="paragraph" w:customStyle="1" w:styleId="CM8">
    <w:name w:val="CM8"/>
    <w:basedOn w:val="Default"/>
    <w:next w:val="Default"/>
    <w:uiPriority w:val="99"/>
    <w:rsid w:val="00203984"/>
    <w:pPr>
      <w:widowControl w:val="0"/>
      <w:spacing w:line="151" w:lineRule="atLeast"/>
    </w:pPr>
    <w:rPr>
      <w:rFonts w:ascii="Helvetica" w:hAnsi="Helvetica" w:cs="Helvetica"/>
      <w:color w:val="auto"/>
    </w:rPr>
  </w:style>
  <w:style w:type="paragraph" w:customStyle="1" w:styleId="CM10">
    <w:name w:val="CM10"/>
    <w:basedOn w:val="Default"/>
    <w:next w:val="Default"/>
    <w:uiPriority w:val="99"/>
    <w:rsid w:val="00203984"/>
    <w:pPr>
      <w:widowControl w:val="0"/>
      <w:spacing w:line="151" w:lineRule="atLeast"/>
    </w:pPr>
    <w:rPr>
      <w:rFonts w:ascii="Helvetica" w:hAnsi="Helvetica" w:cs="Helvetica"/>
      <w:color w:val="auto"/>
    </w:rPr>
  </w:style>
  <w:style w:type="paragraph" w:customStyle="1" w:styleId="CM11">
    <w:name w:val="CM11"/>
    <w:basedOn w:val="Default"/>
    <w:next w:val="Default"/>
    <w:uiPriority w:val="99"/>
    <w:rsid w:val="00203984"/>
    <w:pPr>
      <w:widowControl w:val="0"/>
      <w:spacing w:line="151" w:lineRule="atLeast"/>
    </w:pPr>
    <w:rPr>
      <w:rFonts w:ascii="Helvetica" w:hAnsi="Helvetica" w:cs="Helvetica"/>
      <w:color w:val="auto"/>
    </w:rPr>
  </w:style>
  <w:style w:type="paragraph" w:customStyle="1" w:styleId="CM12">
    <w:name w:val="CM12"/>
    <w:basedOn w:val="Default"/>
    <w:next w:val="Default"/>
    <w:uiPriority w:val="99"/>
    <w:rsid w:val="00203984"/>
    <w:pPr>
      <w:widowControl w:val="0"/>
    </w:pPr>
    <w:rPr>
      <w:rFonts w:ascii="Helvetica" w:hAnsi="Helvetica" w:cs="Helvetica"/>
      <w:color w:val="auto"/>
    </w:rPr>
  </w:style>
  <w:style w:type="paragraph" w:customStyle="1" w:styleId="CM13">
    <w:name w:val="CM13"/>
    <w:basedOn w:val="Default"/>
    <w:next w:val="Default"/>
    <w:uiPriority w:val="99"/>
    <w:rsid w:val="00203984"/>
    <w:pPr>
      <w:widowControl w:val="0"/>
      <w:spacing w:line="151" w:lineRule="atLeast"/>
    </w:pPr>
    <w:rPr>
      <w:rFonts w:ascii="Helvetica" w:hAnsi="Helvetica" w:cs="Helvetica"/>
      <w:color w:val="auto"/>
    </w:rPr>
  </w:style>
  <w:style w:type="paragraph" w:customStyle="1" w:styleId="CM9">
    <w:name w:val="CM9"/>
    <w:basedOn w:val="Default"/>
    <w:next w:val="Default"/>
    <w:uiPriority w:val="99"/>
    <w:rsid w:val="00203984"/>
    <w:pPr>
      <w:widowControl w:val="0"/>
      <w:spacing w:line="151" w:lineRule="atLeast"/>
    </w:pPr>
    <w:rPr>
      <w:rFonts w:ascii="Helvetica" w:hAnsi="Helvetica" w:cs="Helvetica"/>
      <w:color w:val="auto"/>
    </w:rPr>
  </w:style>
  <w:style w:type="paragraph" w:customStyle="1" w:styleId="CM14">
    <w:name w:val="CM14"/>
    <w:basedOn w:val="Default"/>
    <w:next w:val="Default"/>
    <w:uiPriority w:val="99"/>
    <w:rsid w:val="00203984"/>
    <w:pPr>
      <w:widowControl w:val="0"/>
      <w:spacing w:line="151" w:lineRule="atLeast"/>
    </w:pPr>
    <w:rPr>
      <w:rFonts w:ascii="Helvetica" w:hAnsi="Helvetica" w:cs="Helvetica"/>
      <w:color w:val="auto"/>
    </w:rPr>
  </w:style>
  <w:style w:type="paragraph" w:customStyle="1" w:styleId="CM15">
    <w:name w:val="CM15"/>
    <w:basedOn w:val="Default"/>
    <w:next w:val="Default"/>
    <w:uiPriority w:val="99"/>
    <w:rsid w:val="00203984"/>
    <w:pPr>
      <w:widowControl w:val="0"/>
      <w:spacing w:line="153" w:lineRule="atLeast"/>
    </w:pPr>
    <w:rPr>
      <w:rFonts w:ascii="Helvetica" w:hAnsi="Helvetica" w:cs="Helvetica"/>
      <w:color w:val="auto"/>
    </w:rPr>
  </w:style>
  <w:style w:type="paragraph" w:customStyle="1" w:styleId="CM16">
    <w:name w:val="CM16"/>
    <w:basedOn w:val="Default"/>
    <w:next w:val="Default"/>
    <w:uiPriority w:val="99"/>
    <w:rsid w:val="00203984"/>
    <w:pPr>
      <w:widowControl w:val="0"/>
      <w:spacing w:line="151" w:lineRule="atLeast"/>
    </w:pPr>
    <w:rPr>
      <w:rFonts w:ascii="Helvetica" w:hAnsi="Helvetica" w:cs="Helvetica"/>
      <w:color w:val="auto"/>
    </w:rPr>
  </w:style>
  <w:style w:type="paragraph" w:customStyle="1" w:styleId="CM19">
    <w:name w:val="CM19"/>
    <w:basedOn w:val="Default"/>
    <w:next w:val="Default"/>
    <w:uiPriority w:val="99"/>
    <w:rsid w:val="00203984"/>
    <w:pPr>
      <w:widowControl w:val="0"/>
      <w:spacing w:line="148" w:lineRule="atLeast"/>
    </w:pPr>
    <w:rPr>
      <w:rFonts w:ascii="Helvetica" w:hAnsi="Helvetica" w:cs="Helvetica"/>
      <w:color w:val="auto"/>
    </w:rPr>
  </w:style>
  <w:style w:type="paragraph" w:customStyle="1" w:styleId="CM17">
    <w:name w:val="CM17"/>
    <w:basedOn w:val="Default"/>
    <w:next w:val="Default"/>
    <w:uiPriority w:val="99"/>
    <w:rsid w:val="00203984"/>
    <w:pPr>
      <w:widowControl w:val="0"/>
      <w:spacing w:line="151" w:lineRule="atLeast"/>
    </w:pPr>
    <w:rPr>
      <w:rFonts w:ascii="Helvetica" w:hAnsi="Helvetica" w:cs="Helvetica"/>
      <w:color w:val="auto"/>
    </w:rPr>
  </w:style>
  <w:style w:type="paragraph" w:customStyle="1" w:styleId="CM20">
    <w:name w:val="CM20"/>
    <w:basedOn w:val="Default"/>
    <w:next w:val="Default"/>
    <w:uiPriority w:val="99"/>
    <w:rsid w:val="00203984"/>
    <w:pPr>
      <w:widowControl w:val="0"/>
      <w:spacing w:line="151" w:lineRule="atLeast"/>
    </w:pPr>
    <w:rPr>
      <w:rFonts w:ascii="Helvetica" w:hAnsi="Helvetica" w:cs="Helvetica"/>
      <w:color w:val="auto"/>
    </w:rPr>
  </w:style>
  <w:style w:type="paragraph" w:customStyle="1" w:styleId="CM22">
    <w:name w:val="CM22"/>
    <w:basedOn w:val="Default"/>
    <w:next w:val="Default"/>
    <w:uiPriority w:val="99"/>
    <w:rsid w:val="00203984"/>
    <w:pPr>
      <w:widowControl w:val="0"/>
      <w:spacing w:line="103" w:lineRule="atLeast"/>
    </w:pPr>
    <w:rPr>
      <w:rFonts w:ascii="Helvetica" w:hAnsi="Helvetica" w:cs="Helvetica"/>
      <w:color w:val="auto"/>
    </w:rPr>
  </w:style>
  <w:style w:type="paragraph" w:customStyle="1" w:styleId="CM27">
    <w:name w:val="CM27"/>
    <w:basedOn w:val="Default"/>
    <w:next w:val="Default"/>
    <w:uiPriority w:val="99"/>
    <w:rsid w:val="00203984"/>
    <w:pPr>
      <w:widowControl w:val="0"/>
      <w:spacing w:after="80"/>
    </w:pPr>
    <w:rPr>
      <w:rFonts w:ascii="Helvetica" w:hAnsi="Helvetica" w:cs="Helvetica"/>
      <w:color w:val="auto"/>
    </w:rPr>
  </w:style>
  <w:style w:type="paragraph" w:customStyle="1" w:styleId="ITFRegeln">
    <w:name w:val="ITF Regeln"/>
    <w:basedOn w:val="berschrift2"/>
    <w:link w:val="ITFRegelnZchn"/>
    <w:uiPriority w:val="99"/>
    <w:rsid w:val="0098549A"/>
    <w:pPr>
      <w:widowControl/>
      <w:numPr>
        <w:numId w:val="5"/>
      </w:numPr>
      <w:tabs>
        <w:tab w:val="left" w:pos="142"/>
      </w:tabs>
      <w:autoSpaceDE/>
      <w:autoSpaceDN/>
      <w:adjustRightInd/>
      <w:spacing w:before="600" w:after="360"/>
      <w:jc w:val="center"/>
    </w:pPr>
    <w:rPr>
      <w:u w:val="single"/>
    </w:rPr>
  </w:style>
  <w:style w:type="character" w:customStyle="1" w:styleId="ITFRegelnZchn">
    <w:name w:val="ITF Regeln Zchn"/>
    <w:basedOn w:val="berschrift2Zchn"/>
    <w:link w:val="ITFRegeln"/>
    <w:uiPriority w:val="99"/>
    <w:locked/>
    <w:rsid w:val="0098549A"/>
    <w:rPr>
      <w:rFonts w:ascii="Arial" w:hAnsi="Arial" w:cs="Times New Roman"/>
      <w:b/>
      <w:bCs/>
      <w:iCs/>
      <w:sz w:val="28"/>
      <w:szCs w:val="28"/>
      <w:u w:val="single"/>
    </w:rPr>
  </w:style>
  <w:style w:type="paragraph" w:styleId="Funotentext">
    <w:name w:val="footnote text"/>
    <w:basedOn w:val="Standard"/>
    <w:link w:val="FunotentextZchn"/>
    <w:uiPriority w:val="99"/>
    <w:semiHidden/>
    <w:rsid w:val="00203984"/>
    <w:pPr>
      <w:widowControl/>
      <w:autoSpaceDE/>
      <w:autoSpaceDN/>
      <w:adjustRightInd/>
    </w:pPr>
    <w:rPr>
      <w:rFonts w:ascii="Tahoma" w:hAnsi="Tahoma" w:cs="Tahoma"/>
    </w:rPr>
  </w:style>
  <w:style w:type="character" w:customStyle="1" w:styleId="FunotentextZchn">
    <w:name w:val="Fußnotentext Zchn"/>
    <w:basedOn w:val="Absatz-Standardschriftart"/>
    <w:link w:val="Funotentext"/>
    <w:uiPriority w:val="99"/>
    <w:semiHidden/>
    <w:locked/>
    <w:rsid w:val="00203984"/>
    <w:rPr>
      <w:rFonts w:ascii="Tahoma" w:hAnsi="Tahoma" w:cs="Tahoma"/>
      <w:sz w:val="20"/>
      <w:szCs w:val="20"/>
    </w:rPr>
  </w:style>
  <w:style w:type="character" w:styleId="Funotenzeichen">
    <w:name w:val="footnote reference"/>
    <w:basedOn w:val="Absatz-Standardschriftart"/>
    <w:uiPriority w:val="99"/>
    <w:semiHidden/>
    <w:rsid w:val="00203984"/>
    <w:rPr>
      <w:rFonts w:cs="Times New Roman"/>
      <w:vertAlign w:val="superscript"/>
    </w:rPr>
  </w:style>
  <w:style w:type="paragraph" w:customStyle="1" w:styleId="LKAbschnitt">
    <w:name w:val="LK Abschnitt"/>
    <w:basedOn w:val="TOParagraph"/>
    <w:link w:val="LKAbschnittZchn"/>
    <w:uiPriority w:val="99"/>
    <w:rsid w:val="00203984"/>
    <w:pPr>
      <w:numPr>
        <w:numId w:val="14"/>
      </w:numPr>
      <w:tabs>
        <w:tab w:val="num" w:pos="360"/>
      </w:tabs>
      <w:ind w:left="720"/>
      <w:jc w:val="left"/>
    </w:pPr>
  </w:style>
  <w:style w:type="paragraph" w:customStyle="1" w:styleId="berschrift">
    <w:name w:val="Überschrift"/>
    <w:basedOn w:val="TOAbschnitt"/>
    <w:link w:val="berschriftZchn"/>
    <w:uiPriority w:val="99"/>
    <w:rsid w:val="00203984"/>
    <w:pPr>
      <w:numPr>
        <w:numId w:val="0"/>
      </w:numPr>
    </w:pPr>
  </w:style>
  <w:style w:type="character" w:customStyle="1" w:styleId="LKAbschnittZchn">
    <w:name w:val="LK Abschnitt Zchn"/>
    <w:basedOn w:val="TOParagraphZchn"/>
    <w:link w:val="LKAbschnitt"/>
    <w:uiPriority w:val="99"/>
    <w:locked/>
    <w:rsid w:val="00203984"/>
    <w:rPr>
      <w:rFonts w:ascii="Arial" w:hAnsi="Arial"/>
      <w:b/>
      <w:bCs/>
      <w:color w:val="231F20"/>
      <w:sz w:val="28"/>
    </w:rPr>
  </w:style>
  <w:style w:type="paragraph" w:customStyle="1" w:styleId="berschriftklein">
    <w:name w:val="Überschrift klein"/>
    <w:basedOn w:val="TOParagraph"/>
    <w:link w:val="berschriftkleinZchn"/>
    <w:uiPriority w:val="99"/>
    <w:rsid w:val="00203984"/>
    <w:pPr>
      <w:numPr>
        <w:numId w:val="0"/>
      </w:numPr>
      <w:jc w:val="left"/>
    </w:pPr>
  </w:style>
  <w:style w:type="character" w:customStyle="1" w:styleId="berschriftZchn">
    <w:name w:val="Überschrift Zchn"/>
    <w:basedOn w:val="TOAbschnittZchn"/>
    <w:link w:val="berschrift"/>
    <w:uiPriority w:val="99"/>
    <w:locked/>
    <w:rsid w:val="00203984"/>
    <w:rPr>
      <w:rFonts w:ascii="Arial" w:hAnsi="Arial" w:cs="Arial"/>
      <w:b/>
      <w:bCs/>
      <w:color w:val="231F20"/>
      <w:spacing w:val="-9"/>
      <w:sz w:val="28"/>
    </w:rPr>
  </w:style>
  <w:style w:type="character" w:customStyle="1" w:styleId="berschriftkleinZchn">
    <w:name w:val="Überschrift klein Zchn"/>
    <w:basedOn w:val="TOParagraphZchn"/>
    <w:link w:val="berschriftklein"/>
    <w:uiPriority w:val="99"/>
    <w:locked/>
    <w:rsid w:val="00203984"/>
    <w:rPr>
      <w:rFonts w:ascii="Arial" w:hAnsi="Arial"/>
      <w:b/>
      <w:bCs/>
      <w:color w:val="231F20"/>
      <w:sz w:val="28"/>
    </w:rPr>
  </w:style>
  <w:style w:type="paragraph" w:customStyle="1" w:styleId="ITFAnhang">
    <w:name w:val="ITF Anhang"/>
    <w:basedOn w:val="ITFRegeln"/>
    <w:link w:val="ITFAnhangZchn"/>
    <w:uiPriority w:val="99"/>
    <w:rsid w:val="00BA1A6A"/>
    <w:pPr>
      <w:pageBreakBefore/>
      <w:numPr>
        <w:numId w:val="15"/>
      </w:numPr>
      <w:ind w:left="714" w:hanging="357"/>
    </w:pPr>
  </w:style>
  <w:style w:type="paragraph" w:customStyle="1" w:styleId="VKAbschnitt">
    <w:name w:val="VK Abschnitt"/>
    <w:link w:val="VKAbschnittZchn"/>
    <w:uiPriority w:val="99"/>
    <w:rsid w:val="00D3164E"/>
    <w:pPr>
      <w:keepNext/>
      <w:numPr>
        <w:numId w:val="16"/>
      </w:numPr>
      <w:spacing w:before="360" w:after="120" w:line="259" w:lineRule="auto"/>
      <w:jc w:val="center"/>
    </w:pPr>
    <w:rPr>
      <w:rFonts w:ascii="Arial" w:hAnsi="Arial" w:cs="Arial"/>
      <w:b/>
      <w:bCs/>
      <w:color w:val="231F20"/>
      <w:spacing w:val="-9"/>
      <w:sz w:val="28"/>
    </w:rPr>
  </w:style>
  <w:style w:type="character" w:customStyle="1" w:styleId="ITFAnhangZchn">
    <w:name w:val="ITF Anhang Zchn"/>
    <w:basedOn w:val="ITFRegelnZchn"/>
    <w:link w:val="ITFAnhang"/>
    <w:uiPriority w:val="99"/>
    <w:locked/>
    <w:rsid w:val="00BA1A6A"/>
    <w:rPr>
      <w:rFonts w:ascii="Arial" w:hAnsi="Arial" w:cs="Times New Roman"/>
      <w:b/>
      <w:bCs/>
      <w:iCs/>
      <w:sz w:val="28"/>
      <w:szCs w:val="28"/>
      <w:u w:val="single"/>
    </w:rPr>
  </w:style>
  <w:style w:type="paragraph" w:customStyle="1" w:styleId="VKParagraph">
    <w:name w:val="VK Paragraph"/>
    <w:link w:val="VKParagraphZchn"/>
    <w:uiPriority w:val="99"/>
    <w:rsid w:val="00C6625E"/>
    <w:pPr>
      <w:keepNext/>
      <w:numPr>
        <w:numId w:val="17"/>
      </w:numPr>
      <w:spacing w:before="240" w:after="120" w:line="259" w:lineRule="auto"/>
      <w:ind w:left="993" w:hanging="425"/>
      <w:jc w:val="center"/>
    </w:pPr>
    <w:rPr>
      <w:rFonts w:ascii="Arial" w:hAnsi="Arial"/>
      <w:b/>
      <w:bCs/>
      <w:color w:val="231F20"/>
      <w:sz w:val="28"/>
    </w:rPr>
  </w:style>
  <w:style w:type="character" w:customStyle="1" w:styleId="VKAbschnittZchn">
    <w:name w:val="VK Abschnitt Zchn"/>
    <w:basedOn w:val="TOAbschnittZchn"/>
    <w:link w:val="VKAbschnitt"/>
    <w:uiPriority w:val="99"/>
    <w:locked/>
    <w:rsid w:val="00435B2D"/>
    <w:rPr>
      <w:rFonts w:ascii="Arial" w:hAnsi="Arial" w:cs="Arial"/>
      <w:b/>
      <w:bCs/>
      <w:color w:val="231F20"/>
      <w:spacing w:val="-9"/>
      <w:sz w:val="28"/>
    </w:rPr>
  </w:style>
  <w:style w:type="character" w:customStyle="1" w:styleId="VKParagraphZchn">
    <w:name w:val="VK Paragraph Zchn"/>
    <w:basedOn w:val="Absatz-Standardschriftart"/>
    <w:link w:val="VKParagraph"/>
    <w:uiPriority w:val="99"/>
    <w:locked/>
    <w:rsid w:val="00C6625E"/>
    <w:rPr>
      <w:rFonts w:ascii="Arial" w:hAnsi="Arial"/>
      <w:b/>
      <w:bCs/>
      <w:color w:val="231F20"/>
      <w:sz w:val="28"/>
    </w:rPr>
  </w:style>
  <w:style w:type="paragraph" w:customStyle="1" w:styleId="bodytext">
    <w:name w:val="bodytext"/>
    <w:basedOn w:val="Standard"/>
    <w:rsid w:val="009B1FC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nschriftenberschrift">
    <w:name w:val="Anschriften Überschrift"/>
    <w:basedOn w:val="Standard"/>
    <w:link w:val="AnschriftenberschriftZchn"/>
    <w:uiPriority w:val="99"/>
    <w:rsid w:val="009B1FCF"/>
    <w:pPr>
      <w:keepNext/>
      <w:keepLines/>
      <w:shd w:val="clear" w:color="auto" w:fill="FFFFFF"/>
      <w:spacing w:before="360" w:after="240"/>
      <w:jc w:val="center"/>
    </w:pPr>
    <w:rPr>
      <w:b/>
      <w:bCs/>
      <w:color w:val="000000"/>
      <w:spacing w:val="-2"/>
      <w:sz w:val="32"/>
      <w:szCs w:val="28"/>
      <w:u w:val="single"/>
    </w:rPr>
  </w:style>
  <w:style w:type="paragraph" w:customStyle="1" w:styleId="AnschriftenName">
    <w:name w:val="Anschriften Name"/>
    <w:basedOn w:val="Standard"/>
    <w:next w:val="AnschriftenAdresse"/>
    <w:link w:val="AnschriftenNameZchn"/>
    <w:uiPriority w:val="99"/>
    <w:rsid w:val="0043539A"/>
    <w:pPr>
      <w:keepNext/>
      <w:keepLines/>
      <w:shd w:val="clear" w:color="auto" w:fill="FFFFFF"/>
      <w:spacing w:before="360" w:after="60"/>
    </w:pPr>
    <w:rPr>
      <w:b/>
      <w:bCs/>
      <w:color w:val="000000"/>
      <w:spacing w:val="-2"/>
      <w:sz w:val="28"/>
      <w:szCs w:val="28"/>
    </w:rPr>
  </w:style>
  <w:style w:type="character" w:customStyle="1" w:styleId="AnschriftenberschriftZchn">
    <w:name w:val="Anschriften Überschrift Zchn"/>
    <w:basedOn w:val="Absatz-Standardschriftart"/>
    <w:link w:val="Anschriftenberschrift"/>
    <w:uiPriority w:val="99"/>
    <w:locked/>
    <w:rsid w:val="009B1FCF"/>
    <w:rPr>
      <w:rFonts w:ascii="Arial" w:hAnsi="Arial" w:cs="Arial"/>
      <w:b/>
      <w:bCs/>
      <w:color w:val="000000"/>
      <w:spacing w:val="-2"/>
      <w:sz w:val="28"/>
      <w:szCs w:val="28"/>
      <w:u w:val="single"/>
      <w:shd w:val="clear" w:color="auto" w:fill="FFFFFF"/>
    </w:rPr>
  </w:style>
  <w:style w:type="paragraph" w:customStyle="1" w:styleId="AnschriftenAdresse">
    <w:name w:val="Anschriften Adresse"/>
    <w:basedOn w:val="Standard"/>
    <w:link w:val="AnschriftenAdresseZchn"/>
    <w:uiPriority w:val="99"/>
    <w:rsid w:val="00EA35C0"/>
    <w:pPr>
      <w:keepNext/>
      <w:keepLines/>
      <w:shd w:val="clear" w:color="auto" w:fill="FFFFFF"/>
    </w:pPr>
    <w:rPr>
      <w:color w:val="000000"/>
      <w:spacing w:val="-1"/>
      <w:sz w:val="28"/>
      <w:szCs w:val="28"/>
    </w:rPr>
  </w:style>
  <w:style w:type="character" w:customStyle="1" w:styleId="AnschriftenNameZchn">
    <w:name w:val="Anschriften Name Zchn"/>
    <w:basedOn w:val="Absatz-Standardschriftart"/>
    <w:link w:val="AnschriftenName"/>
    <w:uiPriority w:val="99"/>
    <w:locked/>
    <w:rsid w:val="0043539A"/>
    <w:rPr>
      <w:rFonts w:ascii="Arial" w:hAnsi="Arial" w:cs="Arial"/>
      <w:b/>
      <w:bCs/>
      <w:color w:val="000000"/>
      <w:spacing w:val="-2"/>
      <w:sz w:val="28"/>
      <w:szCs w:val="28"/>
      <w:shd w:val="clear" w:color="auto" w:fill="FFFFFF"/>
    </w:rPr>
  </w:style>
  <w:style w:type="paragraph" w:customStyle="1" w:styleId="AnschrifteneMail">
    <w:name w:val="Anschriften eMail"/>
    <w:basedOn w:val="AnschriftenAdresse"/>
    <w:next w:val="AnschriftenName"/>
    <w:link w:val="AnschrifteneMailZchn"/>
    <w:uiPriority w:val="99"/>
    <w:rsid w:val="00EA35C0"/>
    <w:pPr>
      <w:keepNext w:val="0"/>
    </w:pPr>
  </w:style>
  <w:style w:type="character" w:customStyle="1" w:styleId="AnschriftenAdresseZchn">
    <w:name w:val="Anschriften Adresse Zchn"/>
    <w:basedOn w:val="Absatz-Standardschriftart"/>
    <w:link w:val="AnschriftenAdresse"/>
    <w:uiPriority w:val="99"/>
    <w:locked/>
    <w:rsid w:val="00EA35C0"/>
    <w:rPr>
      <w:rFonts w:ascii="Arial" w:hAnsi="Arial" w:cs="Arial"/>
      <w:color w:val="000000"/>
      <w:sz w:val="28"/>
      <w:szCs w:val="28"/>
      <w:shd w:val="clear" w:color="auto" w:fill="FFFFFF"/>
    </w:rPr>
  </w:style>
  <w:style w:type="paragraph" w:customStyle="1" w:styleId="imalignleft">
    <w:name w:val="imalign_left"/>
    <w:basedOn w:val="Standard"/>
    <w:rsid w:val="003B6845"/>
    <w:pPr>
      <w:widowControl/>
      <w:autoSpaceDE/>
      <w:autoSpaceDN/>
      <w:adjustRightInd/>
    </w:pPr>
    <w:rPr>
      <w:rFonts w:ascii="Times New Roman" w:hAnsi="Times New Roman" w:cs="Times New Roman"/>
      <w:sz w:val="24"/>
      <w:szCs w:val="24"/>
    </w:rPr>
  </w:style>
  <w:style w:type="character" w:customStyle="1" w:styleId="AnschrifteneMailZchn">
    <w:name w:val="Anschriften eMail Zchn"/>
    <w:basedOn w:val="AnschriftenAdresseZchn"/>
    <w:link w:val="AnschrifteneMail"/>
    <w:uiPriority w:val="99"/>
    <w:locked/>
    <w:rsid w:val="00EA35C0"/>
    <w:rPr>
      <w:rFonts w:ascii="Arial" w:hAnsi="Arial" w:cs="Arial"/>
      <w:color w:val="000000"/>
      <w:sz w:val="28"/>
      <w:szCs w:val="28"/>
      <w:shd w:val="clear" w:color="auto" w:fill="FFFFFF"/>
    </w:rPr>
  </w:style>
  <w:style w:type="character" w:customStyle="1" w:styleId="ff29">
    <w:name w:val="ff29"/>
    <w:basedOn w:val="Absatz-Standardschriftart"/>
    <w:rsid w:val="003B6845"/>
    <w:rPr>
      <w:rFonts w:ascii="Calibri" w:hAnsi="Calibri" w:cs="Times New Roman"/>
    </w:rPr>
  </w:style>
  <w:style w:type="character" w:customStyle="1" w:styleId="ff211">
    <w:name w:val="ff211"/>
    <w:basedOn w:val="Absatz-Standardschriftart"/>
    <w:uiPriority w:val="99"/>
    <w:rsid w:val="003B6845"/>
    <w:rPr>
      <w:rFonts w:ascii="Calibri" w:hAnsi="Calibri" w:cs="Times New Roman"/>
    </w:rPr>
  </w:style>
  <w:style w:type="character" w:customStyle="1" w:styleId="ff213">
    <w:name w:val="ff213"/>
    <w:basedOn w:val="Absatz-Standardschriftart"/>
    <w:rsid w:val="003B6845"/>
    <w:rPr>
      <w:rFonts w:ascii="Calibri" w:hAnsi="Calibri" w:cs="Times New Roman"/>
    </w:rPr>
  </w:style>
  <w:style w:type="character" w:customStyle="1" w:styleId="ff215">
    <w:name w:val="ff215"/>
    <w:basedOn w:val="Absatz-Standardschriftart"/>
    <w:rsid w:val="003B6845"/>
    <w:rPr>
      <w:rFonts w:ascii="Calibri" w:hAnsi="Calibri" w:cs="Times New Roman"/>
    </w:rPr>
  </w:style>
  <w:style w:type="paragraph" w:customStyle="1" w:styleId="LKParagraph">
    <w:name w:val="LK Paragraph"/>
    <w:basedOn w:val="Standard"/>
    <w:link w:val="LKParagraphZchn"/>
    <w:uiPriority w:val="99"/>
    <w:rsid w:val="00090EB4"/>
    <w:pPr>
      <w:keepNext/>
      <w:numPr>
        <w:numId w:val="19"/>
      </w:numPr>
      <w:spacing w:before="360" w:after="120" w:line="259" w:lineRule="auto"/>
      <w:jc w:val="center"/>
    </w:pPr>
    <w:rPr>
      <w:b/>
      <w:sz w:val="28"/>
      <w:szCs w:val="22"/>
      <w:lang w:eastAsia="en-US"/>
    </w:rPr>
  </w:style>
  <w:style w:type="paragraph" w:styleId="Kommentartext">
    <w:name w:val="annotation text"/>
    <w:basedOn w:val="Standard"/>
    <w:link w:val="KommentartextZchn"/>
    <w:uiPriority w:val="99"/>
    <w:semiHidden/>
    <w:rsid w:val="00090EB4"/>
    <w:pPr>
      <w:widowControl/>
      <w:autoSpaceDE/>
      <w:autoSpaceDN/>
      <w:adjustRightInd/>
    </w:pPr>
    <w:rPr>
      <w:rFonts w:ascii="Times New Roman" w:hAnsi="Times New Roman" w:cs="Times New Roman"/>
      <w:kern w:val="24"/>
    </w:rPr>
  </w:style>
  <w:style w:type="character" w:customStyle="1" w:styleId="KommentartextZchn">
    <w:name w:val="Kommentartext Zchn"/>
    <w:basedOn w:val="Absatz-Standardschriftart"/>
    <w:link w:val="Kommentartext"/>
    <w:uiPriority w:val="99"/>
    <w:semiHidden/>
    <w:locked/>
    <w:rsid w:val="00090EB4"/>
    <w:rPr>
      <w:rFonts w:ascii="Times New Roman" w:hAnsi="Times New Roman" w:cs="Times New Roman"/>
      <w:kern w:val="24"/>
      <w:sz w:val="20"/>
      <w:szCs w:val="20"/>
    </w:rPr>
  </w:style>
  <w:style w:type="character" w:customStyle="1" w:styleId="LKParagraphZchn">
    <w:name w:val="LK Paragraph Zchn"/>
    <w:basedOn w:val="Absatz-Standardschriftart"/>
    <w:link w:val="LKParagraph"/>
    <w:uiPriority w:val="99"/>
    <w:locked/>
    <w:rsid w:val="00090EB4"/>
    <w:rPr>
      <w:rFonts w:ascii="Arial" w:hAnsi="Arial" w:cs="Arial"/>
      <w:b/>
      <w:sz w:val="28"/>
      <w:lang w:eastAsia="en-US"/>
    </w:rPr>
  </w:style>
  <w:style w:type="character" w:styleId="Kommentarzeichen">
    <w:name w:val="annotation reference"/>
    <w:basedOn w:val="Absatz-Standardschriftart"/>
    <w:uiPriority w:val="99"/>
    <w:semiHidden/>
    <w:rsid w:val="00090EB4"/>
    <w:rPr>
      <w:rFonts w:cs="Times New Roman"/>
      <w:sz w:val="16"/>
      <w:szCs w:val="16"/>
    </w:rPr>
  </w:style>
  <w:style w:type="paragraph" w:customStyle="1" w:styleId="LKDBParagraph">
    <w:name w:val="LKDB Paragraph"/>
    <w:basedOn w:val="Standard"/>
    <w:link w:val="LKDBParagraphZchn"/>
    <w:uiPriority w:val="99"/>
    <w:rsid w:val="007E06F9"/>
    <w:pPr>
      <w:keepNext/>
      <w:numPr>
        <w:numId w:val="20"/>
      </w:numPr>
      <w:spacing w:before="360" w:after="120"/>
    </w:pPr>
    <w:rPr>
      <w:b/>
      <w:sz w:val="28"/>
      <w:szCs w:val="22"/>
    </w:rPr>
  </w:style>
  <w:style w:type="paragraph" w:customStyle="1" w:styleId="WSpOAbschnitt">
    <w:name w:val="WSpO Abschnitt"/>
    <w:basedOn w:val="Standard"/>
    <w:uiPriority w:val="99"/>
    <w:rsid w:val="00C24516"/>
    <w:pPr>
      <w:keepNext/>
      <w:pageBreakBefore/>
      <w:numPr>
        <w:numId w:val="21"/>
      </w:numPr>
      <w:spacing w:after="240"/>
      <w:ind w:left="1276" w:hanging="919"/>
    </w:pPr>
    <w:rPr>
      <w:b/>
      <w:sz w:val="32"/>
    </w:rPr>
  </w:style>
  <w:style w:type="character" w:customStyle="1" w:styleId="LKDBParagraphZchn">
    <w:name w:val="LKDB Paragraph Zchn"/>
    <w:basedOn w:val="Absatz-Standardschriftart"/>
    <w:link w:val="LKDBParagraph"/>
    <w:uiPriority w:val="99"/>
    <w:locked/>
    <w:rsid w:val="007E06F9"/>
    <w:rPr>
      <w:rFonts w:ascii="Arial" w:hAnsi="Arial" w:cs="Arial"/>
      <w:b/>
      <w:sz w:val="28"/>
    </w:rPr>
  </w:style>
  <w:style w:type="paragraph" w:customStyle="1" w:styleId="WSpOParagraph">
    <w:name w:val="WSpO Paragraph"/>
    <w:basedOn w:val="Standard"/>
    <w:uiPriority w:val="99"/>
    <w:rsid w:val="00497644"/>
    <w:pPr>
      <w:keepNext/>
      <w:keepLines/>
      <w:numPr>
        <w:numId w:val="22"/>
      </w:numPr>
      <w:spacing w:before="360" w:after="120"/>
      <w:ind w:left="709" w:hanging="709"/>
      <w:jc w:val="center"/>
    </w:pPr>
    <w:rPr>
      <w:b/>
      <w:sz w:val="28"/>
    </w:rPr>
  </w:style>
  <w:style w:type="paragraph" w:customStyle="1" w:styleId="AbsatzNummer">
    <w:name w:val="Absatz Nummer"/>
    <w:uiPriority w:val="99"/>
    <w:rsid w:val="002D77CA"/>
    <w:pPr>
      <w:keepLines/>
      <w:numPr>
        <w:numId w:val="24"/>
      </w:numPr>
      <w:spacing w:after="60" w:line="259" w:lineRule="auto"/>
      <w:ind w:left="567" w:hanging="567"/>
      <w:jc w:val="both"/>
    </w:pPr>
    <w:rPr>
      <w:rFonts w:ascii="Arial" w:hAnsi="Arial" w:cs="Arial"/>
      <w:color w:val="231F20"/>
      <w:spacing w:val="-1"/>
      <w:sz w:val="28"/>
    </w:rPr>
  </w:style>
  <w:style w:type="paragraph" w:customStyle="1" w:styleId="RVOAbschnitt">
    <w:name w:val="RVO Abschnitt"/>
    <w:link w:val="RVOAbschnittZchn"/>
    <w:uiPriority w:val="99"/>
    <w:rsid w:val="00FE6CCA"/>
    <w:pPr>
      <w:numPr>
        <w:numId w:val="83"/>
      </w:numPr>
      <w:spacing w:before="480" w:after="120" w:line="259" w:lineRule="auto"/>
      <w:jc w:val="center"/>
    </w:pPr>
    <w:rPr>
      <w:rFonts w:ascii="Arial" w:hAnsi="Arial" w:cs="Arial"/>
      <w:b/>
      <w:bCs/>
      <w:color w:val="231F20"/>
      <w:spacing w:val="-9"/>
      <w:sz w:val="28"/>
    </w:rPr>
  </w:style>
  <w:style w:type="paragraph" w:customStyle="1" w:styleId="RVOParagraph">
    <w:name w:val="RVO Paragraph"/>
    <w:basedOn w:val="Standard"/>
    <w:link w:val="RVOParagraphZchn"/>
    <w:uiPriority w:val="99"/>
    <w:rsid w:val="00AA2C2A"/>
    <w:pPr>
      <w:keepNext/>
      <w:numPr>
        <w:numId w:val="84"/>
      </w:numPr>
      <w:spacing w:before="360" w:after="120"/>
      <w:ind w:left="357" w:hanging="357"/>
      <w:jc w:val="center"/>
    </w:pPr>
    <w:rPr>
      <w:b/>
      <w:bCs/>
      <w:sz w:val="28"/>
    </w:rPr>
  </w:style>
  <w:style w:type="character" w:customStyle="1" w:styleId="RVOAbschnittZchn">
    <w:name w:val="RVO Abschnitt Zchn"/>
    <w:basedOn w:val="Absatz-Standardschriftart"/>
    <w:link w:val="RVOAbschnitt"/>
    <w:uiPriority w:val="99"/>
    <w:locked/>
    <w:rsid w:val="00FE6CCA"/>
    <w:rPr>
      <w:rFonts w:ascii="Arial" w:hAnsi="Arial" w:cs="Arial"/>
      <w:b/>
      <w:bCs/>
      <w:color w:val="231F20"/>
      <w:spacing w:val="-9"/>
      <w:sz w:val="28"/>
    </w:rPr>
  </w:style>
  <w:style w:type="paragraph" w:customStyle="1" w:styleId="ZBTitel">
    <w:name w:val="ZB Titel"/>
    <w:link w:val="ZBTitelZchn"/>
    <w:uiPriority w:val="99"/>
    <w:rsid w:val="00DD36D3"/>
    <w:pPr>
      <w:spacing w:after="160" w:line="259" w:lineRule="auto"/>
      <w:jc w:val="center"/>
    </w:pPr>
    <w:rPr>
      <w:rFonts w:ascii="Calibri Light" w:hAnsi="Calibri Light" w:cs="Arial"/>
      <w:b/>
      <w:color w:val="231F20"/>
      <w:spacing w:val="-1"/>
      <w:sz w:val="40"/>
    </w:rPr>
  </w:style>
  <w:style w:type="character" w:customStyle="1" w:styleId="RVOParagraphZchn">
    <w:name w:val="RVO Paragraph Zchn"/>
    <w:basedOn w:val="Absatz-Standardschriftart"/>
    <w:link w:val="RVOParagraph"/>
    <w:uiPriority w:val="99"/>
    <w:locked/>
    <w:rsid w:val="00AA2C2A"/>
    <w:rPr>
      <w:rFonts w:ascii="Arial" w:hAnsi="Arial" w:cs="Arial"/>
      <w:b/>
      <w:bCs/>
      <w:sz w:val="28"/>
      <w:szCs w:val="20"/>
    </w:rPr>
  </w:style>
  <w:style w:type="character" w:customStyle="1" w:styleId="ZBTitelZchn">
    <w:name w:val="ZB Titel Zchn"/>
    <w:basedOn w:val="Absatz-Standardschriftart"/>
    <w:link w:val="ZBTitel"/>
    <w:uiPriority w:val="99"/>
    <w:locked/>
    <w:rsid w:val="00DD36D3"/>
    <w:rPr>
      <w:rFonts w:ascii="Calibri Light" w:hAnsi="Calibri Light" w:cs="Arial"/>
      <w:b/>
      <w:color w:val="231F20"/>
      <w:sz w:val="22"/>
      <w:szCs w:val="22"/>
      <w:lang w:val="de-DE" w:eastAsia="de-DE" w:bidi="ar-SA"/>
    </w:rPr>
  </w:style>
  <w:style w:type="numbering" w:customStyle="1" w:styleId="Formatvorlage1">
    <w:name w:val="Formatvorlage1"/>
    <w:rsid w:val="00035856"/>
    <w:pPr>
      <w:numPr>
        <w:numId w:val="6"/>
      </w:numPr>
    </w:pPr>
  </w:style>
  <w:style w:type="paragraph" w:styleId="NurText">
    <w:name w:val="Plain Text"/>
    <w:basedOn w:val="Standard"/>
    <w:link w:val="NurTextZchn"/>
    <w:rsid w:val="00423E06"/>
    <w:pPr>
      <w:widowControl/>
      <w:autoSpaceDE/>
      <w:autoSpaceDN/>
      <w:adjustRightInd/>
    </w:pPr>
    <w:rPr>
      <w:rFonts w:ascii="Courier New" w:hAnsi="Courier New" w:cs="Times New Roman"/>
    </w:rPr>
  </w:style>
  <w:style w:type="character" w:customStyle="1" w:styleId="NurTextZchn">
    <w:name w:val="Nur Text Zchn"/>
    <w:basedOn w:val="Absatz-Standardschriftart"/>
    <w:link w:val="NurText"/>
    <w:rsid w:val="00423E06"/>
    <w:rPr>
      <w:rFonts w:ascii="Courier New" w:hAnsi="Courier New"/>
      <w:sz w:val="20"/>
      <w:szCs w:val="20"/>
    </w:rPr>
  </w:style>
  <w:style w:type="table" w:customStyle="1" w:styleId="TableGrid">
    <w:name w:val="TableGrid"/>
    <w:rsid w:val="00550B43"/>
    <w:rPr>
      <w:rFonts w:asciiTheme="minorHAnsi" w:eastAsiaTheme="minorEastAsia" w:hAnsiTheme="minorHAnsi" w:cstheme="minorBidi"/>
    </w:rPr>
    <w:tblPr>
      <w:tblCellMar>
        <w:top w:w="0" w:type="dxa"/>
        <w:left w:w="0" w:type="dxa"/>
        <w:bottom w:w="0" w:type="dxa"/>
        <w:right w:w="0" w:type="dxa"/>
      </w:tblCellMar>
    </w:tblPr>
  </w:style>
  <w:style w:type="paragraph" w:customStyle="1" w:styleId="Noparagraphstyle">
    <w:name w:val="[No paragraph style]"/>
    <w:rsid w:val="0074339A"/>
    <w:pPr>
      <w:spacing w:line="288" w:lineRule="auto"/>
    </w:pPr>
    <w:rPr>
      <w:rFonts w:ascii="Times" w:hAnsi="Times"/>
      <w:snapToGrid w:val="0"/>
      <w:color w:val="000000"/>
      <w:sz w:val="24"/>
      <w:szCs w:val="20"/>
    </w:rPr>
  </w:style>
  <w:style w:type="character" w:customStyle="1" w:styleId="Brot10pt">
    <w:name w:val="Brot10pt"/>
    <w:rsid w:val="0074339A"/>
    <w:rPr>
      <w:rFonts w:ascii="Folio Lt BT" w:hAnsi="Folio Lt BT"/>
      <w:color w:val="000000"/>
      <w:spacing w:val="0"/>
      <w:w w:val="100"/>
      <w:sz w:val="20"/>
      <w:u w:val="none"/>
      <w:vertAlign w:val="baseline"/>
    </w:rPr>
  </w:style>
  <w:style w:type="character" w:customStyle="1" w:styleId="Terminplan1Brot10pt-fett">
    <w:name w:val="Terminplan Ü1_Brot10pt-fett_"/>
    <w:rsid w:val="0074339A"/>
    <w:rPr>
      <w:rFonts w:ascii="Folio Md BT" w:hAnsi="Folio Md BT"/>
      <w:color w:val="000000"/>
      <w:spacing w:val="0"/>
      <w:w w:val="100"/>
      <w:sz w:val="20"/>
      <w:u w:val="none"/>
      <w:vertAlign w:val="baseline"/>
    </w:rPr>
  </w:style>
  <w:style w:type="character" w:customStyle="1" w:styleId="Folio8pt">
    <w:name w:val="Folio8pt"/>
    <w:rsid w:val="0074339A"/>
    <w:rPr>
      <w:rFonts w:ascii="Folio Lt BT" w:hAnsi="Folio Lt BT"/>
      <w:color w:val="000000"/>
      <w:sz w:val="16"/>
    </w:rPr>
  </w:style>
  <w:style w:type="paragraph" w:customStyle="1" w:styleId="BrotGrundlinie">
    <w:name w:val="Brot_Grundlinie"/>
    <w:basedOn w:val="Standard"/>
    <w:rsid w:val="0074339A"/>
    <w:pPr>
      <w:widowControl/>
      <w:autoSpaceDE/>
      <w:autoSpaceDN/>
      <w:adjustRightInd/>
      <w:spacing w:line="288" w:lineRule="auto"/>
    </w:pPr>
    <w:rPr>
      <w:rFonts w:ascii="Folio Lt BT" w:hAnsi="Folio Lt BT" w:cs="Times New Roman"/>
      <w:snapToGrid w:val="0"/>
      <w:color w:val="000000"/>
    </w:rPr>
  </w:style>
  <w:style w:type="character" w:customStyle="1" w:styleId="Brot10pt1">
    <w:name w:val="Brot10pt1"/>
    <w:rsid w:val="0074339A"/>
    <w:rPr>
      <w:rFonts w:ascii="Folio Lt BT" w:hAnsi="Folio Lt BT"/>
      <w:color w:val="000000"/>
      <w:spacing w:val="0"/>
      <w:w w:val="100"/>
      <w:sz w:val="20"/>
      <w:u w:val="none"/>
      <w:vertAlign w:val="baseline"/>
    </w:rPr>
  </w:style>
  <w:style w:type="paragraph" w:customStyle="1" w:styleId="BrotAbstandGrundlinie">
    <w:name w:val="Brot_Abstand_Grundlinie"/>
    <w:basedOn w:val="Standard"/>
    <w:rsid w:val="0074339A"/>
    <w:pPr>
      <w:widowControl/>
      <w:suppressAutoHyphens/>
      <w:autoSpaceDN/>
      <w:adjustRightInd/>
      <w:spacing w:after="240" w:line="288" w:lineRule="auto"/>
      <w:textAlignment w:val="baseline"/>
    </w:pPr>
    <w:rPr>
      <w:rFonts w:ascii="Folio Md BT Roman" w:hAnsi="Folio Md BT Roman" w:cs="Times New Roman"/>
      <w:color w:val="000000"/>
      <w:lang w:eastAsia="ar-SA"/>
    </w:rPr>
  </w:style>
  <w:style w:type="table" w:styleId="Tabellenraster">
    <w:name w:val="Table Grid"/>
    <w:basedOn w:val="NormaleTabelle"/>
    <w:locked/>
    <w:rsid w:val="00A02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53ED2"/>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2F2A0B"/>
    <w:rPr>
      <w:color w:val="605E5C"/>
      <w:shd w:val="clear" w:color="auto" w:fill="E1DFDD"/>
    </w:rPr>
  </w:style>
  <w:style w:type="character" w:styleId="Fett">
    <w:name w:val="Strong"/>
    <w:basedOn w:val="Absatz-Standardschriftart"/>
    <w:uiPriority w:val="22"/>
    <w:qFormat/>
    <w:locked/>
    <w:rsid w:val="009952B1"/>
    <w:rPr>
      <w:b/>
      <w:bCs/>
    </w:rPr>
  </w:style>
  <w:style w:type="paragraph" w:styleId="StandardWeb">
    <w:name w:val="Normal (Web)"/>
    <w:basedOn w:val="Standard"/>
    <w:uiPriority w:val="99"/>
    <w:semiHidden/>
    <w:unhideWhenUsed/>
    <w:rsid w:val="002C09C4"/>
    <w:pPr>
      <w:widowControl/>
      <w:autoSpaceDE/>
      <w:autoSpaceDN/>
      <w:adjustRightInd/>
      <w:spacing w:before="100" w:beforeAutospacing="1" w:after="100" w:afterAutospacing="1"/>
    </w:pPr>
    <w:rPr>
      <w:rFonts w:ascii="Calibri" w:eastAsiaTheme="minorHAnsi" w:hAnsi="Calibri" w:cs="Calibri"/>
      <w:sz w:val="22"/>
      <w:szCs w:val="22"/>
    </w:rPr>
  </w:style>
  <w:style w:type="paragraph" w:customStyle="1" w:styleId="Aufzhl-grauerPunkt10pt">
    <w:name w:val="Aufzähl-grauerPunkt10pt"/>
    <w:basedOn w:val="Standard"/>
    <w:rsid w:val="001E03EB"/>
    <w:pPr>
      <w:widowControl/>
      <w:suppressAutoHyphens/>
      <w:autoSpaceDN/>
      <w:adjustRightInd/>
      <w:spacing w:line="288" w:lineRule="auto"/>
      <w:ind w:left="113" w:hanging="113"/>
    </w:pPr>
    <w:rPr>
      <w:rFonts w:ascii="Folio Md BT Roman" w:hAnsi="Folio Md BT Roman" w:cs="Times New Roman"/>
      <w:color w:val="000000"/>
      <w:lang w:eastAsia="ar-SA"/>
    </w:rPr>
  </w:style>
  <w:style w:type="character" w:customStyle="1" w:styleId="markedcontent">
    <w:name w:val="markedcontent"/>
    <w:basedOn w:val="Absatz-Standardschriftart"/>
    <w:rsid w:val="001B2234"/>
  </w:style>
  <w:style w:type="character" w:styleId="BesuchterLink">
    <w:name w:val="FollowedHyperlink"/>
    <w:basedOn w:val="Absatz-Standardschriftart"/>
    <w:uiPriority w:val="99"/>
    <w:semiHidden/>
    <w:unhideWhenUsed/>
    <w:rsid w:val="00D37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3296">
      <w:bodyDiv w:val="1"/>
      <w:marLeft w:val="0"/>
      <w:marRight w:val="0"/>
      <w:marTop w:val="0"/>
      <w:marBottom w:val="0"/>
      <w:divBdr>
        <w:top w:val="none" w:sz="0" w:space="0" w:color="auto"/>
        <w:left w:val="none" w:sz="0" w:space="0" w:color="auto"/>
        <w:bottom w:val="none" w:sz="0" w:space="0" w:color="auto"/>
        <w:right w:val="none" w:sz="0" w:space="0" w:color="auto"/>
      </w:divBdr>
    </w:div>
    <w:div w:id="301352671">
      <w:bodyDiv w:val="1"/>
      <w:marLeft w:val="0"/>
      <w:marRight w:val="0"/>
      <w:marTop w:val="0"/>
      <w:marBottom w:val="0"/>
      <w:divBdr>
        <w:top w:val="none" w:sz="0" w:space="0" w:color="auto"/>
        <w:left w:val="none" w:sz="0" w:space="0" w:color="auto"/>
        <w:bottom w:val="none" w:sz="0" w:space="0" w:color="auto"/>
        <w:right w:val="none" w:sz="0" w:space="0" w:color="auto"/>
      </w:divBdr>
    </w:div>
    <w:div w:id="355666498">
      <w:bodyDiv w:val="1"/>
      <w:marLeft w:val="0"/>
      <w:marRight w:val="0"/>
      <w:marTop w:val="0"/>
      <w:marBottom w:val="0"/>
      <w:divBdr>
        <w:top w:val="none" w:sz="0" w:space="0" w:color="auto"/>
        <w:left w:val="none" w:sz="0" w:space="0" w:color="auto"/>
        <w:bottom w:val="none" w:sz="0" w:space="0" w:color="auto"/>
        <w:right w:val="none" w:sz="0" w:space="0" w:color="auto"/>
      </w:divBdr>
    </w:div>
    <w:div w:id="375787305">
      <w:bodyDiv w:val="1"/>
      <w:marLeft w:val="0"/>
      <w:marRight w:val="0"/>
      <w:marTop w:val="0"/>
      <w:marBottom w:val="0"/>
      <w:divBdr>
        <w:top w:val="none" w:sz="0" w:space="0" w:color="auto"/>
        <w:left w:val="none" w:sz="0" w:space="0" w:color="auto"/>
        <w:bottom w:val="none" w:sz="0" w:space="0" w:color="auto"/>
        <w:right w:val="none" w:sz="0" w:space="0" w:color="auto"/>
      </w:divBdr>
    </w:div>
    <w:div w:id="438915175">
      <w:marLeft w:val="0"/>
      <w:marRight w:val="0"/>
      <w:marTop w:val="0"/>
      <w:marBottom w:val="0"/>
      <w:divBdr>
        <w:top w:val="none" w:sz="0" w:space="0" w:color="auto"/>
        <w:left w:val="none" w:sz="0" w:space="0" w:color="auto"/>
        <w:bottom w:val="none" w:sz="0" w:space="0" w:color="auto"/>
        <w:right w:val="none" w:sz="0" w:space="0" w:color="auto"/>
      </w:divBdr>
    </w:div>
    <w:div w:id="438915176">
      <w:marLeft w:val="0"/>
      <w:marRight w:val="0"/>
      <w:marTop w:val="0"/>
      <w:marBottom w:val="0"/>
      <w:divBdr>
        <w:top w:val="none" w:sz="0" w:space="0" w:color="auto"/>
        <w:left w:val="none" w:sz="0" w:space="0" w:color="auto"/>
        <w:bottom w:val="none" w:sz="0" w:space="0" w:color="auto"/>
        <w:right w:val="none" w:sz="0" w:space="0" w:color="auto"/>
      </w:divBdr>
    </w:div>
    <w:div w:id="438915177">
      <w:marLeft w:val="0"/>
      <w:marRight w:val="0"/>
      <w:marTop w:val="0"/>
      <w:marBottom w:val="0"/>
      <w:divBdr>
        <w:top w:val="none" w:sz="0" w:space="0" w:color="auto"/>
        <w:left w:val="none" w:sz="0" w:space="0" w:color="auto"/>
        <w:bottom w:val="none" w:sz="0" w:space="0" w:color="auto"/>
        <w:right w:val="none" w:sz="0" w:space="0" w:color="auto"/>
      </w:divBdr>
    </w:div>
    <w:div w:id="438915178">
      <w:marLeft w:val="0"/>
      <w:marRight w:val="0"/>
      <w:marTop w:val="0"/>
      <w:marBottom w:val="0"/>
      <w:divBdr>
        <w:top w:val="none" w:sz="0" w:space="0" w:color="auto"/>
        <w:left w:val="none" w:sz="0" w:space="0" w:color="auto"/>
        <w:bottom w:val="none" w:sz="0" w:space="0" w:color="auto"/>
        <w:right w:val="none" w:sz="0" w:space="0" w:color="auto"/>
      </w:divBdr>
    </w:div>
    <w:div w:id="533271370">
      <w:bodyDiv w:val="1"/>
      <w:marLeft w:val="0"/>
      <w:marRight w:val="0"/>
      <w:marTop w:val="0"/>
      <w:marBottom w:val="0"/>
      <w:divBdr>
        <w:top w:val="none" w:sz="0" w:space="0" w:color="auto"/>
        <w:left w:val="none" w:sz="0" w:space="0" w:color="auto"/>
        <w:bottom w:val="none" w:sz="0" w:space="0" w:color="auto"/>
        <w:right w:val="none" w:sz="0" w:space="0" w:color="auto"/>
      </w:divBdr>
    </w:div>
    <w:div w:id="553278821">
      <w:bodyDiv w:val="1"/>
      <w:marLeft w:val="0"/>
      <w:marRight w:val="0"/>
      <w:marTop w:val="0"/>
      <w:marBottom w:val="0"/>
      <w:divBdr>
        <w:top w:val="none" w:sz="0" w:space="0" w:color="auto"/>
        <w:left w:val="none" w:sz="0" w:space="0" w:color="auto"/>
        <w:bottom w:val="none" w:sz="0" w:space="0" w:color="auto"/>
        <w:right w:val="none" w:sz="0" w:space="0" w:color="auto"/>
      </w:divBdr>
    </w:div>
    <w:div w:id="663780621">
      <w:bodyDiv w:val="1"/>
      <w:marLeft w:val="0"/>
      <w:marRight w:val="0"/>
      <w:marTop w:val="0"/>
      <w:marBottom w:val="0"/>
      <w:divBdr>
        <w:top w:val="none" w:sz="0" w:space="0" w:color="auto"/>
        <w:left w:val="none" w:sz="0" w:space="0" w:color="auto"/>
        <w:bottom w:val="none" w:sz="0" w:space="0" w:color="auto"/>
        <w:right w:val="none" w:sz="0" w:space="0" w:color="auto"/>
      </w:divBdr>
    </w:div>
    <w:div w:id="670136816">
      <w:bodyDiv w:val="1"/>
      <w:marLeft w:val="0"/>
      <w:marRight w:val="0"/>
      <w:marTop w:val="0"/>
      <w:marBottom w:val="0"/>
      <w:divBdr>
        <w:top w:val="none" w:sz="0" w:space="0" w:color="auto"/>
        <w:left w:val="none" w:sz="0" w:space="0" w:color="auto"/>
        <w:bottom w:val="none" w:sz="0" w:space="0" w:color="auto"/>
        <w:right w:val="none" w:sz="0" w:space="0" w:color="auto"/>
      </w:divBdr>
    </w:div>
    <w:div w:id="768163311">
      <w:bodyDiv w:val="1"/>
      <w:marLeft w:val="0"/>
      <w:marRight w:val="0"/>
      <w:marTop w:val="0"/>
      <w:marBottom w:val="0"/>
      <w:divBdr>
        <w:top w:val="none" w:sz="0" w:space="0" w:color="auto"/>
        <w:left w:val="none" w:sz="0" w:space="0" w:color="auto"/>
        <w:bottom w:val="none" w:sz="0" w:space="0" w:color="auto"/>
        <w:right w:val="none" w:sz="0" w:space="0" w:color="auto"/>
      </w:divBdr>
    </w:div>
    <w:div w:id="977804081">
      <w:bodyDiv w:val="1"/>
      <w:marLeft w:val="0"/>
      <w:marRight w:val="0"/>
      <w:marTop w:val="0"/>
      <w:marBottom w:val="0"/>
      <w:divBdr>
        <w:top w:val="none" w:sz="0" w:space="0" w:color="auto"/>
        <w:left w:val="none" w:sz="0" w:space="0" w:color="auto"/>
        <w:bottom w:val="none" w:sz="0" w:space="0" w:color="auto"/>
        <w:right w:val="none" w:sz="0" w:space="0" w:color="auto"/>
      </w:divBdr>
    </w:div>
    <w:div w:id="978462684">
      <w:bodyDiv w:val="1"/>
      <w:marLeft w:val="0"/>
      <w:marRight w:val="0"/>
      <w:marTop w:val="0"/>
      <w:marBottom w:val="0"/>
      <w:divBdr>
        <w:top w:val="none" w:sz="0" w:space="0" w:color="auto"/>
        <w:left w:val="none" w:sz="0" w:space="0" w:color="auto"/>
        <w:bottom w:val="none" w:sz="0" w:space="0" w:color="auto"/>
        <w:right w:val="none" w:sz="0" w:space="0" w:color="auto"/>
      </w:divBdr>
    </w:div>
    <w:div w:id="1013528329">
      <w:bodyDiv w:val="1"/>
      <w:marLeft w:val="0"/>
      <w:marRight w:val="0"/>
      <w:marTop w:val="0"/>
      <w:marBottom w:val="0"/>
      <w:divBdr>
        <w:top w:val="none" w:sz="0" w:space="0" w:color="auto"/>
        <w:left w:val="none" w:sz="0" w:space="0" w:color="auto"/>
        <w:bottom w:val="none" w:sz="0" w:space="0" w:color="auto"/>
        <w:right w:val="none" w:sz="0" w:space="0" w:color="auto"/>
      </w:divBdr>
    </w:div>
    <w:div w:id="1039666074">
      <w:bodyDiv w:val="1"/>
      <w:marLeft w:val="0"/>
      <w:marRight w:val="0"/>
      <w:marTop w:val="0"/>
      <w:marBottom w:val="0"/>
      <w:divBdr>
        <w:top w:val="none" w:sz="0" w:space="0" w:color="auto"/>
        <w:left w:val="none" w:sz="0" w:space="0" w:color="auto"/>
        <w:bottom w:val="none" w:sz="0" w:space="0" w:color="auto"/>
        <w:right w:val="none" w:sz="0" w:space="0" w:color="auto"/>
      </w:divBdr>
    </w:div>
    <w:div w:id="1291277280">
      <w:bodyDiv w:val="1"/>
      <w:marLeft w:val="0"/>
      <w:marRight w:val="0"/>
      <w:marTop w:val="0"/>
      <w:marBottom w:val="0"/>
      <w:divBdr>
        <w:top w:val="none" w:sz="0" w:space="0" w:color="auto"/>
        <w:left w:val="none" w:sz="0" w:space="0" w:color="auto"/>
        <w:bottom w:val="none" w:sz="0" w:space="0" w:color="auto"/>
        <w:right w:val="none" w:sz="0" w:space="0" w:color="auto"/>
      </w:divBdr>
    </w:div>
    <w:div w:id="1326515714">
      <w:bodyDiv w:val="1"/>
      <w:marLeft w:val="0"/>
      <w:marRight w:val="0"/>
      <w:marTop w:val="0"/>
      <w:marBottom w:val="0"/>
      <w:divBdr>
        <w:top w:val="none" w:sz="0" w:space="0" w:color="auto"/>
        <w:left w:val="none" w:sz="0" w:space="0" w:color="auto"/>
        <w:bottom w:val="none" w:sz="0" w:space="0" w:color="auto"/>
        <w:right w:val="none" w:sz="0" w:space="0" w:color="auto"/>
      </w:divBdr>
    </w:div>
    <w:div w:id="1658221857">
      <w:bodyDiv w:val="1"/>
      <w:marLeft w:val="0"/>
      <w:marRight w:val="0"/>
      <w:marTop w:val="0"/>
      <w:marBottom w:val="0"/>
      <w:divBdr>
        <w:top w:val="none" w:sz="0" w:space="0" w:color="auto"/>
        <w:left w:val="none" w:sz="0" w:space="0" w:color="auto"/>
        <w:bottom w:val="none" w:sz="0" w:space="0" w:color="auto"/>
        <w:right w:val="none" w:sz="0" w:space="0" w:color="auto"/>
      </w:divBdr>
    </w:div>
    <w:div w:id="1724408882">
      <w:bodyDiv w:val="1"/>
      <w:marLeft w:val="0"/>
      <w:marRight w:val="0"/>
      <w:marTop w:val="0"/>
      <w:marBottom w:val="0"/>
      <w:divBdr>
        <w:top w:val="none" w:sz="0" w:space="0" w:color="auto"/>
        <w:left w:val="none" w:sz="0" w:space="0" w:color="auto"/>
        <w:bottom w:val="none" w:sz="0" w:space="0" w:color="auto"/>
        <w:right w:val="none" w:sz="0" w:space="0" w:color="auto"/>
      </w:divBdr>
    </w:div>
    <w:div w:id="1817643243">
      <w:bodyDiv w:val="1"/>
      <w:marLeft w:val="0"/>
      <w:marRight w:val="0"/>
      <w:marTop w:val="0"/>
      <w:marBottom w:val="0"/>
      <w:divBdr>
        <w:top w:val="none" w:sz="0" w:space="0" w:color="auto"/>
        <w:left w:val="none" w:sz="0" w:space="0" w:color="auto"/>
        <w:bottom w:val="none" w:sz="0" w:space="0" w:color="auto"/>
        <w:right w:val="none" w:sz="0" w:space="0" w:color="auto"/>
      </w:divBdr>
    </w:div>
    <w:div w:id="192953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KarinSpanke@aol.com" TargetMode="External"/><Relationship Id="rId26" Type="http://schemas.openxmlformats.org/officeDocument/2006/relationships/hyperlink" Target="javascript:linkTo_UnCryptMailto('nbjmup+KObhfmAbpm/dpn');" TargetMode="External"/><Relationship Id="rId39" Type="http://schemas.openxmlformats.org/officeDocument/2006/relationships/footer" Target="footer4.xml"/><Relationship Id="rId21" Type="http://schemas.openxmlformats.org/officeDocument/2006/relationships/hyperlink" Target="mailto:Kinderschutz@rlp-tennis.de" TargetMode="External"/><Relationship Id="rId34" Type="http://schemas.openxmlformats.org/officeDocument/2006/relationships/header" Target="header5.xml"/><Relationship Id="rId42" Type="http://schemas.openxmlformats.org/officeDocument/2006/relationships/footer" Target="footer5.xml"/><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ckermann-matthias@web.de" TargetMode="External"/><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hyperlink" Target="mailto:UlrichKlaus@rz-online.de" TargetMode="External"/><Relationship Id="rId32" Type="http://schemas.openxmlformats.org/officeDocument/2006/relationships/header" Target="header3.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yperlink" Target="mailto:UlrichKlaus@rz-online.de" TargetMode="External"/><Relationship Id="rId23" Type="http://schemas.openxmlformats.org/officeDocument/2006/relationships/hyperlink" Target="mailto:dreher@rlp-tennis.de" TargetMode="External"/><Relationship Id="rId28" Type="http://schemas.openxmlformats.org/officeDocument/2006/relationships/header" Target="header1.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majolk@so-rlp.de" TargetMode="External"/><Relationship Id="rId31" Type="http://schemas.openxmlformats.org/officeDocument/2006/relationships/footer" Target="footer2.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bolten@rlp-tennis.de" TargetMode="External"/><Relationship Id="rId27" Type="http://schemas.openxmlformats.org/officeDocument/2006/relationships/hyperlink" Target="mailto:alexandra_mihai@web.de" TargetMode="External"/><Relationship Id="rId30" Type="http://schemas.openxmlformats.org/officeDocument/2006/relationships/footer" Target="footer1.xml"/><Relationship Id="rId35" Type="http://schemas.openxmlformats.org/officeDocument/2006/relationships/header" Target="header6.xml"/><Relationship Id="rId43" Type="http://schemas.openxmlformats.org/officeDocument/2006/relationships/footer" Target="footer6.xml"/><Relationship Id="rId48" Type="http://schemas.openxmlformats.org/officeDocument/2006/relationships/image" Target="media/image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javascript:linkTo_UnCryptMailto('nbjmup+KObhfmAbpm/dpn');" TargetMode="External"/><Relationship Id="rId25" Type="http://schemas.openxmlformats.org/officeDocument/2006/relationships/hyperlink" Target="http://www.tvrheinhessen.de" TargetMode="External"/><Relationship Id="rId33" Type="http://schemas.openxmlformats.org/officeDocument/2006/relationships/header" Target="header4.xml"/><Relationship Id="rId38" Type="http://schemas.openxmlformats.org/officeDocument/2006/relationships/footer" Target="footer3.xml"/><Relationship Id="rId46" Type="http://schemas.openxmlformats.org/officeDocument/2006/relationships/chart" Target="charts/chart1.xml"/><Relationship Id="rId20" Type="http://schemas.openxmlformats.org/officeDocument/2006/relationships/hyperlink" Target="mailto:Carsten.Krumm@t-online.de"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wortmann\Desktop\LK-Rechner%20f&#252;r%20Sitzung.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ortmann\Desktop\LK%202.0%202022\Kontinuierliches%20Modell%20-%20H&#252;rdenalternativen%2017.05.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b="1" dirty="0"/>
              <a:t>LK-</a:t>
            </a:r>
            <a:r>
              <a:rPr lang="en-US" sz="2000" b="1" dirty="0" err="1"/>
              <a:t>Punkte P</a:t>
            </a:r>
            <a:endParaRPr lang="en-US" sz="2000" b="1" dirty="0"/>
          </a:p>
        </c:rich>
      </c:tx>
      <c:overlay val="0"/>
      <c:spPr>
        <a:noFill/>
        <a:ln>
          <a:noFill/>
        </a:ln>
        <a:effectLst/>
      </c:spPr>
    </c:title>
    <c:autoTitleDeleted val="0"/>
    <c:plotArea>
      <c:layout/>
      <c:lineChart>
        <c:grouping val="standard"/>
        <c:varyColors val="0"/>
        <c:ser>
          <c:idx val="0"/>
          <c:order val="0"/>
          <c:tx>
            <c:v>DuFü</c:v>
          </c:tx>
          <c:spPr>
            <a:ln w="28575" cap="rnd">
              <a:solidFill>
                <a:schemeClr val="accent1"/>
              </a:solidFill>
              <a:round/>
            </a:ln>
            <a:effectLst/>
          </c:spPr>
          <c:marker>
            <c:symbol val="none"/>
          </c:marker>
          <c:cat>
            <c:numRef>
              <c:f>Punkte!$A$183:$A$303</c:f>
              <c:numCache>
                <c:formatCode>General</c:formatCode>
                <c:ptCount val="121"/>
                <c:pt idx="0">
                  <c:v>-6</c:v>
                </c:pt>
                <c:pt idx="1">
                  <c:v>-5.9</c:v>
                </c:pt>
                <c:pt idx="2">
                  <c:v>-5.8</c:v>
                </c:pt>
                <c:pt idx="3">
                  <c:v>-5.7</c:v>
                </c:pt>
                <c:pt idx="4">
                  <c:v>-5.6</c:v>
                </c:pt>
                <c:pt idx="5">
                  <c:v>-5.5</c:v>
                </c:pt>
                <c:pt idx="6">
                  <c:v>-5.4</c:v>
                </c:pt>
                <c:pt idx="7">
                  <c:v>-5.3</c:v>
                </c:pt>
                <c:pt idx="8">
                  <c:v>-5.2</c:v>
                </c:pt>
                <c:pt idx="9">
                  <c:v>-5.0999999999999996</c:v>
                </c:pt>
                <c:pt idx="10">
                  <c:v>-5</c:v>
                </c:pt>
                <c:pt idx="11">
                  <c:v>-4.9000000000000004</c:v>
                </c:pt>
                <c:pt idx="12">
                  <c:v>-4.8</c:v>
                </c:pt>
                <c:pt idx="13">
                  <c:v>-4.7</c:v>
                </c:pt>
                <c:pt idx="14">
                  <c:v>-4.5999999999999996</c:v>
                </c:pt>
                <c:pt idx="15">
                  <c:v>-4.5</c:v>
                </c:pt>
                <c:pt idx="16">
                  <c:v>-4.4000000000000004</c:v>
                </c:pt>
                <c:pt idx="17">
                  <c:v>-4.3</c:v>
                </c:pt>
                <c:pt idx="18">
                  <c:v>-4.2</c:v>
                </c:pt>
                <c:pt idx="19">
                  <c:v>-4.0999999999999996</c:v>
                </c:pt>
                <c:pt idx="20">
                  <c:v>-4</c:v>
                </c:pt>
                <c:pt idx="21">
                  <c:v>-3.9</c:v>
                </c:pt>
                <c:pt idx="22">
                  <c:v>-3.8</c:v>
                </c:pt>
                <c:pt idx="23">
                  <c:v>-3.7</c:v>
                </c:pt>
                <c:pt idx="24">
                  <c:v>-3.6</c:v>
                </c:pt>
                <c:pt idx="25">
                  <c:v>-3.5</c:v>
                </c:pt>
                <c:pt idx="26">
                  <c:v>-3.4</c:v>
                </c:pt>
                <c:pt idx="27">
                  <c:v>-3.3</c:v>
                </c:pt>
                <c:pt idx="28">
                  <c:v>-3.2</c:v>
                </c:pt>
                <c:pt idx="29">
                  <c:v>-3.1</c:v>
                </c:pt>
                <c:pt idx="30">
                  <c:v>-3</c:v>
                </c:pt>
                <c:pt idx="31">
                  <c:v>-2.9</c:v>
                </c:pt>
                <c:pt idx="32">
                  <c:v>-2.8</c:v>
                </c:pt>
                <c:pt idx="33">
                  <c:v>-2.7</c:v>
                </c:pt>
                <c:pt idx="34">
                  <c:v>-2.6</c:v>
                </c:pt>
                <c:pt idx="35">
                  <c:v>-2.5</c:v>
                </c:pt>
                <c:pt idx="36">
                  <c:v>-2.4</c:v>
                </c:pt>
                <c:pt idx="37">
                  <c:v>-2.2999999999999998</c:v>
                </c:pt>
                <c:pt idx="38">
                  <c:v>-2.2000000000000002</c:v>
                </c:pt>
                <c:pt idx="39">
                  <c:v>-2.1</c:v>
                </c:pt>
                <c:pt idx="40">
                  <c:v>-2</c:v>
                </c:pt>
                <c:pt idx="41">
                  <c:v>-1.9</c:v>
                </c:pt>
                <c:pt idx="42">
                  <c:v>-1.8</c:v>
                </c:pt>
                <c:pt idx="43">
                  <c:v>-1.7</c:v>
                </c:pt>
                <c:pt idx="44">
                  <c:v>-1.6</c:v>
                </c:pt>
                <c:pt idx="45">
                  <c:v>-1.5</c:v>
                </c:pt>
                <c:pt idx="46">
                  <c:v>-1.4</c:v>
                </c:pt>
                <c:pt idx="47">
                  <c:v>-1.3</c:v>
                </c:pt>
                <c:pt idx="48">
                  <c:v>-1.2</c:v>
                </c:pt>
                <c:pt idx="49">
                  <c:v>-1.1000000000000001</c:v>
                </c:pt>
                <c:pt idx="50">
                  <c:v>-1</c:v>
                </c:pt>
                <c:pt idx="51">
                  <c:v>-0.9</c:v>
                </c:pt>
                <c:pt idx="52">
                  <c:v>-0.8</c:v>
                </c:pt>
                <c:pt idx="53">
                  <c:v>-0.7</c:v>
                </c:pt>
                <c:pt idx="54">
                  <c:v>-0.6</c:v>
                </c:pt>
                <c:pt idx="55">
                  <c:v>-0.5</c:v>
                </c:pt>
                <c:pt idx="56">
                  <c:v>-0.4</c:v>
                </c:pt>
                <c:pt idx="57">
                  <c:v>-0.3</c:v>
                </c:pt>
                <c:pt idx="58">
                  <c:v>-0.2</c:v>
                </c:pt>
                <c:pt idx="59">
                  <c:v>-0.1</c:v>
                </c:pt>
                <c:pt idx="60">
                  <c:v>0</c:v>
                </c:pt>
                <c:pt idx="61">
                  <c:v>0.1</c:v>
                </c:pt>
                <c:pt idx="62">
                  <c:v>0.2</c:v>
                </c:pt>
                <c:pt idx="63">
                  <c:v>0.3</c:v>
                </c:pt>
                <c:pt idx="64">
                  <c:v>0.4</c:v>
                </c:pt>
                <c:pt idx="65">
                  <c:v>0.5</c:v>
                </c:pt>
                <c:pt idx="66">
                  <c:v>0.6</c:v>
                </c:pt>
                <c:pt idx="67">
                  <c:v>0.7</c:v>
                </c:pt>
                <c:pt idx="68">
                  <c:v>0.8</c:v>
                </c:pt>
                <c:pt idx="69">
                  <c:v>0.9</c:v>
                </c:pt>
                <c:pt idx="70">
                  <c:v>1</c:v>
                </c:pt>
                <c:pt idx="71">
                  <c:v>1.1000000000000001</c:v>
                </c:pt>
                <c:pt idx="72">
                  <c:v>1.2</c:v>
                </c:pt>
                <c:pt idx="73">
                  <c:v>1.3</c:v>
                </c:pt>
                <c:pt idx="74">
                  <c:v>1.4</c:v>
                </c:pt>
                <c:pt idx="75">
                  <c:v>1.5</c:v>
                </c:pt>
                <c:pt idx="76">
                  <c:v>1.6</c:v>
                </c:pt>
                <c:pt idx="77">
                  <c:v>1.7</c:v>
                </c:pt>
                <c:pt idx="78">
                  <c:v>1.8</c:v>
                </c:pt>
                <c:pt idx="79">
                  <c:v>1.9</c:v>
                </c:pt>
                <c:pt idx="80">
                  <c:v>2</c:v>
                </c:pt>
                <c:pt idx="81">
                  <c:v>2.1</c:v>
                </c:pt>
                <c:pt idx="82">
                  <c:v>2.2000000000000002</c:v>
                </c:pt>
                <c:pt idx="83">
                  <c:v>2.2999999999999998</c:v>
                </c:pt>
                <c:pt idx="84">
                  <c:v>2.4</c:v>
                </c:pt>
                <c:pt idx="85">
                  <c:v>2.5</c:v>
                </c:pt>
                <c:pt idx="86">
                  <c:v>2.6</c:v>
                </c:pt>
                <c:pt idx="87">
                  <c:v>2.7</c:v>
                </c:pt>
                <c:pt idx="88">
                  <c:v>2.8</c:v>
                </c:pt>
                <c:pt idx="89">
                  <c:v>2.9</c:v>
                </c:pt>
                <c:pt idx="90">
                  <c:v>3</c:v>
                </c:pt>
                <c:pt idx="91">
                  <c:v>3.1</c:v>
                </c:pt>
                <c:pt idx="92">
                  <c:v>3.2</c:v>
                </c:pt>
                <c:pt idx="93">
                  <c:v>3.3</c:v>
                </c:pt>
                <c:pt idx="94">
                  <c:v>3.4</c:v>
                </c:pt>
                <c:pt idx="95">
                  <c:v>3.5</c:v>
                </c:pt>
                <c:pt idx="96">
                  <c:v>3.6</c:v>
                </c:pt>
                <c:pt idx="97">
                  <c:v>3.7</c:v>
                </c:pt>
                <c:pt idx="98">
                  <c:v>3.8</c:v>
                </c:pt>
                <c:pt idx="99">
                  <c:v>3.9</c:v>
                </c:pt>
                <c:pt idx="100">
                  <c:v>4</c:v>
                </c:pt>
                <c:pt idx="101">
                  <c:v>4.0999999999999996</c:v>
                </c:pt>
                <c:pt idx="102">
                  <c:v>4.2</c:v>
                </c:pt>
                <c:pt idx="103">
                  <c:v>4.3</c:v>
                </c:pt>
                <c:pt idx="104">
                  <c:v>4.4000000000000004</c:v>
                </c:pt>
                <c:pt idx="105">
                  <c:v>4.5</c:v>
                </c:pt>
                <c:pt idx="106">
                  <c:v>4.5999999999999996</c:v>
                </c:pt>
                <c:pt idx="107">
                  <c:v>4.7</c:v>
                </c:pt>
                <c:pt idx="108">
                  <c:v>4.8</c:v>
                </c:pt>
                <c:pt idx="109">
                  <c:v>4.9000000000000004</c:v>
                </c:pt>
                <c:pt idx="110">
                  <c:v>5</c:v>
                </c:pt>
                <c:pt idx="111">
                  <c:v>5.0999999999999996</c:v>
                </c:pt>
                <c:pt idx="112">
                  <c:v>5.2</c:v>
                </c:pt>
                <c:pt idx="113">
                  <c:v>5.3</c:v>
                </c:pt>
                <c:pt idx="114">
                  <c:v>5.4</c:v>
                </c:pt>
                <c:pt idx="115">
                  <c:v>5.5</c:v>
                </c:pt>
                <c:pt idx="116">
                  <c:v>5.6</c:v>
                </c:pt>
                <c:pt idx="117">
                  <c:v>5.7</c:v>
                </c:pt>
                <c:pt idx="118">
                  <c:v>5.8</c:v>
                </c:pt>
                <c:pt idx="119">
                  <c:v>5.9</c:v>
                </c:pt>
                <c:pt idx="120">
                  <c:v>6</c:v>
                </c:pt>
              </c:numCache>
            </c:numRef>
          </c:cat>
          <c:val>
            <c:numRef>
              <c:f>Punkte!$B$183:$B$303</c:f>
              <c:numCache>
                <c:formatCode>General</c:formatCode>
                <c:ptCount val="121"/>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10.1</c:v>
                </c:pt>
                <c:pt idx="22">
                  <c:v>10.3</c:v>
                </c:pt>
                <c:pt idx="23">
                  <c:v>10.6</c:v>
                </c:pt>
                <c:pt idx="24">
                  <c:v>11.1</c:v>
                </c:pt>
                <c:pt idx="25">
                  <c:v>11.7</c:v>
                </c:pt>
                <c:pt idx="26">
                  <c:v>12.4</c:v>
                </c:pt>
                <c:pt idx="27">
                  <c:v>13.2</c:v>
                </c:pt>
                <c:pt idx="28">
                  <c:v>14.2</c:v>
                </c:pt>
                <c:pt idx="29">
                  <c:v>15.2</c:v>
                </c:pt>
                <c:pt idx="30">
                  <c:v>16.3</c:v>
                </c:pt>
                <c:pt idx="31">
                  <c:v>17.399999999999999</c:v>
                </c:pt>
                <c:pt idx="32">
                  <c:v>18.600000000000001</c:v>
                </c:pt>
                <c:pt idx="33">
                  <c:v>19.899999999999999</c:v>
                </c:pt>
                <c:pt idx="34">
                  <c:v>21.3</c:v>
                </c:pt>
                <c:pt idx="35">
                  <c:v>22.7</c:v>
                </c:pt>
                <c:pt idx="36">
                  <c:v>24.1</c:v>
                </c:pt>
                <c:pt idx="37">
                  <c:v>25.5</c:v>
                </c:pt>
                <c:pt idx="38">
                  <c:v>27</c:v>
                </c:pt>
                <c:pt idx="39">
                  <c:v>28.5</c:v>
                </c:pt>
                <c:pt idx="40">
                  <c:v>30</c:v>
                </c:pt>
                <c:pt idx="41">
                  <c:v>31.5</c:v>
                </c:pt>
                <c:pt idx="42">
                  <c:v>33</c:v>
                </c:pt>
                <c:pt idx="43">
                  <c:v>34.5</c:v>
                </c:pt>
                <c:pt idx="44">
                  <c:v>35.9</c:v>
                </c:pt>
                <c:pt idx="45">
                  <c:v>37.299999999999997</c:v>
                </c:pt>
                <c:pt idx="46">
                  <c:v>38.700000000000003</c:v>
                </c:pt>
                <c:pt idx="47">
                  <c:v>40.1</c:v>
                </c:pt>
                <c:pt idx="48">
                  <c:v>41.4</c:v>
                </c:pt>
                <c:pt idx="49">
                  <c:v>42.6</c:v>
                </c:pt>
                <c:pt idx="50">
                  <c:v>43.8</c:v>
                </c:pt>
                <c:pt idx="51">
                  <c:v>44.8</c:v>
                </c:pt>
                <c:pt idx="52">
                  <c:v>45.8</c:v>
                </c:pt>
                <c:pt idx="53">
                  <c:v>46.8</c:v>
                </c:pt>
                <c:pt idx="54">
                  <c:v>47.6</c:v>
                </c:pt>
                <c:pt idx="55">
                  <c:v>48.3</c:v>
                </c:pt>
                <c:pt idx="56">
                  <c:v>48.9</c:v>
                </c:pt>
                <c:pt idx="57">
                  <c:v>49.4</c:v>
                </c:pt>
                <c:pt idx="58">
                  <c:v>49.7</c:v>
                </c:pt>
                <c:pt idx="59">
                  <c:v>49.9</c:v>
                </c:pt>
                <c:pt idx="60">
                  <c:v>50</c:v>
                </c:pt>
                <c:pt idx="61">
                  <c:v>50.1</c:v>
                </c:pt>
                <c:pt idx="62">
                  <c:v>50.4</c:v>
                </c:pt>
                <c:pt idx="63">
                  <c:v>51</c:v>
                </c:pt>
                <c:pt idx="64">
                  <c:v>51.7</c:v>
                </c:pt>
                <c:pt idx="65">
                  <c:v>52.6</c:v>
                </c:pt>
                <c:pt idx="66">
                  <c:v>53.6</c:v>
                </c:pt>
                <c:pt idx="67">
                  <c:v>54.9</c:v>
                </c:pt>
                <c:pt idx="68">
                  <c:v>56.2</c:v>
                </c:pt>
                <c:pt idx="69">
                  <c:v>57.7</c:v>
                </c:pt>
                <c:pt idx="70">
                  <c:v>59.4</c:v>
                </c:pt>
                <c:pt idx="71">
                  <c:v>61.1</c:v>
                </c:pt>
                <c:pt idx="72">
                  <c:v>63</c:v>
                </c:pt>
                <c:pt idx="73">
                  <c:v>64.900000000000006</c:v>
                </c:pt>
                <c:pt idx="74">
                  <c:v>66.900000000000006</c:v>
                </c:pt>
                <c:pt idx="75">
                  <c:v>69</c:v>
                </c:pt>
                <c:pt idx="76">
                  <c:v>71.099999999999994</c:v>
                </c:pt>
                <c:pt idx="77">
                  <c:v>73.3</c:v>
                </c:pt>
                <c:pt idx="78">
                  <c:v>75.5</c:v>
                </c:pt>
                <c:pt idx="79">
                  <c:v>77.8</c:v>
                </c:pt>
                <c:pt idx="80">
                  <c:v>80</c:v>
                </c:pt>
                <c:pt idx="81">
                  <c:v>82.2</c:v>
                </c:pt>
                <c:pt idx="82">
                  <c:v>84.5</c:v>
                </c:pt>
                <c:pt idx="83">
                  <c:v>86.7</c:v>
                </c:pt>
                <c:pt idx="84">
                  <c:v>88.9</c:v>
                </c:pt>
                <c:pt idx="85">
                  <c:v>91</c:v>
                </c:pt>
                <c:pt idx="86">
                  <c:v>93.1</c:v>
                </c:pt>
                <c:pt idx="87">
                  <c:v>95.1</c:v>
                </c:pt>
                <c:pt idx="88">
                  <c:v>97</c:v>
                </c:pt>
                <c:pt idx="89">
                  <c:v>98.9</c:v>
                </c:pt>
                <c:pt idx="90">
                  <c:v>100.6</c:v>
                </c:pt>
                <c:pt idx="91">
                  <c:v>102.3</c:v>
                </c:pt>
                <c:pt idx="92">
                  <c:v>103.8</c:v>
                </c:pt>
                <c:pt idx="93">
                  <c:v>105.1</c:v>
                </c:pt>
                <c:pt idx="94">
                  <c:v>106.4</c:v>
                </c:pt>
                <c:pt idx="95">
                  <c:v>107.4</c:v>
                </c:pt>
                <c:pt idx="96">
                  <c:v>108.3</c:v>
                </c:pt>
                <c:pt idx="97">
                  <c:v>109</c:v>
                </c:pt>
                <c:pt idx="98">
                  <c:v>109.6</c:v>
                </c:pt>
                <c:pt idx="99">
                  <c:v>109.9</c:v>
                </c:pt>
                <c:pt idx="100">
                  <c:v>110</c:v>
                </c:pt>
                <c:pt idx="101">
                  <c:v>110</c:v>
                </c:pt>
                <c:pt idx="102">
                  <c:v>110</c:v>
                </c:pt>
                <c:pt idx="103">
                  <c:v>110</c:v>
                </c:pt>
                <c:pt idx="104">
                  <c:v>110</c:v>
                </c:pt>
                <c:pt idx="105">
                  <c:v>110</c:v>
                </c:pt>
                <c:pt idx="106">
                  <c:v>110</c:v>
                </c:pt>
                <c:pt idx="107">
                  <c:v>110</c:v>
                </c:pt>
                <c:pt idx="108">
                  <c:v>110</c:v>
                </c:pt>
                <c:pt idx="109">
                  <c:v>110</c:v>
                </c:pt>
                <c:pt idx="110">
                  <c:v>110</c:v>
                </c:pt>
                <c:pt idx="111">
                  <c:v>110</c:v>
                </c:pt>
                <c:pt idx="112">
                  <c:v>110</c:v>
                </c:pt>
                <c:pt idx="113">
                  <c:v>110</c:v>
                </c:pt>
                <c:pt idx="114">
                  <c:v>110</c:v>
                </c:pt>
                <c:pt idx="115">
                  <c:v>110</c:v>
                </c:pt>
                <c:pt idx="116">
                  <c:v>110</c:v>
                </c:pt>
                <c:pt idx="117">
                  <c:v>110</c:v>
                </c:pt>
                <c:pt idx="118">
                  <c:v>110</c:v>
                </c:pt>
                <c:pt idx="119">
                  <c:v>110</c:v>
                </c:pt>
                <c:pt idx="120">
                  <c:v>110</c:v>
                </c:pt>
              </c:numCache>
            </c:numRef>
          </c:val>
          <c:smooth val="0"/>
          <c:extLst>
            <c:ext xmlns:c16="http://schemas.microsoft.com/office/drawing/2014/chart" uri="{C3380CC4-5D6E-409C-BE32-E72D297353CC}">
              <c16:uniqueId val="{00000000-A9ED-4D87-A073-99E13C0E62BA}"/>
            </c:ext>
          </c:extLst>
        </c:ser>
        <c:dLbls>
          <c:showLegendKey val="0"/>
          <c:showVal val="0"/>
          <c:showCatName val="0"/>
          <c:showSerName val="0"/>
          <c:showPercent val="0"/>
          <c:showBubbleSize val="0"/>
        </c:dLbls>
        <c:smooth val="0"/>
        <c:axId val="146458112"/>
        <c:axId val="146460032"/>
      </c:lineChart>
      <c:catAx>
        <c:axId val="146458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800"/>
                  <a:t>LK-Differenz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6460032"/>
        <c:crosses val="autoZero"/>
        <c:auto val="1"/>
        <c:lblAlgn val="ctr"/>
        <c:lblOffset val="100"/>
        <c:tickLblSkip val="10"/>
        <c:tickMarkSkip val="5"/>
        <c:noMultiLvlLbl val="0"/>
      </c:catAx>
      <c:valAx>
        <c:axId val="1464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de-DE" sz="800"/>
                  <a:t>Punkte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6458112"/>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200" b="1"/>
              <a:t>Hürde 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1"/>
          <c:order val="0"/>
          <c:spPr>
            <a:ln w="22225" cap="rnd" cmpd="sng" algn="ctr">
              <a:solidFill>
                <a:schemeClr val="accent5"/>
              </a:solidFill>
              <a:prstDash val="solid"/>
              <a:round/>
            </a:ln>
            <a:effectLst/>
          </c:spPr>
          <c:marker>
            <c:symbol val="none"/>
          </c:marker>
          <c:cat>
            <c:numRef>
              <c:f>'LK-Hürde'!$A$3:$A$243</c:f>
              <c:numCache>
                <c:formatCode>General</c:formatCode>
                <c:ptCount val="24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pt idx="91">
                  <c:v>10.1</c:v>
                </c:pt>
                <c:pt idx="92">
                  <c:v>10.199999999999999</c:v>
                </c:pt>
                <c:pt idx="93">
                  <c:v>10.3</c:v>
                </c:pt>
                <c:pt idx="94">
                  <c:v>10.4</c:v>
                </c:pt>
                <c:pt idx="95">
                  <c:v>10.5</c:v>
                </c:pt>
                <c:pt idx="96">
                  <c:v>10.6</c:v>
                </c:pt>
                <c:pt idx="97">
                  <c:v>10.7</c:v>
                </c:pt>
                <c:pt idx="98">
                  <c:v>10.8</c:v>
                </c:pt>
                <c:pt idx="99">
                  <c:v>10.9</c:v>
                </c:pt>
                <c:pt idx="100">
                  <c:v>11</c:v>
                </c:pt>
                <c:pt idx="101">
                  <c:v>11.1</c:v>
                </c:pt>
                <c:pt idx="102">
                  <c:v>11.2</c:v>
                </c:pt>
                <c:pt idx="103">
                  <c:v>11.3</c:v>
                </c:pt>
                <c:pt idx="104">
                  <c:v>11.4</c:v>
                </c:pt>
                <c:pt idx="105">
                  <c:v>11.5</c:v>
                </c:pt>
                <c:pt idx="106">
                  <c:v>11.6</c:v>
                </c:pt>
                <c:pt idx="107">
                  <c:v>11.7</c:v>
                </c:pt>
                <c:pt idx="108">
                  <c:v>11.8</c:v>
                </c:pt>
                <c:pt idx="109">
                  <c:v>11.9</c:v>
                </c:pt>
                <c:pt idx="110">
                  <c:v>12</c:v>
                </c:pt>
                <c:pt idx="111">
                  <c:v>12.1</c:v>
                </c:pt>
                <c:pt idx="112">
                  <c:v>12.2</c:v>
                </c:pt>
                <c:pt idx="113">
                  <c:v>12.3</c:v>
                </c:pt>
                <c:pt idx="114">
                  <c:v>12.4</c:v>
                </c:pt>
                <c:pt idx="115">
                  <c:v>12.5</c:v>
                </c:pt>
                <c:pt idx="116">
                  <c:v>12.6</c:v>
                </c:pt>
                <c:pt idx="117">
                  <c:v>12.7</c:v>
                </c:pt>
                <c:pt idx="118">
                  <c:v>12.8</c:v>
                </c:pt>
                <c:pt idx="119">
                  <c:v>12.9</c:v>
                </c:pt>
                <c:pt idx="120">
                  <c:v>13</c:v>
                </c:pt>
                <c:pt idx="121">
                  <c:v>13.1</c:v>
                </c:pt>
                <c:pt idx="122">
                  <c:v>13.2</c:v>
                </c:pt>
                <c:pt idx="123">
                  <c:v>13.3</c:v>
                </c:pt>
                <c:pt idx="124">
                  <c:v>13.4</c:v>
                </c:pt>
                <c:pt idx="125">
                  <c:v>13.5</c:v>
                </c:pt>
                <c:pt idx="126">
                  <c:v>13.6</c:v>
                </c:pt>
                <c:pt idx="127">
                  <c:v>13.7</c:v>
                </c:pt>
                <c:pt idx="128">
                  <c:v>13.8</c:v>
                </c:pt>
                <c:pt idx="129">
                  <c:v>13.9</c:v>
                </c:pt>
                <c:pt idx="130">
                  <c:v>14</c:v>
                </c:pt>
                <c:pt idx="131">
                  <c:v>14.1</c:v>
                </c:pt>
                <c:pt idx="132">
                  <c:v>14.2</c:v>
                </c:pt>
                <c:pt idx="133">
                  <c:v>14.3</c:v>
                </c:pt>
                <c:pt idx="134">
                  <c:v>14.4</c:v>
                </c:pt>
                <c:pt idx="135">
                  <c:v>14.5</c:v>
                </c:pt>
                <c:pt idx="136">
                  <c:v>14.6</c:v>
                </c:pt>
                <c:pt idx="137">
                  <c:v>14.7</c:v>
                </c:pt>
                <c:pt idx="138">
                  <c:v>14.8</c:v>
                </c:pt>
                <c:pt idx="139">
                  <c:v>14.9</c:v>
                </c:pt>
                <c:pt idx="140">
                  <c:v>15</c:v>
                </c:pt>
                <c:pt idx="141">
                  <c:v>15.1</c:v>
                </c:pt>
                <c:pt idx="142">
                  <c:v>15.2</c:v>
                </c:pt>
                <c:pt idx="143">
                  <c:v>15.3</c:v>
                </c:pt>
                <c:pt idx="144">
                  <c:v>15.4</c:v>
                </c:pt>
                <c:pt idx="145">
                  <c:v>15.5</c:v>
                </c:pt>
                <c:pt idx="146">
                  <c:v>15.6</c:v>
                </c:pt>
                <c:pt idx="147">
                  <c:v>15.7</c:v>
                </c:pt>
                <c:pt idx="148">
                  <c:v>15.8</c:v>
                </c:pt>
                <c:pt idx="149">
                  <c:v>15.9</c:v>
                </c:pt>
                <c:pt idx="150">
                  <c:v>16</c:v>
                </c:pt>
                <c:pt idx="151">
                  <c:v>16.100000000000001</c:v>
                </c:pt>
                <c:pt idx="152">
                  <c:v>16.2</c:v>
                </c:pt>
                <c:pt idx="153">
                  <c:v>16.3</c:v>
                </c:pt>
                <c:pt idx="154">
                  <c:v>16.399999999999999</c:v>
                </c:pt>
                <c:pt idx="155">
                  <c:v>16.5</c:v>
                </c:pt>
                <c:pt idx="156">
                  <c:v>16.600000000000001</c:v>
                </c:pt>
                <c:pt idx="157">
                  <c:v>16.7</c:v>
                </c:pt>
                <c:pt idx="158">
                  <c:v>16.8</c:v>
                </c:pt>
                <c:pt idx="159">
                  <c:v>16.899999999999999</c:v>
                </c:pt>
                <c:pt idx="160">
                  <c:v>17</c:v>
                </c:pt>
                <c:pt idx="161">
                  <c:v>17.100000000000001</c:v>
                </c:pt>
                <c:pt idx="162">
                  <c:v>17.2</c:v>
                </c:pt>
                <c:pt idx="163">
                  <c:v>17.3</c:v>
                </c:pt>
                <c:pt idx="164">
                  <c:v>17.399999999999999</c:v>
                </c:pt>
                <c:pt idx="165">
                  <c:v>17.5</c:v>
                </c:pt>
                <c:pt idx="166">
                  <c:v>17.600000000000001</c:v>
                </c:pt>
                <c:pt idx="167">
                  <c:v>17.7</c:v>
                </c:pt>
                <c:pt idx="168">
                  <c:v>17.8</c:v>
                </c:pt>
                <c:pt idx="169">
                  <c:v>17.899999999999999</c:v>
                </c:pt>
                <c:pt idx="170">
                  <c:v>18</c:v>
                </c:pt>
                <c:pt idx="171">
                  <c:v>18.100000000000001</c:v>
                </c:pt>
                <c:pt idx="172">
                  <c:v>18.2</c:v>
                </c:pt>
                <c:pt idx="173">
                  <c:v>18.3</c:v>
                </c:pt>
                <c:pt idx="174">
                  <c:v>18.399999999999999</c:v>
                </c:pt>
                <c:pt idx="175">
                  <c:v>18.5</c:v>
                </c:pt>
                <c:pt idx="176">
                  <c:v>18.600000000000001</c:v>
                </c:pt>
                <c:pt idx="177">
                  <c:v>18.7</c:v>
                </c:pt>
                <c:pt idx="178">
                  <c:v>18.8</c:v>
                </c:pt>
                <c:pt idx="179">
                  <c:v>18.899999999999999</c:v>
                </c:pt>
                <c:pt idx="180">
                  <c:v>19</c:v>
                </c:pt>
                <c:pt idx="181">
                  <c:v>19.100000000000001</c:v>
                </c:pt>
                <c:pt idx="182">
                  <c:v>19.2</c:v>
                </c:pt>
                <c:pt idx="183">
                  <c:v>19.3</c:v>
                </c:pt>
                <c:pt idx="184">
                  <c:v>19.399999999999999</c:v>
                </c:pt>
                <c:pt idx="185">
                  <c:v>19.5</c:v>
                </c:pt>
                <c:pt idx="186">
                  <c:v>19.600000000000001</c:v>
                </c:pt>
                <c:pt idx="187">
                  <c:v>19.7</c:v>
                </c:pt>
                <c:pt idx="188">
                  <c:v>19.8</c:v>
                </c:pt>
                <c:pt idx="189">
                  <c:v>19.899999999999999</c:v>
                </c:pt>
                <c:pt idx="190">
                  <c:v>20</c:v>
                </c:pt>
                <c:pt idx="191">
                  <c:v>20.100000000000001</c:v>
                </c:pt>
                <c:pt idx="192">
                  <c:v>20.2</c:v>
                </c:pt>
                <c:pt idx="193">
                  <c:v>20.3</c:v>
                </c:pt>
                <c:pt idx="194">
                  <c:v>20.399999999999999</c:v>
                </c:pt>
                <c:pt idx="195">
                  <c:v>20.5</c:v>
                </c:pt>
                <c:pt idx="196">
                  <c:v>20.6</c:v>
                </c:pt>
                <c:pt idx="197">
                  <c:v>20.7</c:v>
                </c:pt>
                <c:pt idx="198">
                  <c:v>20.8</c:v>
                </c:pt>
                <c:pt idx="199">
                  <c:v>20.9</c:v>
                </c:pt>
                <c:pt idx="200">
                  <c:v>21</c:v>
                </c:pt>
                <c:pt idx="201">
                  <c:v>21.1</c:v>
                </c:pt>
                <c:pt idx="202">
                  <c:v>21.2</c:v>
                </c:pt>
                <c:pt idx="203">
                  <c:v>21.3</c:v>
                </c:pt>
                <c:pt idx="204">
                  <c:v>21.4</c:v>
                </c:pt>
                <c:pt idx="205">
                  <c:v>21.5</c:v>
                </c:pt>
                <c:pt idx="206">
                  <c:v>21.6</c:v>
                </c:pt>
                <c:pt idx="207">
                  <c:v>21.7</c:v>
                </c:pt>
                <c:pt idx="208">
                  <c:v>21.8</c:v>
                </c:pt>
                <c:pt idx="209">
                  <c:v>21.9</c:v>
                </c:pt>
                <c:pt idx="210">
                  <c:v>22</c:v>
                </c:pt>
                <c:pt idx="211">
                  <c:v>22.1</c:v>
                </c:pt>
                <c:pt idx="212">
                  <c:v>22.2</c:v>
                </c:pt>
                <c:pt idx="213">
                  <c:v>22.3</c:v>
                </c:pt>
                <c:pt idx="214">
                  <c:v>22.4</c:v>
                </c:pt>
                <c:pt idx="215">
                  <c:v>22.5</c:v>
                </c:pt>
                <c:pt idx="216">
                  <c:v>22.6</c:v>
                </c:pt>
                <c:pt idx="217">
                  <c:v>22.7</c:v>
                </c:pt>
                <c:pt idx="218">
                  <c:v>22.8</c:v>
                </c:pt>
                <c:pt idx="219">
                  <c:v>22.9</c:v>
                </c:pt>
                <c:pt idx="220">
                  <c:v>23</c:v>
                </c:pt>
                <c:pt idx="221">
                  <c:v>23.1</c:v>
                </c:pt>
                <c:pt idx="222">
                  <c:v>23.2</c:v>
                </c:pt>
                <c:pt idx="223">
                  <c:v>23.3</c:v>
                </c:pt>
                <c:pt idx="224">
                  <c:v>23.4</c:v>
                </c:pt>
                <c:pt idx="225">
                  <c:v>23.5</c:v>
                </c:pt>
                <c:pt idx="226">
                  <c:v>23.6</c:v>
                </c:pt>
                <c:pt idx="227">
                  <c:v>23.7</c:v>
                </c:pt>
                <c:pt idx="228">
                  <c:v>23.8</c:v>
                </c:pt>
                <c:pt idx="229">
                  <c:v>23.9</c:v>
                </c:pt>
                <c:pt idx="230">
                  <c:v>24</c:v>
                </c:pt>
                <c:pt idx="231">
                  <c:v>24.1</c:v>
                </c:pt>
                <c:pt idx="232">
                  <c:v>24.2</c:v>
                </c:pt>
                <c:pt idx="233">
                  <c:v>24.3</c:v>
                </c:pt>
                <c:pt idx="234">
                  <c:v>24.4</c:v>
                </c:pt>
                <c:pt idx="235">
                  <c:v>24.5</c:v>
                </c:pt>
                <c:pt idx="236">
                  <c:v>24.6</c:v>
                </c:pt>
                <c:pt idx="237">
                  <c:v>24.7</c:v>
                </c:pt>
                <c:pt idx="238">
                  <c:v>24.8</c:v>
                </c:pt>
                <c:pt idx="239">
                  <c:v>24.9</c:v>
                </c:pt>
                <c:pt idx="240">
                  <c:v>25</c:v>
                </c:pt>
              </c:numCache>
              <c:extLst/>
            </c:numRef>
          </c:cat>
          <c:val>
            <c:numRef>
              <c:f>'LK-Hürde'!$R$3:$R$248</c:f>
              <c:numCache>
                <c:formatCode>General</c:formatCode>
                <c:ptCount val="241"/>
                <c:pt idx="0">
                  <c:v>#N/A</c:v>
                </c:pt>
                <c:pt idx="1">
                  <c:v>#N/A</c:v>
                </c:pt>
                <c:pt idx="2">
                  <c:v>#N/A</c:v>
                </c:pt>
                <c:pt idx="3">
                  <c:v>#N/A</c:v>
                </c:pt>
                <c:pt idx="4">
                  <c:v>#N/A</c:v>
                </c:pt>
                <c:pt idx="5">
                  <c:v>1000.0000000000001</c:v>
                </c:pt>
                <c:pt idx="6">
                  <c:v>897.71864186851201</c:v>
                </c:pt>
                <c:pt idx="7">
                  <c:v>813.77327857664545</c:v>
                </c:pt>
                <c:pt idx="8">
                  <c:v>744.09727028066129</c:v>
                </c:pt>
                <c:pt idx="9">
                  <c:v>685.6816800697793</c:v>
                </c:pt>
                <c:pt idx="10">
                  <c:v>636.26297577854666</c:v>
                </c:pt>
                <c:pt idx="11">
                  <c:v>594.11298637101891</c:v>
                </c:pt>
                <c:pt idx="12">
                  <c:v>557.8946209499843</c:v>
                </c:pt>
                <c:pt idx="13">
                  <c:v>526.56086760290691</c:v>
                </c:pt>
                <c:pt idx="14">
                  <c:v>499.28287197231839</c:v>
                </c:pt>
                <c:pt idx="15">
                  <c:v>475.39792387543253</c:v>
                </c:pt>
                <c:pt idx="16">
                  <c:v>454.37130689379819</c:v>
                </c:pt>
                <c:pt idx="17">
                  <c:v>435.76795249690292</c:v>
                </c:pt>
                <c:pt idx="18">
                  <c:v>419.23112774521576</c:v>
                </c:pt>
                <c:pt idx="19">
                  <c:v>404.46623520360095</c:v>
                </c:pt>
                <c:pt idx="20">
                  <c:v>391.22837370242212</c:v>
                </c:pt>
                <c:pt idx="21">
                  <c:v>379.31269690957731</c:v>
                </c:pt>
                <c:pt idx="22">
                  <c:v>368.546875</c:v>
                </c:pt>
                <c:pt idx="23">
                  <c:v>358.78515256369928</c:v>
                </c:pt>
                <c:pt idx="24">
                  <c:v>349.90362902743021</c:v>
                </c:pt>
                <c:pt idx="25">
                  <c:v>341.79648329920201</c:v>
                </c:pt>
                <c:pt idx="26">
                  <c:v>334.37293348712035</c:v>
                </c:pt>
                <c:pt idx="27">
                  <c:v>327.55477314029639</c:v>
                </c:pt>
                <c:pt idx="28">
                  <c:v>321.27436283296112</c:v>
                </c:pt>
                <c:pt idx="29">
                  <c:v>315.4729837636412</c:v>
                </c:pt>
                <c:pt idx="30">
                  <c:v>310.09948096885813</c:v>
                </c:pt>
                <c:pt idx="31">
                  <c:v>305.1091396001309</c:v>
                </c:pt>
                <c:pt idx="32">
                  <c:v>300.46274980580466</c:v>
                </c:pt>
                <c:pt idx="33">
                  <c:v>296.12582505085516</c:v>
                </c:pt>
                <c:pt idx="34">
                  <c:v>292.06794589493552</c:v>
                </c:pt>
                <c:pt idx="35">
                  <c:v>288.26220684352171</c:v>
                </c:pt>
                <c:pt idx="36">
                  <c:v>284.68474826826093</c:v>
                </c:pt>
                <c:pt idx="37">
                  <c:v>281.31435884342284</c:v>
                </c:pt>
                <c:pt idx="38">
                  <c:v>278.13213667820071</c:v>
                </c:pt>
                <c:pt idx="39">
                  <c:v>275.12119950020826</c:v>
                </c:pt>
                <c:pt idx="40">
                  <c:v>272.26643598615919</c:v>
                </c:pt>
                <c:pt idx="41">
                  <c:v>269.55429173501278</c:v>
                </c:pt>
                <c:pt idx="42">
                  <c:v>266.97258450891667</c:v>
                </c:pt>
                <c:pt idx="43">
                  <c:v>264.51034428388238</c:v>
                </c:pt>
                <c:pt idx="44">
                  <c:v>262.15767439873554</c:v>
                </c:pt>
                <c:pt idx="45">
                  <c:v>259.90563070147846</c:v>
                </c:pt>
                <c:pt idx="46">
                  <c:v>257.7461160934962</c:v>
                </c:pt>
                <c:pt idx="47">
                  <c:v>255.67178828513644</c:v>
                </c:pt>
                <c:pt idx="48">
                  <c:v>253.6759789178314</c:v>
                </c:pt>
                <c:pt idx="49">
                  <c:v>251.75262249144888</c:v>
                </c:pt>
                <c:pt idx="50">
                  <c:v>249.89619377162629</c:v>
                </c:pt>
                <c:pt idx="51">
                  <c:v>248.101652549032</c:v>
                </c:pt>
                <c:pt idx="52">
                  <c:v>246.36439478772473</c:v>
                </c:pt>
                <c:pt idx="53">
                  <c:v>244.68020933863741</c:v>
                </c:pt>
                <c:pt idx="54">
                  <c:v>243.04523951124568</c:v>
                </c:pt>
                <c:pt idx="55">
                  <c:v>241.45594889539527</c:v>
                </c:pt>
                <c:pt idx="56">
                  <c:v>239.90909090909091</c:v>
                </c:pt>
                <c:pt idx="57">
                  <c:v>238.40168161927542</c:v>
                </c:pt>
                <c:pt idx="58">
                  <c:v>236.93097544330169</c:v>
                </c:pt>
                <c:pt idx="59">
                  <c:v>235.494443390611</c:v>
                </c:pt>
                <c:pt idx="60">
                  <c:v>234.08975354847823</c:v>
                </c:pt>
                <c:pt idx="61">
                  <c:v>232.71475355373138</c:v>
                </c:pt>
                <c:pt idx="62">
                  <c:v>231.36745482506728</c:v>
                </c:pt>
                <c:pt idx="63">
                  <c:v>230.04601835877463</c:v>
                </c:pt>
                <c:pt idx="64">
                  <c:v>228.74874191501891</c:v>
                </c:pt>
                <c:pt idx="65">
                  <c:v>227.47404844290656</c:v>
                </c:pt>
                <c:pt idx="66">
                  <c:v>226.22047561080811</c:v>
                </c:pt>
                <c:pt idx="67">
                  <c:v>224.98666632428373</c:v>
                </c:pt>
                <c:pt idx="68">
                  <c:v>223.77136012776151</c:v>
                </c:pt>
                <c:pt idx="69">
                  <c:v>222.57338539815674</c:v>
                </c:pt>
                <c:pt idx="70">
                  <c:v>221.39165224913495</c:v>
                </c:pt>
                <c:pt idx="71">
                  <c:v>220.22514607392219</c:v>
                </c:pt>
                <c:pt idx="72">
                  <c:v>219.07292166262874</c:v>
                </c:pt>
                <c:pt idx="73">
                  <c:v>217.93409783713167</c:v>
                </c:pt>
                <c:pt idx="74">
                  <c:v>216.80785255278582</c:v>
                </c:pt>
                <c:pt idx="75">
                  <c:v>215.69341842171431</c:v>
                </c:pt>
                <c:pt idx="76">
                  <c:v>214.59007861726437</c:v>
                </c:pt>
                <c:pt idx="77">
                  <c:v>213.49716312348539</c:v>
                </c:pt>
                <c:pt idx="78">
                  <c:v>212.4140452972633</c:v>
                </c:pt>
                <c:pt idx="79">
                  <c:v>211.34013871409232</c:v>
                </c:pt>
                <c:pt idx="80">
                  <c:v>210.27489427143408</c:v>
                </c:pt>
                <c:pt idx="81">
                  <c:v>209.21779752625031</c:v>
                </c:pt>
                <c:pt idx="82">
                  <c:v>208.16836624564203</c:v>
                </c:pt>
                <c:pt idx="83">
                  <c:v>207.12614815161541</c:v>
                </c:pt>
                <c:pt idx="84">
                  <c:v>206.09071884285896</c:v>
                </c:pt>
                <c:pt idx="85">
                  <c:v>205.061679878078</c:v>
                </c:pt>
                <c:pt idx="86">
                  <c:v>204.0386570069204</c:v>
                </c:pt>
                <c:pt idx="87">
                  <c:v>203.02129853585669</c:v>
                </c:pt>
                <c:pt idx="88">
                  <c:v>202.00927381757023</c:v>
                </c:pt>
                <c:pt idx="89">
                  <c:v>201.00227185348294</c:v>
                </c:pt>
                <c:pt idx="90">
                  <c:v>200</c:v>
                </c:pt>
                <c:pt idx="91">
                  <c:v>199</c:v>
                </c:pt>
                <c:pt idx="92">
                  <c:v>198</c:v>
                </c:pt>
                <c:pt idx="93">
                  <c:v>197</c:v>
                </c:pt>
                <c:pt idx="94">
                  <c:v>196</c:v>
                </c:pt>
                <c:pt idx="95">
                  <c:v>195</c:v>
                </c:pt>
                <c:pt idx="96">
                  <c:v>194</c:v>
                </c:pt>
                <c:pt idx="97">
                  <c:v>193</c:v>
                </c:pt>
                <c:pt idx="98">
                  <c:v>192</c:v>
                </c:pt>
                <c:pt idx="99">
                  <c:v>191</c:v>
                </c:pt>
                <c:pt idx="100">
                  <c:v>190</c:v>
                </c:pt>
                <c:pt idx="101">
                  <c:v>189</c:v>
                </c:pt>
                <c:pt idx="102">
                  <c:v>188</c:v>
                </c:pt>
                <c:pt idx="103">
                  <c:v>187</c:v>
                </c:pt>
                <c:pt idx="104">
                  <c:v>186</c:v>
                </c:pt>
                <c:pt idx="105">
                  <c:v>185</c:v>
                </c:pt>
                <c:pt idx="106">
                  <c:v>184</c:v>
                </c:pt>
                <c:pt idx="107">
                  <c:v>183</c:v>
                </c:pt>
                <c:pt idx="108">
                  <c:v>182</c:v>
                </c:pt>
                <c:pt idx="109">
                  <c:v>181</c:v>
                </c:pt>
                <c:pt idx="110">
                  <c:v>180</c:v>
                </c:pt>
                <c:pt idx="111">
                  <c:v>179</c:v>
                </c:pt>
                <c:pt idx="112">
                  <c:v>178</c:v>
                </c:pt>
                <c:pt idx="113">
                  <c:v>177</c:v>
                </c:pt>
                <c:pt idx="114">
                  <c:v>176</c:v>
                </c:pt>
                <c:pt idx="115">
                  <c:v>175</c:v>
                </c:pt>
                <c:pt idx="116">
                  <c:v>174</c:v>
                </c:pt>
                <c:pt idx="117">
                  <c:v>173</c:v>
                </c:pt>
                <c:pt idx="118">
                  <c:v>172</c:v>
                </c:pt>
                <c:pt idx="119">
                  <c:v>171</c:v>
                </c:pt>
                <c:pt idx="120">
                  <c:v>170</c:v>
                </c:pt>
                <c:pt idx="121">
                  <c:v>169</c:v>
                </c:pt>
                <c:pt idx="122">
                  <c:v>168</c:v>
                </c:pt>
                <c:pt idx="123">
                  <c:v>167</c:v>
                </c:pt>
                <c:pt idx="124">
                  <c:v>166</c:v>
                </c:pt>
                <c:pt idx="125">
                  <c:v>165</c:v>
                </c:pt>
                <c:pt idx="126">
                  <c:v>164</c:v>
                </c:pt>
                <c:pt idx="127">
                  <c:v>163</c:v>
                </c:pt>
                <c:pt idx="128">
                  <c:v>162</c:v>
                </c:pt>
                <c:pt idx="129">
                  <c:v>161</c:v>
                </c:pt>
                <c:pt idx="130">
                  <c:v>160</c:v>
                </c:pt>
                <c:pt idx="131">
                  <c:v>159</c:v>
                </c:pt>
                <c:pt idx="132">
                  <c:v>158</c:v>
                </c:pt>
                <c:pt idx="133">
                  <c:v>157</c:v>
                </c:pt>
                <c:pt idx="134">
                  <c:v>156</c:v>
                </c:pt>
                <c:pt idx="135">
                  <c:v>155</c:v>
                </c:pt>
                <c:pt idx="136">
                  <c:v>154</c:v>
                </c:pt>
                <c:pt idx="137">
                  <c:v>153</c:v>
                </c:pt>
                <c:pt idx="138">
                  <c:v>152</c:v>
                </c:pt>
                <c:pt idx="139">
                  <c:v>151</c:v>
                </c:pt>
                <c:pt idx="140">
                  <c:v>150</c:v>
                </c:pt>
                <c:pt idx="141">
                  <c:v>149</c:v>
                </c:pt>
                <c:pt idx="142">
                  <c:v>148</c:v>
                </c:pt>
                <c:pt idx="143">
                  <c:v>147</c:v>
                </c:pt>
                <c:pt idx="144">
                  <c:v>146</c:v>
                </c:pt>
                <c:pt idx="145">
                  <c:v>145</c:v>
                </c:pt>
                <c:pt idx="146">
                  <c:v>144</c:v>
                </c:pt>
                <c:pt idx="147">
                  <c:v>143</c:v>
                </c:pt>
                <c:pt idx="148">
                  <c:v>142</c:v>
                </c:pt>
                <c:pt idx="149">
                  <c:v>141</c:v>
                </c:pt>
                <c:pt idx="150">
                  <c:v>140</c:v>
                </c:pt>
                <c:pt idx="151">
                  <c:v>139</c:v>
                </c:pt>
                <c:pt idx="152">
                  <c:v>138</c:v>
                </c:pt>
                <c:pt idx="153">
                  <c:v>137</c:v>
                </c:pt>
                <c:pt idx="154">
                  <c:v>136</c:v>
                </c:pt>
                <c:pt idx="155">
                  <c:v>135</c:v>
                </c:pt>
                <c:pt idx="156">
                  <c:v>134</c:v>
                </c:pt>
                <c:pt idx="157">
                  <c:v>133</c:v>
                </c:pt>
                <c:pt idx="158">
                  <c:v>132</c:v>
                </c:pt>
                <c:pt idx="159">
                  <c:v>131</c:v>
                </c:pt>
                <c:pt idx="160">
                  <c:v>130</c:v>
                </c:pt>
                <c:pt idx="161">
                  <c:v>129</c:v>
                </c:pt>
                <c:pt idx="162">
                  <c:v>128</c:v>
                </c:pt>
                <c:pt idx="163">
                  <c:v>127</c:v>
                </c:pt>
                <c:pt idx="164">
                  <c:v>126.00000000000003</c:v>
                </c:pt>
                <c:pt idx="165">
                  <c:v>125</c:v>
                </c:pt>
                <c:pt idx="166">
                  <c:v>123.99999999999997</c:v>
                </c:pt>
                <c:pt idx="167">
                  <c:v>123</c:v>
                </c:pt>
                <c:pt idx="168">
                  <c:v>122</c:v>
                </c:pt>
                <c:pt idx="169">
                  <c:v>121.00000000000003</c:v>
                </c:pt>
                <c:pt idx="170">
                  <c:v>120</c:v>
                </c:pt>
                <c:pt idx="171">
                  <c:v>118.99999999999997</c:v>
                </c:pt>
                <c:pt idx="172">
                  <c:v>118</c:v>
                </c:pt>
                <c:pt idx="173">
                  <c:v>117</c:v>
                </c:pt>
                <c:pt idx="174">
                  <c:v>116.00000000000003</c:v>
                </c:pt>
                <c:pt idx="175">
                  <c:v>115</c:v>
                </c:pt>
                <c:pt idx="176">
                  <c:v>113.99999999999997</c:v>
                </c:pt>
                <c:pt idx="177">
                  <c:v>113</c:v>
                </c:pt>
                <c:pt idx="178">
                  <c:v>112</c:v>
                </c:pt>
                <c:pt idx="179">
                  <c:v>111.00000000000003</c:v>
                </c:pt>
                <c:pt idx="180">
                  <c:v>110</c:v>
                </c:pt>
                <c:pt idx="181">
                  <c:v>108.99999999999997</c:v>
                </c:pt>
                <c:pt idx="182">
                  <c:v>108</c:v>
                </c:pt>
                <c:pt idx="183">
                  <c:v>107</c:v>
                </c:pt>
                <c:pt idx="184">
                  <c:v>106.00000000000003</c:v>
                </c:pt>
                <c:pt idx="185">
                  <c:v>105</c:v>
                </c:pt>
                <c:pt idx="186">
                  <c:v>103.99999999999999</c:v>
                </c:pt>
                <c:pt idx="187">
                  <c:v>103.00000000000001</c:v>
                </c:pt>
                <c:pt idx="188">
                  <c:v>101.99999999999999</c:v>
                </c:pt>
                <c:pt idx="189">
                  <c:v>101.00000000000001</c:v>
                </c:pt>
                <c:pt idx="190">
                  <c:v>100</c:v>
                </c:pt>
                <c:pt idx="191">
                  <c:v>98.999999999999986</c:v>
                </c:pt>
                <c:pt idx="192">
                  <c:v>98.000000000000014</c:v>
                </c:pt>
                <c:pt idx="193">
                  <c:v>96.999999999999986</c:v>
                </c:pt>
                <c:pt idx="194">
                  <c:v>96.000000000000014</c:v>
                </c:pt>
                <c:pt idx="195">
                  <c:v>95</c:v>
                </c:pt>
                <c:pt idx="196">
                  <c:v>93.999999999999986</c:v>
                </c:pt>
                <c:pt idx="197">
                  <c:v>93.000000000000014</c:v>
                </c:pt>
                <c:pt idx="198">
                  <c:v>91.999999999999986</c:v>
                </c:pt>
                <c:pt idx="199">
                  <c:v>91.000000000000014</c:v>
                </c:pt>
                <c:pt idx="200">
                  <c:v>90</c:v>
                </c:pt>
                <c:pt idx="201">
                  <c:v>88.999999999999986</c:v>
                </c:pt>
                <c:pt idx="202">
                  <c:v>88.000000000000014</c:v>
                </c:pt>
                <c:pt idx="203">
                  <c:v>86.999999999999986</c:v>
                </c:pt>
                <c:pt idx="204">
                  <c:v>86.000000000000014</c:v>
                </c:pt>
                <c:pt idx="205">
                  <c:v>85</c:v>
                </c:pt>
                <c:pt idx="206">
                  <c:v>83.999999999999986</c:v>
                </c:pt>
                <c:pt idx="207">
                  <c:v>83</c:v>
                </c:pt>
                <c:pt idx="208">
                  <c:v>82</c:v>
                </c:pt>
                <c:pt idx="209">
                  <c:v>81.000000000000014</c:v>
                </c:pt>
                <c:pt idx="210">
                  <c:v>80</c:v>
                </c:pt>
                <c:pt idx="211">
                  <c:v>78.999999999999986</c:v>
                </c:pt>
                <c:pt idx="212">
                  <c:v>78</c:v>
                </c:pt>
                <c:pt idx="213">
                  <c:v>77</c:v>
                </c:pt>
                <c:pt idx="214">
                  <c:v>76.000000000000014</c:v>
                </c:pt>
                <c:pt idx="215">
                  <c:v>75</c:v>
                </c:pt>
                <c:pt idx="216">
                  <c:v>73.999999999999986</c:v>
                </c:pt>
                <c:pt idx="217">
                  <c:v>73</c:v>
                </c:pt>
                <c:pt idx="218">
                  <c:v>72</c:v>
                </c:pt>
                <c:pt idx="219">
                  <c:v>71.000000000000014</c:v>
                </c:pt>
                <c:pt idx="220">
                  <c:v>70</c:v>
                </c:pt>
                <c:pt idx="221">
                  <c:v>68.999999999999986</c:v>
                </c:pt>
                <c:pt idx="222">
                  <c:v>68</c:v>
                </c:pt>
                <c:pt idx="223">
                  <c:v>67</c:v>
                </c:pt>
                <c:pt idx="224">
                  <c:v>66.000000000000014</c:v>
                </c:pt>
                <c:pt idx="225">
                  <c:v>65</c:v>
                </c:pt>
                <c:pt idx="226">
                  <c:v>63.999999999999986</c:v>
                </c:pt>
                <c:pt idx="227">
                  <c:v>63</c:v>
                </c:pt>
                <c:pt idx="228">
                  <c:v>62</c:v>
                </c:pt>
                <c:pt idx="229">
                  <c:v>61.000000000000014</c:v>
                </c:pt>
                <c:pt idx="230">
                  <c:v>60</c:v>
                </c:pt>
                <c:pt idx="231">
                  <c:v>58.999999999999986</c:v>
                </c:pt>
                <c:pt idx="232">
                  <c:v>58</c:v>
                </c:pt>
                <c:pt idx="233">
                  <c:v>57</c:v>
                </c:pt>
                <c:pt idx="234">
                  <c:v>56.000000000000014</c:v>
                </c:pt>
                <c:pt idx="235">
                  <c:v>55</c:v>
                </c:pt>
                <c:pt idx="236">
                  <c:v>53.999999999999986</c:v>
                </c:pt>
                <c:pt idx="237">
                  <c:v>53</c:v>
                </c:pt>
                <c:pt idx="238">
                  <c:v>52</c:v>
                </c:pt>
                <c:pt idx="239">
                  <c:v>51.000000000000014</c:v>
                </c:pt>
                <c:pt idx="240">
                  <c:v>50</c:v>
                </c:pt>
              </c:numCache>
              <c:extLst/>
            </c:numRef>
          </c:val>
          <c:smooth val="0"/>
          <c:extLst>
            <c:ext xmlns:c16="http://schemas.microsoft.com/office/drawing/2014/chart" uri="{C3380CC4-5D6E-409C-BE32-E72D297353CC}">
              <c16:uniqueId val="{00000000-E289-44BA-8DCD-BD72A7AAF0BB}"/>
            </c:ext>
          </c:extLst>
        </c:ser>
        <c:dLbls>
          <c:showLegendKey val="0"/>
          <c:showVal val="0"/>
          <c:showCatName val="0"/>
          <c:showSerName val="0"/>
          <c:showPercent val="0"/>
          <c:showBubbleSize val="0"/>
        </c:dLbls>
        <c:smooth val="0"/>
        <c:axId val="219573632"/>
        <c:axId val="219608576"/>
      </c:lineChart>
      <c:catAx>
        <c:axId val="219573632"/>
        <c:scaling>
          <c:orientation val="minMax"/>
        </c:scaling>
        <c:delete val="0"/>
        <c:axPos val="b"/>
        <c:majorGridlines>
          <c:spPr>
            <a:ln w="3175" cap="flat" cmpd="sng" algn="ctr">
              <a:solidFill>
                <a:schemeClr val="bg1">
                  <a:lumMod val="85000"/>
                </a:schemeClr>
              </a:solidFill>
              <a:prstDash val="solid"/>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800"/>
                  <a:t>LK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in"/>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9608576"/>
        <c:crosses val="autoZero"/>
        <c:auto val="1"/>
        <c:lblAlgn val="ctr"/>
        <c:lblOffset val="100"/>
        <c:tickLblSkip val="20"/>
        <c:tickMarkSkip val="10"/>
        <c:noMultiLvlLbl val="0"/>
      </c:catAx>
      <c:valAx>
        <c:axId val="219608576"/>
        <c:scaling>
          <c:orientation val="minMax"/>
          <c:max val="12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800"/>
                  <a:t>Hürde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9573632"/>
        <c:crosses val="autoZero"/>
        <c:crossBetween val="midCat"/>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0C68632C085DFD46A9A2BEA3B1289100" ma:contentTypeVersion="16" ma:contentTypeDescription="Ein neues Dokument erstellen." ma:contentTypeScope="" ma:versionID="cf80dcf74ad71c0c18faa3c950c70fd7">
  <xsd:schema xmlns:xsd="http://www.w3.org/2001/XMLSchema" xmlns:xs="http://www.w3.org/2001/XMLSchema" xmlns:p="http://schemas.microsoft.com/office/2006/metadata/properties" xmlns:ns2="61e57658-8ee1-4c0f-81b2-ed5f69635036" xmlns:ns3="f244f9d9-2905-4e74-9afd-d4fe98d9b2d4" targetNamespace="http://schemas.microsoft.com/office/2006/metadata/properties" ma:root="true" ma:fieldsID="f3586eb9095915d4b2fa254ecc959c76" ns2:_="" ns3:_="">
    <xsd:import namespace="61e57658-8ee1-4c0f-81b2-ed5f69635036"/>
    <xsd:import namespace="f244f9d9-2905-4e74-9afd-d4fe98d9b2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57658-8ee1-4c0f-81b2-ed5f69635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bafc8dd-db5b-42b1-9783-86afcc5bb9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44f9d9-2905-4e74-9afd-d4fe98d9b2d4"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a75a0f92-3b6f-44e4-80ae-0074242283e3}" ma:internalName="TaxCatchAll" ma:showField="CatchAllData" ma:web="f244f9d9-2905-4e74-9afd-d4fe98d9b2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244f9d9-2905-4e74-9afd-d4fe98d9b2d4" xsi:nil="true"/>
    <lcf76f155ced4ddcb4097134ff3c332f xmlns="61e57658-8ee1-4c0f-81b2-ed5f696350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0D6B11-CA43-46AE-A7C7-A9109F3C7E55}">
  <ds:schemaRefs>
    <ds:schemaRef ds:uri="http://schemas.microsoft.com/sharepoint/v3/contenttype/forms"/>
  </ds:schemaRefs>
</ds:datastoreItem>
</file>

<file path=customXml/itemProps2.xml><?xml version="1.0" encoding="utf-8"?>
<ds:datastoreItem xmlns:ds="http://schemas.openxmlformats.org/officeDocument/2006/customXml" ds:itemID="{B358E09E-6033-4E9B-BC16-482A6CA0AC2A}">
  <ds:schemaRefs>
    <ds:schemaRef ds:uri="http://schemas.openxmlformats.org/officeDocument/2006/bibliography"/>
  </ds:schemaRefs>
</ds:datastoreItem>
</file>

<file path=customXml/itemProps3.xml><?xml version="1.0" encoding="utf-8"?>
<ds:datastoreItem xmlns:ds="http://schemas.openxmlformats.org/officeDocument/2006/customXml" ds:itemID="{6D38CF2F-FFE3-4924-AD65-FD1B65D5B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57658-8ee1-4c0f-81b2-ed5f69635036"/>
    <ds:schemaRef ds:uri="f244f9d9-2905-4e74-9afd-d4fe98d9b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00E126-455B-453F-B15A-F374520073D8}">
  <ds:schemaRefs>
    <ds:schemaRef ds:uri="http://schemas.microsoft.com/office/2006/metadata/properties"/>
    <ds:schemaRef ds:uri="http://schemas.microsoft.com/office/infopath/2007/PartnerControls"/>
    <ds:schemaRef ds:uri="f244f9d9-2905-4e74-9afd-d4fe98d9b2d4"/>
    <ds:schemaRef ds:uri="61e57658-8ee1-4c0f-81b2-ed5f6963503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41934</Words>
  <Characters>268118</Characters>
  <Application>Microsoft Office Word</Application>
  <DocSecurity>0</DocSecurity>
  <Lines>2234</Lines>
  <Paragraphs>618</Paragraphs>
  <ScaleCrop>false</ScaleCrop>
  <HeadingPairs>
    <vt:vector size="2" baseType="variant">
      <vt:variant>
        <vt:lpstr>Titel</vt:lpstr>
      </vt:variant>
      <vt:variant>
        <vt:i4>1</vt:i4>
      </vt:variant>
    </vt:vector>
  </HeadingPairs>
  <TitlesOfParts>
    <vt:vector size="1" baseType="lpstr">
      <vt:lpstr>Inhalt komplett.win</vt:lpstr>
    </vt:vector>
  </TitlesOfParts>
  <Company/>
  <LinksUpToDate>false</LinksUpToDate>
  <CharactersWithSpaces>309434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 komplett.win</dc:title>
  <dc:creator>michaela</dc:creator>
  <cp:lastModifiedBy>Tennisverband RLP</cp:lastModifiedBy>
  <cp:revision>3</cp:revision>
  <cp:lastPrinted>2023-03-03T10:31:00Z</cp:lastPrinted>
  <dcterms:created xsi:type="dcterms:W3CDTF">2023-03-03T10:30:00Z</dcterms:created>
  <dcterms:modified xsi:type="dcterms:W3CDTF">2023-03-03T10:31:00Z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0x0101000C68632C085DFD46A9A2BEA3B1289100</vt:lpwstr>
  </property>
  <property fmtid="{D5CDD505-2E9C-101B-9397-08002B2CF9AE}" pid="3" name="MediaServiceImageTags">
    <vt:lpwstr/>
  </property>
</Properties>
</file>